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CB7C" w14:textId="77777777" w:rsidR="00EC0D05" w:rsidRPr="00F27EAD" w:rsidRDefault="005D124D" w:rsidP="00BC451E">
      <w:pPr>
        <w:rPr>
          <w:rFonts w:asciiTheme="minorHAnsi" w:hAnsiTheme="minorHAnsi" w:cstheme="minorHAnsi"/>
          <w:b/>
          <w:bCs/>
          <w:sz w:val="32"/>
          <w:szCs w:val="32"/>
        </w:rPr>
      </w:pPr>
      <w:r w:rsidRPr="00F27EAD">
        <w:rPr>
          <w:rFonts w:asciiTheme="minorHAnsi" w:hAnsiTheme="minorHAnsi" w:cstheme="minorHAnsi"/>
          <w:b/>
          <w:bCs/>
          <w:sz w:val="32"/>
          <w:szCs w:val="32"/>
        </w:rPr>
        <w:t>COMMUNITY ADULT SUPPORT PANEL (CASP)</w:t>
      </w:r>
    </w:p>
    <w:p w14:paraId="6FCE1F59" w14:textId="77777777" w:rsidR="005D124D" w:rsidRPr="00F27EAD" w:rsidRDefault="005D124D" w:rsidP="00EC0D05">
      <w:pPr>
        <w:rPr>
          <w:rFonts w:asciiTheme="minorHAnsi" w:hAnsiTheme="minorHAnsi" w:cstheme="minorHAnsi"/>
        </w:rPr>
      </w:pPr>
    </w:p>
    <w:p w14:paraId="5195883A" w14:textId="77777777" w:rsidR="00EC0D05" w:rsidRPr="00F27EAD" w:rsidRDefault="00EC0D05" w:rsidP="00EC0D05">
      <w:pPr>
        <w:spacing w:after="240"/>
        <w:jc w:val="both"/>
        <w:rPr>
          <w:rFonts w:asciiTheme="minorHAnsi" w:hAnsiTheme="minorHAnsi" w:cstheme="minorHAnsi"/>
          <w:b/>
          <w:color w:val="FF0000"/>
          <w:sz w:val="22"/>
        </w:rPr>
      </w:pPr>
      <w:r w:rsidRPr="00F27EAD">
        <w:rPr>
          <w:rFonts w:asciiTheme="minorHAnsi" w:hAnsiTheme="minorHAnsi" w:cstheme="minorHAnsi"/>
          <w:b/>
          <w:color w:val="FF0000"/>
          <w:sz w:val="22"/>
        </w:rPr>
        <w:t xml:space="preserve">What is the </w:t>
      </w:r>
      <w:r w:rsidR="005D124D" w:rsidRPr="00F27EAD">
        <w:rPr>
          <w:rFonts w:asciiTheme="minorHAnsi" w:hAnsiTheme="minorHAnsi" w:cstheme="minorHAnsi"/>
          <w:b/>
          <w:color w:val="FF0000"/>
          <w:sz w:val="22"/>
        </w:rPr>
        <w:t>Community Adult Support</w:t>
      </w:r>
      <w:r w:rsidRPr="00F27EAD">
        <w:rPr>
          <w:rFonts w:asciiTheme="minorHAnsi" w:hAnsiTheme="minorHAnsi" w:cstheme="minorHAnsi"/>
          <w:b/>
          <w:color w:val="FF0000"/>
          <w:sz w:val="22"/>
        </w:rPr>
        <w:t xml:space="preserve"> Panel (</w:t>
      </w:r>
      <w:r w:rsidR="005D124D" w:rsidRPr="00F27EAD">
        <w:rPr>
          <w:rFonts w:asciiTheme="minorHAnsi" w:hAnsiTheme="minorHAnsi" w:cstheme="minorHAnsi"/>
          <w:b/>
          <w:color w:val="FF0000"/>
          <w:sz w:val="22"/>
        </w:rPr>
        <w:t>CASP</w:t>
      </w:r>
      <w:r w:rsidRPr="00F27EAD">
        <w:rPr>
          <w:rFonts w:asciiTheme="minorHAnsi" w:hAnsiTheme="minorHAnsi" w:cstheme="minorHAnsi"/>
          <w:b/>
          <w:color w:val="FF0000"/>
          <w:sz w:val="22"/>
        </w:rPr>
        <w:t>)?</w:t>
      </w:r>
    </w:p>
    <w:p w14:paraId="7097EC50" w14:textId="77777777" w:rsidR="00EC0D05" w:rsidRPr="00F27EAD" w:rsidRDefault="00EC0D05" w:rsidP="00EC0D05">
      <w:pPr>
        <w:spacing w:after="240"/>
        <w:jc w:val="both"/>
        <w:rPr>
          <w:rFonts w:asciiTheme="minorHAnsi" w:hAnsiTheme="minorHAnsi" w:cstheme="minorHAnsi"/>
          <w:sz w:val="22"/>
        </w:rPr>
      </w:pPr>
      <w:r w:rsidRPr="00F27EAD">
        <w:rPr>
          <w:rFonts w:asciiTheme="minorHAnsi" w:hAnsiTheme="minorHAnsi" w:cstheme="minorHAnsi"/>
          <w:sz w:val="22"/>
        </w:rPr>
        <w:t xml:space="preserve">The </w:t>
      </w:r>
      <w:r w:rsidR="00731F8E" w:rsidRPr="00F27EAD">
        <w:rPr>
          <w:rFonts w:asciiTheme="minorHAnsi" w:hAnsiTheme="minorHAnsi" w:cstheme="minorHAnsi"/>
          <w:sz w:val="22"/>
        </w:rPr>
        <w:t>Community Adult Support Panel</w:t>
      </w:r>
      <w:r w:rsidRPr="00F27EAD">
        <w:rPr>
          <w:rFonts w:asciiTheme="minorHAnsi" w:hAnsiTheme="minorHAnsi" w:cstheme="minorHAnsi"/>
          <w:sz w:val="22"/>
        </w:rPr>
        <w:t xml:space="preserve"> (</w:t>
      </w:r>
      <w:r w:rsidR="005D124D" w:rsidRPr="00F27EAD">
        <w:rPr>
          <w:rFonts w:asciiTheme="minorHAnsi" w:hAnsiTheme="minorHAnsi" w:cstheme="minorHAnsi"/>
          <w:sz w:val="22"/>
        </w:rPr>
        <w:t>CASP</w:t>
      </w:r>
      <w:r w:rsidRPr="00F27EAD">
        <w:rPr>
          <w:rFonts w:asciiTheme="minorHAnsi" w:hAnsiTheme="minorHAnsi" w:cstheme="minorHAnsi"/>
          <w:sz w:val="22"/>
        </w:rPr>
        <w:t>) is a meeting whe</w:t>
      </w:r>
      <w:r w:rsidR="009431DB" w:rsidRPr="00F27EAD">
        <w:rPr>
          <w:rFonts w:asciiTheme="minorHAnsi" w:hAnsiTheme="minorHAnsi" w:cstheme="minorHAnsi"/>
          <w:sz w:val="22"/>
        </w:rPr>
        <w:t xml:space="preserve">re information is shared on </w:t>
      </w:r>
      <w:r w:rsidR="00BE0F1B" w:rsidRPr="00F27EAD">
        <w:rPr>
          <w:rFonts w:asciiTheme="minorHAnsi" w:hAnsiTheme="minorHAnsi" w:cstheme="minorHAnsi"/>
          <w:sz w:val="22"/>
        </w:rPr>
        <w:t>high risk</w:t>
      </w:r>
      <w:r w:rsidRPr="00F27EAD">
        <w:rPr>
          <w:rFonts w:asciiTheme="minorHAnsi" w:hAnsiTheme="minorHAnsi" w:cstheme="minorHAnsi"/>
          <w:sz w:val="22"/>
        </w:rPr>
        <w:t xml:space="preserve">/complex cases between representatives </w:t>
      </w:r>
      <w:r w:rsidR="003820A2" w:rsidRPr="00F27EAD">
        <w:rPr>
          <w:rFonts w:asciiTheme="minorHAnsi" w:hAnsiTheme="minorHAnsi" w:cstheme="minorHAnsi"/>
          <w:sz w:val="22"/>
        </w:rPr>
        <w:t xml:space="preserve">of sevices from </w:t>
      </w:r>
      <w:r w:rsidRPr="00F27EAD">
        <w:rPr>
          <w:rFonts w:asciiTheme="minorHAnsi" w:hAnsiTheme="minorHAnsi" w:cstheme="minorHAnsi"/>
          <w:sz w:val="22"/>
        </w:rPr>
        <w:t>the statutory and voluntary sectors.</w:t>
      </w:r>
    </w:p>
    <w:p w14:paraId="0F51B1B3" w14:textId="77777777" w:rsidR="002A33FD" w:rsidRPr="00F27EAD" w:rsidRDefault="009431DB" w:rsidP="00EC0D05">
      <w:pPr>
        <w:spacing w:after="240"/>
        <w:jc w:val="both"/>
        <w:rPr>
          <w:rFonts w:asciiTheme="minorHAnsi" w:hAnsiTheme="minorHAnsi" w:cstheme="minorHAnsi"/>
          <w:sz w:val="22"/>
        </w:rPr>
      </w:pPr>
      <w:r w:rsidRPr="00F27EAD">
        <w:rPr>
          <w:rFonts w:asciiTheme="minorHAnsi" w:hAnsiTheme="minorHAnsi" w:cstheme="minorHAnsi"/>
          <w:sz w:val="22"/>
        </w:rPr>
        <w:t xml:space="preserve">Core attendees to the meeting  will attend each meeting and other agencies will be invited as required. </w:t>
      </w:r>
      <w:r w:rsidR="002A33FD" w:rsidRPr="00F27EAD">
        <w:rPr>
          <w:rFonts w:asciiTheme="minorHAnsi" w:hAnsiTheme="minorHAnsi" w:cstheme="minorHAnsi"/>
          <w:sz w:val="22"/>
        </w:rPr>
        <w:t>All representatives shoul</w:t>
      </w:r>
      <w:r w:rsidRPr="00F27EAD">
        <w:rPr>
          <w:rFonts w:asciiTheme="minorHAnsi" w:hAnsiTheme="minorHAnsi" w:cstheme="minorHAnsi"/>
          <w:sz w:val="22"/>
        </w:rPr>
        <w:t>d have delegated authority to d</w:t>
      </w:r>
      <w:r w:rsidR="002A33FD" w:rsidRPr="00F27EAD">
        <w:rPr>
          <w:rFonts w:asciiTheme="minorHAnsi" w:hAnsiTheme="minorHAnsi" w:cstheme="minorHAnsi"/>
          <w:sz w:val="22"/>
        </w:rPr>
        <w:t>i</w:t>
      </w:r>
      <w:r w:rsidRPr="00F27EAD">
        <w:rPr>
          <w:rFonts w:asciiTheme="minorHAnsi" w:hAnsiTheme="minorHAnsi" w:cstheme="minorHAnsi"/>
          <w:sz w:val="22"/>
        </w:rPr>
        <w:t>r</w:t>
      </w:r>
      <w:r w:rsidR="002A33FD" w:rsidRPr="00F27EAD">
        <w:rPr>
          <w:rFonts w:asciiTheme="minorHAnsi" w:hAnsiTheme="minorHAnsi" w:cstheme="minorHAnsi"/>
          <w:sz w:val="22"/>
        </w:rPr>
        <w:t xml:space="preserve">ect services/practioners and deploy necessary resources. </w:t>
      </w:r>
    </w:p>
    <w:p w14:paraId="4C1AE496" w14:textId="77777777" w:rsidR="00F942EE" w:rsidRPr="00F27EAD" w:rsidRDefault="00EC0D05" w:rsidP="00EC0D05">
      <w:pPr>
        <w:spacing w:after="240"/>
        <w:jc w:val="both"/>
        <w:rPr>
          <w:rFonts w:asciiTheme="minorHAnsi" w:hAnsiTheme="minorHAnsi" w:cstheme="minorHAnsi"/>
          <w:sz w:val="22"/>
        </w:rPr>
      </w:pPr>
      <w:r w:rsidRPr="00F27EAD">
        <w:rPr>
          <w:rFonts w:asciiTheme="minorHAnsi" w:hAnsiTheme="minorHAnsi" w:cstheme="minorHAnsi"/>
          <w:sz w:val="22"/>
        </w:rPr>
        <w:t>The main focus of the</w:t>
      </w:r>
      <w:r w:rsidR="00445598" w:rsidRPr="00F27EAD">
        <w:rPr>
          <w:rFonts w:asciiTheme="minorHAnsi" w:hAnsiTheme="minorHAnsi" w:cstheme="minorHAnsi"/>
          <w:sz w:val="22"/>
        </w:rPr>
        <w:t xml:space="preserve"> </w:t>
      </w:r>
      <w:r w:rsidR="005D124D" w:rsidRPr="00F27EAD">
        <w:rPr>
          <w:rFonts w:asciiTheme="minorHAnsi" w:hAnsiTheme="minorHAnsi" w:cstheme="minorHAnsi"/>
          <w:sz w:val="22"/>
        </w:rPr>
        <w:t>CASP</w:t>
      </w:r>
      <w:r w:rsidRPr="00F27EAD">
        <w:rPr>
          <w:rFonts w:asciiTheme="minorHAnsi" w:hAnsiTheme="minorHAnsi" w:cstheme="minorHAnsi"/>
          <w:sz w:val="22"/>
        </w:rPr>
        <w:t xml:space="preserve"> is </w:t>
      </w:r>
      <w:r w:rsidR="002A33FD" w:rsidRPr="00F27EAD">
        <w:rPr>
          <w:rFonts w:asciiTheme="minorHAnsi" w:hAnsiTheme="minorHAnsi" w:cstheme="minorHAnsi"/>
          <w:sz w:val="22"/>
        </w:rPr>
        <w:t xml:space="preserve"> an escalation pathway </w:t>
      </w:r>
      <w:r w:rsidRPr="00F27EAD">
        <w:rPr>
          <w:rFonts w:asciiTheme="minorHAnsi" w:hAnsiTheme="minorHAnsi" w:cstheme="minorHAnsi"/>
          <w:sz w:val="22"/>
        </w:rPr>
        <w:t xml:space="preserve">to manage the risk to the individual, but in doing so it will also consider other persons affected and manage </w:t>
      </w:r>
      <w:r w:rsidR="003820A2" w:rsidRPr="00F27EAD">
        <w:rPr>
          <w:rFonts w:asciiTheme="minorHAnsi" w:hAnsiTheme="minorHAnsi" w:cstheme="minorHAnsi"/>
          <w:sz w:val="22"/>
        </w:rPr>
        <w:t xml:space="preserve">the behaviour of any person alleged to have caused harm </w:t>
      </w:r>
      <w:r w:rsidRPr="00F27EAD">
        <w:rPr>
          <w:rFonts w:asciiTheme="minorHAnsi" w:hAnsiTheme="minorHAnsi" w:cstheme="minorHAnsi"/>
          <w:sz w:val="22"/>
        </w:rPr>
        <w:t xml:space="preserve">. The panel will </w:t>
      </w:r>
      <w:r w:rsidR="009431DB" w:rsidRPr="00F27EAD">
        <w:rPr>
          <w:rFonts w:asciiTheme="minorHAnsi" w:hAnsiTheme="minorHAnsi" w:cstheme="minorHAnsi"/>
          <w:sz w:val="22"/>
        </w:rPr>
        <w:t>aim to  devise a robust</w:t>
      </w:r>
      <w:r w:rsidR="00F942EE" w:rsidRPr="00F27EAD">
        <w:rPr>
          <w:rFonts w:asciiTheme="minorHAnsi" w:hAnsiTheme="minorHAnsi" w:cstheme="minorHAnsi"/>
          <w:sz w:val="22"/>
        </w:rPr>
        <w:t xml:space="preserve"> mult</w:t>
      </w:r>
      <w:r w:rsidR="002869C0" w:rsidRPr="00F27EAD">
        <w:rPr>
          <w:rFonts w:asciiTheme="minorHAnsi" w:hAnsiTheme="minorHAnsi" w:cstheme="minorHAnsi"/>
          <w:sz w:val="22"/>
        </w:rPr>
        <w:t>i</w:t>
      </w:r>
      <w:r w:rsidR="00F942EE" w:rsidRPr="00F27EAD">
        <w:rPr>
          <w:rFonts w:asciiTheme="minorHAnsi" w:hAnsiTheme="minorHAnsi" w:cstheme="minorHAnsi"/>
          <w:sz w:val="22"/>
        </w:rPr>
        <w:t>-agency risk assessment  and contig</w:t>
      </w:r>
      <w:r w:rsidR="009431DB" w:rsidRPr="00F27EAD">
        <w:rPr>
          <w:rFonts w:asciiTheme="minorHAnsi" w:hAnsiTheme="minorHAnsi" w:cstheme="minorHAnsi"/>
          <w:sz w:val="22"/>
        </w:rPr>
        <w:t>en</w:t>
      </w:r>
      <w:r w:rsidR="002869C0" w:rsidRPr="00F27EAD">
        <w:rPr>
          <w:rFonts w:asciiTheme="minorHAnsi" w:hAnsiTheme="minorHAnsi" w:cstheme="minorHAnsi"/>
          <w:sz w:val="22"/>
        </w:rPr>
        <w:t>cy plan and work</w:t>
      </w:r>
      <w:r w:rsidR="00F942EE" w:rsidRPr="00F27EAD">
        <w:rPr>
          <w:rFonts w:asciiTheme="minorHAnsi" w:hAnsiTheme="minorHAnsi" w:cstheme="minorHAnsi"/>
          <w:sz w:val="22"/>
        </w:rPr>
        <w:t xml:space="preserve"> to involve the individual and their family/carers with the risk management plan. If there is cur</w:t>
      </w:r>
      <w:r w:rsidR="009431DB" w:rsidRPr="00F27EAD">
        <w:rPr>
          <w:rFonts w:asciiTheme="minorHAnsi" w:hAnsiTheme="minorHAnsi" w:cstheme="minorHAnsi"/>
          <w:sz w:val="22"/>
        </w:rPr>
        <w:t>r</w:t>
      </w:r>
      <w:r w:rsidR="00F942EE" w:rsidRPr="00F27EAD">
        <w:rPr>
          <w:rFonts w:asciiTheme="minorHAnsi" w:hAnsiTheme="minorHAnsi" w:cstheme="minorHAnsi"/>
          <w:sz w:val="22"/>
        </w:rPr>
        <w:t>ently no allocated case manager then the chai</w:t>
      </w:r>
      <w:r w:rsidR="009431DB" w:rsidRPr="00F27EAD">
        <w:rPr>
          <w:rFonts w:asciiTheme="minorHAnsi" w:hAnsiTheme="minorHAnsi" w:cstheme="minorHAnsi"/>
          <w:sz w:val="22"/>
        </w:rPr>
        <w:t xml:space="preserve">r of the panel has the responsbility to appoint a case manager if this is required. </w:t>
      </w:r>
    </w:p>
    <w:p w14:paraId="3EC0300D" w14:textId="77777777" w:rsidR="002869C0" w:rsidRPr="00F27EAD" w:rsidRDefault="00EC0D05" w:rsidP="009431DB">
      <w:pPr>
        <w:spacing w:after="240"/>
        <w:jc w:val="both"/>
        <w:rPr>
          <w:rFonts w:asciiTheme="minorHAnsi" w:hAnsiTheme="minorHAnsi" w:cstheme="minorHAnsi"/>
          <w:sz w:val="22"/>
        </w:rPr>
      </w:pPr>
      <w:r w:rsidRPr="00F27EAD">
        <w:rPr>
          <w:rFonts w:asciiTheme="minorHAnsi" w:hAnsiTheme="minorHAnsi" w:cstheme="minorHAnsi"/>
          <w:sz w:val="22"/>
        </w:rPr>
        <w:t xml:space="preserve">The </w:t>
      </w:r>
      <w:r w:rsidR="005D124D" w:rsidRPr="00F27EAD">
        <w:rPr>
          <w:rFonts w:asciiTheme="minorHAnsi" w:hAnsiTheme="minorHAnsi" w:cstheme="minorHAnsi"/>
          <w:sz w:val="22"/>
        </w:rPr>
        <w:t>CASP</w:t>
      </w:r>
      <w:r w:rsidRPr="00F27EAD">
        <w:rPr>
          <w:rFonts w:asciiTheme="minorHAnsi" w:hAnsiTheme="minorHAnsi" w:cstheme="minorHAnsi"/>
          <w:sz w:val="22"/>
        </w:rPr>
        <w:t xml:space="preserve"> is not an agency and does not have a case management function. </w:t>
      </w:r>
      <w:r w:rsidR="002869C0" w:rsidRPr="00F27EAD">
        <w:rPr>
          <w:rFonts w:asciiTheme="minorHAnsi" w:hAnsiTheme="minorHAnsi" w:cstheme="minorHAnsi"/>
          <w:sz w:val="22"/>
        </w:rPr>
        <w:t>The g</w:t>
      </w:r>
      <w:r w:rsidR="002F2FB1" w:rsidRPr="00F27EAD">
        <w:rPr>
          <w:rFonts w:asciiTheme="minorHAnsi" w:hAnsiTheme="minorHAnsi" w:cstheme="minorHAnsi"/>
          <w:sz w:val="22"/>
        </w:rPr>
        <w:t>overnance of CASP lies with each individual agency</w:t>
      </w:r>
      <w:r w:rsidR="009431DB" w:rsidRPr="00F27EAD">
        <w:rPr>
          <w:rFonts w:asciiTheme="minorHAnsi" w:hAnsiTheme="minorHAnsi" w:cstheme="minorHAnsi"/>
          <w:sz w:val="22"/>
        </w:rPr>
        <w:t xml:space="preserve"> and escalation would be via each agency line management structure.  </w:t>
      </w:r>
      <w:r w:rsidRPr="00F27EAD">
        <w:rPr>
          <w:rFonts w:asciiTheme="minorHAnsi" w:hAnsiTheme="minorHAnsi" w:cstheme="minorHAnsi"/>
          <w:sz w:val="22"/>
        </w:rPr>
        <w:t>The</w:t>
      </w:r>
      <w:r w:rsidR="00CB112E" w:rsidRPr="00F27EAD">
        <w:rPr>
          <w:rFonts w:asciiTheme="minorHAnsi" w:hAnsiTheme="minorHAnsi" w:cstheme="minorHAnsi"/>
          <w:sz w:val="22"/>
        </w:rPr>
        <w:t xml:space="preserve"> responsibility to take appropr</w:t>
      </w:r>
      <w:r w:rsidRPr="00F27EAD">
        <w:rPr>
          <w:rFonts w:asciiTheme="minorHAnsi" w:hAnsiTheme="minorHAnsi" w:cstheme="minorHAnsi"/>
          <w:sz w:val="22"/>
        </w:rPr>
        <w:t>i</w:t>
      </w:r>
      <w:r w:rsidR="00CB112E" w:rsidRPr="00F27EAD">
        <w:rPr>
          <w:rFonts w:asciiTheme="minorHAnsi" w:hAnsiTheme="minorHAnsi" w:cstheme="minorHAnsi"/>
          <w:sz w:val="22"/>
        </w:rPr>
        <w:t>a</w:t>
      </w:r>
      <w:r w:rsidRPr="00F27EAD">
        <w:rPr>
          <w:rFonts w:asciiTheme="minorHAnsi" w:hAnsiTheme="minorHAnsi" w:cstheme="minorHAnsi"/>
          <w:sz w:val="22"/>
        </w:rPr>
        <w:t xml:space="preserve">te actions rests with individual agencies; it is not transferred to the </w:t>
      </w:r>
      <w:r w:rsidR="005D124D" w:rsidRPr="00F27EAD">
        <w:rPr>
          <w:rFonts w:asciiTheme="minorHAnsi" w:hAnsiTheme="minorHAnsi" w:cstheme="minorHAnsi"/>
          <w:sz w:val="22"/>
        </w:rPr>
        <w:t>CASP</w:t>
      </w:r>
      <w:r w:rsidR="00445598" w:rsidRPr="00F27EAD">
        <w:rPr>
          <w:rFonts w:asciiTheme="minorHAnsi" w:hAnsiTheme="minorHAnsi" w:cstheme="minorHAnsi"/>
          <w:sz w:val="22"/>
        </w:rPr>
        <w:t>.</w:t>
      </w:r>
    </w:p>
    <w:p w14:paraId="6E00293A" w14:textId="77777777" w:rsidR="002869C0" w:rsidRPr="00F27EAD" w:rsidRDefault="002869C0" w:rsidP="009431DB">
      <w:pPr>
        <w:spacing w:after="240"/>
        <w:jc w:val="both"/>
        <w:rPr>
          <w:rFonts w:asciiTheme="minorHAnsi" w:hAnsiTheme="minorHAnsi" w:cstheme="minorHAnsi"/>
          <w:sz w:val="22"/>
        </w:rPr>
      </w:pPr>
      <w:r w:rsidRPr="00F27EAD">
        <w:rPr>
          <w:rFonts w:asciiTheme="minorHAnsi" w:hAnsiTheme="minorHAnsi" w:cstheme="minorHAnsi"/>
          <w:sz w:val="22"/>
        </w:rPr>
        <w:t>CASP will collate appropriate anonymised reporting data and report quarterly to the SPB.</w:t>
      </w:r>
    </w:p>
    <w:p w14:paraId="173A935A" w14:textId="77777777" w:rsidR="00EC0D05" w:rsidRPr="00F27EAD" w:rsidRDefault="00EC0D05" w:rsidP="002F2FB1">
      <w:pPr>
        <w:spacing w:after="240"/>
        <w:rPr>
          <w:rFonts w:asciiTheme="minorHAnsi" w:hAnsiTheme="minorHAnsi" w:cstheme="minorHAnsi"/>
          <w:sz w:val="22"/>
        </w:rPr>
      </w:pPr>
      <w:r w:rsidRPr="00F27EAD">
        <w:rPr>
          <w:rFonts w:asciiTheme="minorHAnsi" w:hAnsiTheme="minorHAnsi" w:cstheme="minorHAnsi"/>
          <w:b/>
          <w:color w:val="FF0000"/>
          <w:sz w:val="22"/>
        </w:rPr>
        <w:t>Who should be referred?</w:t>
      </w:r>
    </w:p>
    <w:p w14:paraId="3D33B225" w14:textId="77777777" w:rsidR="00BC451E" w:rsidRPr="00F27EAD" w:rsidRDefault="00EC0D05" w:rsidP="00EC0D05">
      <w:pPr>
        <w:spacing w:line="276" w:lineRule="auto"/>
        <w:jc w:val="both"/>
        <w:rPr>
          <w:rFonts w:asciiTheme="minorHAnsi" w:hAnsiTheme="minorHAnsi" w:cstheme="minorHAnsi"/>
          <w:sz w:val="22"/>
        </w:rPr>
      </w:pPr>
      <w:r w:rsidRPr="00F27EAD">
        <w:rPr>
          <w:rFonts w:asciiTheme="minorHAnsi" w:hAnsiTheme="minorHAnsi" w:cstheme="minorHAnsi"/>
          <w:sz w:val="22"/>
        </w:rPr>
        <w:t xml:space="preserve">An adult at risk should be referred to the </w:t>
      </w:r>
      <w:r w:rsidR="005D124D" w:rsidRPr="00F27EAD">
        <w:rPr>
          <w:rFonts w:asciiTheme="minorHAnsi" w:hAnsiTheme="minorHAnsi" w:cstheme="minorHAnsi"/>
          <w:sz w:val="22"/>
        </w:rPr>
        <w:t>CASP</w:t>
      </w:r>
      <w:r w:rsidRPr="00F27EAD">
        <w:rPr>
          <w:rFonts w:asciiTheme="minorHAnsi" w:hAnsiTheme="minorHAnsi" w:cstheme="minorHAnsi"/>
          <w:sz w:val="22"/>
        </w:rPr>
        <w:t xml:space="preserve"> if they are vulnerable or at risk to either themselves or others. The case must present with high level risks that still cannot be sufficiently mitigated, referred or managed under any other panel. The case may be complex or involve a multi-agency approach. </w:t>
      </w:r>
      <w:r w:rsidR="00BC451E" w:rsidRPr="00F27EAD">
        <w:rPr>
          <w:rFonts w:asciiTheme="minorHAnsi" w:hAnsiTheme="minorHAnsi" w:cstheme="minorHAnsi"/>
          <w:bCs/>
          <w:sz w:val="22"/>
        </w:rPr>
        <w:t>CASP does not consider high risk cases where the nature of the risk relates to other areas of work that may be addressed at other forums, eg MAPPA and MARAC.</w:t>
      </w:r>
    </w:p>
    <w:p w14:paraId="0346161A" w14:textId="77777777" w:rsidR="002869C0" w:rsidRPr="00F27EAD" w:rsidRDefault="002869C0" w:rsidP="00EC0D05">
      <w:pPr>
        <w:spacing w:line="276" w:lineRule="auto"/>
        <w:jc w:val="both"/>
        <w:rPr>
          <w:rFonts w:asciiTheme="minorHAnsi" w:hAnsiTheme="minorHAnsi" w:cstheme="minorHAnsi"/>
          <w:sz w:val="22"/>
        </w:rPr>
      </w:pPr>
    </w:p>
    <w:p w14:paraId="32CAA310" w14:textId="77777777" w:rsidR="002869C0" w:rsidRPr="00F27EAD" w:rsidRDefault="00BC451E" w:rsidP="00EC0D05">
      <w:pPr>
        <w:spacing w:line="276" w:lineRule="auto"/>
        <w:jc w:val="both"/>
        <w:rPr>
          <w:rFonts w:asciiTheme="minorHAnsi" w:hAnsiTheme="minorHAnsi" w:cstheme="minorHAnsi"/>
          <w:sz w:val="22"/>
        </w:rPr>
      </w:pPr>
      <w:r w:rsidRPr="00F27EAD">
        <w:rPr>
          <w:rFonts w:asciiTheme="minorHAnsi" w:hAnsiTheme="minorHAnsi" w:cstheme="minorHAnsi"/>
          <w:sz w:val="22"/>
        </w:rPr>
        <w:t xml:space="preserve">Any case referred must have been subject to </w:t>
      </w:r>
      <w:r w:rsidR="003820A2" w:rsidRPr="00F27EAD">
        <w:rPr>
          <w:rFonts w:asciiTheme="minorHAnsi" w:hAnsiTheme="minorHAnsi" w:cstheme="minorHAnsi"/>
          <w:sz w:val="22"/>
        </w:rPr>
        <w:t>a multi-agency meeting</w:t>
      </w:r>
      <w:r w:rsidRPr="00F27EAD">
        <w:rPr>
          <w:rFonts w:asciiTheme="minorHAnsi" w:hAnsiTheme="minorHAnsi" w:cstheme="minorHAnsi"/>
          <w:sz w:val="22"/>
        </w:rPr>
        <w:t xml:space="preserve"> prior to being referred to CASP</w:t>
      </w:r>
      <w:r w:rsidR="003820A2" w:rsidRPr="00F27EAD">
        <w:rPr>
          <w:rFonts w:asciiTheme="minorHAnsi" w:hAnsiTheme="minorHAnsi" w:cstheme="minorHAnsi"/>
          <w:sz w:val="22"/>
        </w:rPr>
        <w:t>.</w:t>
      </w:r>
    </w:p>
    <w:p w14:paraId="22DE5876" w14:textId="77777777" w:rsidR="00BC451E" w:rsidRPr="00F27EAD" w:rsidRDefault="003820A2" w:rsidP="00EC0D05">
      <w:pPr>
        <w:spacing w:line="276" w:lineRule="auto"/>
        <w:jc w:val="both"/>
        <w:rPr>
          <w:rFonts w:asciiTheme="minorHAnsi" w:hAnsiTheme="minorHAnsi" w:cstheme="minorHAnsi"/>
          <w:sz w:val="22"/>
        </w:rPr>
      </w:pPr>
      <w:r w:rsidRPr="00F27EAD">
        <w:rPr>
          <w:rFonts w:asciiTheme="minorHAnsi" w:hAnsiTheme="minorHAnsi" w:cstheme="minorHAnsi"/>
          <w:sz w:val="22"/>
        </w:rPr>
        <w:t xml:space="preserve"> </w:t>
      </w:r>
    </w:p>
    <w:p w14:paraId="46F46176" w14:textId="77777777" w:rsidR="002F2FB1" w:rsidRPr="00F27EAD" w:rsidRDefault="00EC0D05" w:rsidP="00EC0D05">
      <w:pPr>
        <w:spacing w:line="276" w:lineRule="auto"/>
        <w:jc w:val="both"/>
        <w:rPr>
          <w:rFonts w:asciiTheme="minorHAnsi" w:hAnsiTheme="minorHAnsi" w:cstheme="minorHAnsi"/>
          <w:b/>
          <w:sz w:val="22"/>
        </w:rPr>
      </w:pPr>
      <w:r w:rsidRPr="00F27EAD">
        <w:rPr>
          <w:rFonts w:asciiTheme="minorHAnsi" w:hAnsiTheme="minorHAnsi" w:cstheme="minorHAnsi"/>
          <w:b/>
          <w:sz w:val="22"/>
        </w:rPr>
        <w:t>Some examples of cases that may need to be considered would be:</w:t>
      </w:r>
    </w:p>
    <w:p w14:paraId="284BC75B" w14:textId="77777777" w:rsidR="00EC0D05" w:rsidRPr="00F27EAD" w:rsidRDefault="003820A2" w:rsidP="00EC0D05">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Recurrent n</w:t>
      </w:r>
      <w:r w:rsidR="00EC0D05" w:rsidRPr="00F27EAD">
        <w:rPr>
          <w:rFonts w:asciiTheme="minorHAnsi" w:hAnsiTheme="minorHAnsi" w:cstheme="minorHAnsi"/>
          <w:sz w:val="22"/>
        </w:rPr>
        <w:t>on</w:t>
      </w:r>
      <w:r w:rsidR="002F2FB1" w:rsidRPr="00F27EAD">
        <w:rPr>
          <w:rFonts w:asciiTheme="minorHAnsi" w:hAnsiTheme="minorHAnsi" w:cstheme="minorHAnsi"/>
          <w:sz w:val="22"/>
        </w:rPr>
        <w:t>-</w:t>
      </w:r>
      <w:r w:rsidR="00EC0D05" w:rsidRPr="00F27EAD">
        <w:rPr>
          <w:rFonts w:asciiTheme="minorHAnsi" w:hAnsiTheme="minorHAnsi" w:cstheme="minorHAnsi"/>
          <w:sz w:val="22"/>
        </w:rPr>
        <w:t>engagement issues</w:t>
      </w:r>
    </w:p>
    <w:p w14:paraId="7E2BBF94" w14:textId="77777777" w:rsidR="00EC0D05" w:rsidRPr="00F27EAD" w:rsidRDefault="00EC0D05" w:rsidP="00EC0D05">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Self neglect and hoarding</w:t>
      </w:r>
    </w:p>
    <w:p w14:paraId="6F618294" w14:textId="77777777" w:rsidR="00EC0D05" w:rsidRPr="00F27EAD" w:rsidRDefault="002F2FB1" w:rsidP="00EC0D05">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 xml:space="preserve">Complex domestic violence </w:t>
      </w:r>
      <w:r w:rsidR="00EC0D05" w:rsidRPr="00F27EAD">
        <w:rPr>
          <w:rFonts w:asciiTheme="minorHAnsi" w:hAnsiTheme="minorHAnsi" w:cstheme="minorHAnsi"/>
          <w:sz w:val="22"/>
        </w:rPr>
        <w:t>cases and especially where someone has recognised care and support needs</w:t>
      </w:r>
    </w:p>
    <w:p w14:paraId="0ADB64AD" w14:textId="77777777" w:rsidR="00EC0D05" w:rsidRPr="00F27EAD" w:rsidRDefault="00445598" w:rsidP="00EC0D05">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Complex family cases</w:t>
      </w:r>
    </w:p>
    <w:p w14:paraId="1DB1EC89" w14:textId="77777777" w:rsidR="002F2FB1" w:rsidRPr="00F27EAD" w:rsidRDefault="00EC0D05" w:rsidP="001D5D22">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Complex mental health c</w:t>
      </w:r>
      <w:r w:rsidR="002F2FB1" w:rsidRPr="00F27EAD">
        <w:rPr>
          <w:rFonts w:asciiTheme="minorHAnsi" w:hAnsiTheme="minorHAnsi" w:cstheme="minorHAnsi"/>
          <w:sz w:val="22"/>
        </w:rPr>
        <w:t>ases such as frequent attenders</w:t>
      </w:r>
    </w:p>
    <w:p w14:paraId="4DCBF346" w14:textId="77777777" w:rsidR="00445598" w:rsidRPr="00F27EAD" w:rsidRDefault="00445598" w:rsidP="001D5D22">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 xml:space="preserve">Frequent attenders at </w:t>
      </w:r>
      <w:r w:rsidR="00BE0F1B" w:rsidRPr="00F27EAD">
        <w:rPr>
          <w:rFonts w:asciiTheme="minorHAnsi" w:hAnsiTheme="minorHAnsi" w:cstheme="minorHAnsi"/>
          <w:sz w:val="22"/>
        </w:rPr>
        <w:t xml:space="preserve">the </w:t>
      </w:r>
      <w:r w:rsidRPr="00F27EAD">
        <w:rPr>
          <w:rFonts w:asciiTheme="minorHAnsi" w:hAnsiTheme="minorHAnsi" w:cstheme="minorHAnsi"/>
          <w:sz w:val="22"/>
        </w:rPr>
        <w:t>E</w:t>
      </w:r>
      <w:r w:rsidR="002F2FB1" w:rsidRPr="00F27EAD">
        <w:rPr>
          <w:rFonts w:asciiTheme="minorHAnsi" w:hAnsiTheme="minorHAnsi" w:cstheme="minorHAnsi"/>
          <w:sz w:val="22"/>
        </w:rPr>
        <w:t>mergency Department</w:t>
      </w:r>
    </w:p>
    <w:p w14:paraId="2440A46A" w14:textId="77777777" w:rsidR="002F2FB1" w:rsidRPr="00F27EAD" w:rsidRDefault="003820A2" w:rsidP="002F2FB1">
      <w:pPr>
        <w:numPr>
          <w:ilvl w:val="0"/>
          <w:numId w:val="1"/>
        </w:numPr>
        <w:spacing w:line="276" w:lineRule="auto"/>
        <w:jc w:val="both"/>
        <w:rPr>
          <w:rFonts w:asciiTheme="minorHAnsi" w:hAnsiTheme="minorHAnsi" w:cstheme="minorHAnsi"/>
          <w:sz w:val="22"/>
        </w:rPr>
      </w:pPr>
      <w:r w:rsidRPr="00F27EAD">
        <w:rPr>
          <w:rFonts w:asciiTheme="minorHAnsi" w:hAnsiTheme="minorHAnsi" w:cstheme="minorHAnsi"/>
          <w:sz w:val="22"/>
        </w:rPr>
        <w:t xml:space="preserve">Those with </w:t>
      </w:r>
      <w:r w:rsidR="00BE0F1B" w:rsidRPr="00F27EAD">
        <w:rPr>
          <w:rFonts w:asciiTheme="minorHAnsi" w:hAnsiTheme="minorHAnsi" w:cstheme="minorHAnsi"/>
          <w:sz w:val="22"/>
        </w:rPr>
        <w:t>Significant Alcohol or Drug issues</w:t>
      </w:r>
      <w:r w:rsidR="002F2FB1" w:rsidRPr="00F27EAD">
        <w:rPr>
          <w:rFonts w:asciiTheme="minorHAnsi" w:hAnsiTheme="minorHAnsi" w:cstheme="minorHAnsi"/>
          <w:sz w:val="22"/>
        </w:rPr>
        <w:t xml:space="preserve"> that they are struggling to manage</w:t>
      </w:r>
      <w:r w:rsidR="002869C0" w:rsidRPr="00F27EAD">
        <w:rPr>
          <w:rFonts w:asciiTheme="minorHAnsi" w:hAnsiTheme="minorHAnsi" w:cstheme="minorHAnsi"/>
          <w:sz w:val="22"/>
        </w:rPr>
        <w:t xml:space="preserve"> their addiction.</w:t>
      </w:r>
    </w:p>
    <w:p w14:paraId="5EF04422" w14:textId="77777777" w:rsidR="002F2FB1" w:rsidRPr="00F27EAD" w:rsidRDefault="002F2FB1" w:rsidP="002F2FB1">
      <w:pPr>
        <w:spacing w:after="240" w:line="276" w:lineRule="auto"/>
        <w:jc w:val="both"/>
        <w:rPr>
          <w:rFonts w:asciiTheme="minorHAnsi" w:hAnsiTheme="minorHAnsi" w:cstheme="minorHAnsi"/>
          <w:b/>
          <w:bCs/>
          <w:sz w:val="22"/>
        </w:rPr>
        <w:sectPr w:rsidR="002F2FB1" w:rsidRPr="00F27EAD" w:rsidSect="00F27EAD">
          <w:headerReference w:type="default" r:id="rId7"/>
          <w:footerReference w:type="default" r:id="rId8"/>
          <w:headerReference w:type="first" r:id="rId9"/>
          <w:footerReference w:type="first" r:id="rId10"/>
          <w:pgSz w:w="11906" w:h="16838" w:code="9"/>
          <w:pgMar w:top="1701" w:right="1134" w:bottom="1134" w:left="1134" w:header="425" w:footer="709" w:gutter="0"/>
          <w:cols w:space="708"/>
          <w:titlePg/>
          <w:docGrid w:linePitch="360"/>
        </w:sectPr>
      </w:pPr>
    </w:p>
    <w:tbl>
      <w:tblPr>
        <w:tblpPr w:leftFromText="180" w:rightFromText="180" w:vertAnchor="text" w:horzAnchor="margin" w:tblpY="-10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129"/>
        <w:gridCol w:w="4015"/>
        <w:gridCol w:w="2875"/>
      </w:tblGrid>
      <w:tr w:rsidR="002F2FB1" w:rsidRPr="00F27EAD" w14:paraId="593919A6" w14:textId="77777777" w:rsidTr="002F2FB1">
        <w:tc>
          <w:tcPr>
            <w:tcW w:w="5000" w:type="pct"/>
            <w:gridSpan w:val="4"/>
            <w:shd w:val="clear" w:color="auto" w:fill="D9D9D9" w:themeFill="background1" w:themeFillShade="D9"/>
            <w:vAlign w:val="center"/>
          </w:tcPr>
          <w:p w14:paraId="4272AD16" w14:textId="77777777" w:rsidR="002F2FB1" w:rsidRPr="00F27EAD" w:rsidRDefault="002F2FB1" w:rsidP="002F2FB1">
            <w:pPr>
              <w:spacing w:before="60" w:after="60"/>
              <w:jc w:val="center"/>
              <w:rPr>
                <w:rFonts w:asciiTheme="minorHAnsi" w:hAnsiTheme="minorHAnsi" w:cstheme="minorHAnsi"/>
                <w:b/>
                <w:sz w:val="24"/>
                <w:szCs w:val="20"/>
              </w:rPr>
            </w:pPr>
            <w:r w:rsidRPr="00F27EAD">
              <w:rPr>
                <w:rFonts w:asciiTheme="minorHAnsi" w:hAnsiTheme="minorHAnsi" w:cstheme="minorHAnsi"/>
                <w:b/>
                <w:sz w:val="24"/>
                <w:szCs w:val="20"/>
              </w:rPr>
              <w:lastRenderedPageBreak/>
              <w:t xml:space="preserve">CASP Referral form </w:t>
            </w:r>
          </w:p>
          <w:p w14:paraId="4466EB93" w14:textId="77777777" w:rsidR="009431DB" w:rsidRPr="00F27EAD" w:rsidRDefault="009431DB" w:rsidP="002F2FB1">
            <w:pPr>
              <w:spacing w:before="60" w:after="60"/>
              <w:jc w:val="center"/>
              <w:rPr>
                <w:rFonts w:asciiTheme="minorHAnsi" w:hAnsiTheme="minorHAnsi" w:cstheme="minorHAnsi"/>
                <w:b/>
                <w:sz w:val="24"/>
                <w:szCs w:val="20"/>
              </w:rPr>
            </w:pPr>
          </w:p>
          <w:p w14:paraId="3B68444A" w14:textId="77777777" w:rsidR="009431DB" w:rsidRPr="00F27EAD" w:rsidRDefault="009431DB" w:rsidP="002F2FB1">
            <w:pPr>
              <w:spacing w:before="60" w:after="60"/>
              <w:jc w:val="center"/>
              <w:rPr>
                <w:rFonts w:asciiTheme="minorHAnsi" w:hAnsiTheme="minorHAnsi" w:cstheme="minorHAnsi"/>
                <w:b/>
                <w:sz w:val="24"/>
                <w:szCs w:val="20"/>
              </w:rPr>
            </w:pPr>
            <w:r w:rsidRPr="00F27EAD">
              <w:rPr>
                <w:rFonts w:asciiTheme="minorHAnsi" w:hAnsiTheme="minorHAnsi" w:cstheme="minorHAnsi"/>
                <w:b/>
                <w:sz w:val="24"/>
                <w:szCs w:val="20"/>
              </w:rPr>
              <w:t>Referrals please to CASP@gov.je</w:t>
            </w:r>
          </w:p>
          <w:p w14:paraId="2A109537" w14:textId="77777777" w:rsidR="002F2FB1" w:rsidRPr="00F27EAD" w:rsidRDefault="002F2FB1" w:rsidP="00F27EAD">
            <w:pPr>
              <w:spacing w:before="60" w:after="60"/>
              <w:rPr>
                <w:rFonts w:asciiTheme="minorHAnsi" w:hAnsiTheme="minorHAnsi" w:cstheme="minorHAnsi"/>
                <w:b/>
                <w:szCs w:val="20"/>
              </w:rPr>
            </w:pPr>
          </w:p>
        </w:tc>
      </w:tr>
      <w:tr w:rsidR="002F2FB1" w:rsidRPr="00F27EAD" w14:paraId="19C3136E" w14:textId="77777777" w:rsidTr="002F2FB1">
        <w:tc>
          <w:tcPr>
            <w:tcW w:w="1422" w:type="pct"/>
            <w:gridSpan w:val="2"/>
            <w:shd w:val="clear" w:color="auto" w:fill="F2DBDB" w:themeFill="accent2" w:themeFillTint="33"/>
            <w:vAlign w:val="center"/>
          </w:tcPr>
          <w:p w14:paraId="7E99D7C2" w14:textId="77777777" w:rsidR="002F2FB1" w:rsidRPr="00F27EAD" w:rsidRDefault="002F2FB1" w:rsidP="002F2FB1">
            <w:pPr>
              <w:spacing w:before="60" w:after="60"/>
              <w:rPr>
                <w:rFonts w:asciiTheme="minorHAnsi" w:hAnsiTheme="minorHAnsi" w:cstheme="minorHAnsi"/>
                <w:szCs w:val="20"/>
              </w:rPr>
            </w:pPr>
            <w:r w:rsidRPr="00F27EAD">
              <w:rPr>
                <w:rFonts w:asciiTheme="minorHAnsi" w:hAnsiTheme="minorHAnsi" w:cstheme="minorHAnsi"/>
                <w:b/>
                <w:szCs w:val="20"/>
              </w:rPr>
              <w:t xml:space="preserve">Name </w:t>
            </w:r>
            <w:r w:rsidRPr="00F27EAD">
              <w:rPr>
                <w:rFonts w:asciiTheme="minorHAnsi" w:hAnsiTheme="minorHAnsi" w:cstheme="minorHAnsi"/>
                <w:szCs w:val="20"/>
              </w:rPr>
              <w:t>(include any aliases):</w:t>
            </w:r>
          </w:p>
        </w:tc>
        <w:tc>
          <w:tcPr>
            <w:tcW w:w="3578" w:type="pct"/>
            <w:gridSpan w:val="2"/>
            <w:shd w:val="clear" w:color="auto" w:fill="auto"/>
          </w:tcPr>
          <w:p w14:paraId="6EF7213D" w14:textId="77777777" w:rsidR="002F2FB1" w:rsidRPr="00F27EAD" w:rsidRDefault="002F2FB1" w:rsidP="002F2FB1">
            <w:pPr>
              <w:spacing w:before="60" w:after="60"/>
              <w:rPr>
                <w:rFonts w:asciiTheme="minorHAnsi" w:hAnsiTheme="minorHAnsi" w:cstheme="minorHAnsi"/>
                <w:szCs w:val="20"/>
              </w:rPr>
            </w:pPr>
          </w:p>
        </w:tc>
      </w:tr>
      <w:tr w:rsidR="002F2FB1" w:rsidRPr="00F27EAD" w14:paraId="2D88AE98" w14:textId="77777777" w:rsidTr="002F2FB1">
        <w:tc>
          <w:tcPr>
            <w:tcW w:w="1422" w:type="pct"/>
            <w:gridSpan w:val="2"/>
            <w:shd w:val="clear" w:color="auto" w:fill="F2DBDB" w:themeFill="accent2" w:themeFillTint="33"/>
            <w:vAlign w:val="center"/>
          </w:tcPr>
          <w:p w14:paraId="6BCD1696"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Date Of Birth:</w:t>
            </w:r>
          </w:p>
        </w:tc>
        <w:tc>
          <w:tcPr>
            <w:tcW w:w="3578" w:type="pct"/>
            <w:gridSpan w:val="2"/>
            <w:shd w:val="clear" w:color="auto" w:fill="auto"/>
          </w:tcPr>
          <w:p w14:paraId="35E8581A" w14:textId="77777777" w:rsidR="002F2FB1" w:rsidRPr="00F27EAD" w:rsidRDefault="002F2FB1" w:rsidP="002F2FB1">
            <w:pPr>
              <w:spacing w:before="60" w:after="60"/>
              <w:rPr>
                <w:rFonts w:asciiTheme="minorHAnsi" w:hAnsiTheme="minorHAnsi" w:cstheme="minorHAnsi"/>
                <w:szCs w:val="20"/>
              </w:rPr>
            </w:pPr>
          </w:p>
        </w:tc>
      </w:tr>
      <w:tr w:rsidR="002F2FB1" w:rsidRPr="00F27EAD" w14:paraId="07A08095" w14:textId="77777777" w:rsidTr="002F2FB1">
        <w:tc>
          <w:tcPr>
            <w:tcW w:w="1422" w:type="pct"/>
            <w:gridSpan w:val="2"/>
            <w:shd w:val="clear" w:color="auto" w:fill="F2DBDB" w:themeFill="accent2" w:themeFillTint="33"/>
            <w:vAlign w:val="center"/>
          </w:tcPr>
          <w:p w14:paraId="6F9ECC31"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Gender:</w:t>
            </w:r>
          </w:p>
        </w:tc>
        <w:tc>
          <w:tcPr>
            <w:tcW w:w="3578" w:type="pct"/>
            <w:gridSpan w:val="2"/>
            <w:shd w:val="clear" w:color="auto" w:fill="auto"/>
          </w:tcPr>
          <w:p w14:paraId="3A0C5EE0" w14:textId="77777777" w:rsidR="002F2FB1" w:rsidRPr="00F27EAD" w:rsidRDefault="002F2FB1" w:rsidP="002F2FB1">
            <w:pPr>
              <w:spacing w:before="60" w:after="60"/>
              <w:rPr>
                <w:rFonts w:asciiTheme="minorHAnsi" w:hAnsiTheme="minorHAnsi" w:cstheme="minorHAnsi"/>
                <w:szCs w:val="20"/>
              </w:rPr>
            </w:pPr>
          </w:p>
        </w:tc>
      </w:tr>
      <w:tr w:rsidR="002F2FB1" w:rsidRPr="00F27EAD" w14:paraId="55EA7CA9" w14:textId="77777777" w:rsidTr="002F2FB1">
        <w:tc>
          <w:tcPr>
            <w:tcW w:w="1422" w:type="pct"/>
            <w:gridSpan w:val="2"/>
            <w:shd w:val="clear" w:color="auto" w:fill="F2DBDB" w:themeFill="accent2" w:themeFillTint="33"/>
            <w:vAlign w:val="center"/>
          </w:tcPr>
          <w:p w14:paraId="3371995D"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 xml:space="preserve">Address </w:t>
            </w:r>
            <w:r w:rsidRPr="00F27EAD">
              <w:rPr>
                <w:rFonts w:asciiTheme="minorHAnsi" w:hAnsiTheme="minorHAnsi" w:cstheme="minorHAnsi"/>
                <w:szCs w:val="20"/>
              </w:rPr>
              <w:t>(&amp; landlord/tenancy status if known):</w:t>
            </w:r>
          </w:p>
        </w:tc>
        <w:tc>
          <w:tcPr>
            <w:tcW w:w="3578" w:type="pct"/>
            <w:gridSpan w:val="2"/>
            <w:shd w:val="clear" w:color="auto" w:fill="auto"/>
          </w:tcPr>
          <w:p w14:paraId="28155855" w14:textId="77777777" w:rsidR="002F2FB1" w:rsidRPr="00F27EAD" w:rsidRDefault="002F2FB1" w:rsidP="002F2FB1">
            <w:pPr>
              <w:spacing w:before="60" w:after="60"/>
              <w:rPr>
                <w:rFonts w:asciiTheme="minorHAnsi" w:hAnsiTheme="minorHAnsi" w:cstheme="minorHAnsi"/>
                <w:szCs w:val="20"/>
              </w:rPr>
            </w:pPr>
          </w:p>
        </w:tc>
      </w:tr>
      <w:tr w:rsidR="002F2FB1" w:rsidRPr="00F27EAD" w14:paraId="6A124453" w14:textId="77777777" w:rsidTr="002F2FB1">
        <w:tc>
          <w:tcPr>
            <w:tcW w:w="1422" w:type="pct"/>
            <w:gridSpan w:val="2"/>
            <w:shd w:val="clear" w:color="auto" w:fill="F2DBDB" w:themeFill="accent2" w:themeFillTint="33"/>
            <w:vAlign w:val="center"/>
          </w:tcPr>
          <w:p w14:paraId="1FBD39AF"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Ethnicity:</w:t>
            </w:r>
          </w:p>
        </w:tc>
        <w:tc>
          <w:tcPr>
            <w:tcW w:w="3578" w:type="pct"/>
            <w:gridSpan w:val="2"/>
            <w:shd w:val="clear" w:color="auto" w:fill="auto"/>
          </w:tcPr>
          <w:p w14:paraId="395AC3B2" w14:textId="77777777" w:rsidR="002F2FB1" w:rsidRPr="00F27EAD" w:rsidRDefault="002F2FB1" w:rsidP="002F2FB1">
            <w:pPr>
              <w:spacing w:before="60" w:after="60"/>
              <w:rPr>
                <w:rFonts w:asciiTheme="minorHAnsi" w:hAnsiTheme="minorHAnsi" w:cstheme="minorHAnsi"/>
                <w:szCs w:val="20"/>
              </w:rPr>
            </w:pPr>
          </w:p>
        </w:tc>
      </w:tr>
      <w:tr w:rsidR="002F2FB1" w:rsidRPr="00F27EAD" w14:paraId="0ABF92FE" w14:textId="77777777" w:rsidTr="002F2FB1">
        <w:tc>
          <w:tcPr>
            <w:tcW w:w="3507" w:type="pct"/>
            <w:gridSpan w:val="3"/>
            <w:shd w:val="clear" w:color="auto" w:fill="F2DBDB" w:themeFill="accent2" w:themeFillTint="33"/>
            <w:vAlign w:val="center"/>
          </w:tcPr>
          <w:p w14:paraId="59D41AFD"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 xml:space="preserve">Please state date of MDT meeting and other inteventions prior to this meeting </w:t>
            </w:r>
          </w:p>
        </w:tc>
        <w:tc>
          <w:tcPr>
            <w:tcW w:w="1493" w:type="pct"/>
            <w:shd w:val="clear" w:color="auto" w:fill="auto"/>
            <w:vAlign w:val="center"/>
          </w:tcPr>
          <w:p w14:paraId="391C38E6" w14:textId="77777777" w:rsidR="002F2FB1" w:rsidRPr="00F27EAD" w:rsidRDefault="002F2FB1" w:rsidP="002F2FB1">
            <w:pPr>
              <w:spacing w:before="60" w:after="60"/>
              <w:rPr>
                <w:rFonts w:asciiTheme="minorHAnsi" w:hAnsiTheme="minorHAnsi" w:cstheme="minorHAnsi"/>
                <w:b/>
                <w:szCs w:val="20"/>
              </w:rPr>
            </w:pPr>
          </w:p>
        </w:tc>
      </w:tr>
      <w:tr w:rsidR="002F2FB1" w:rsidRPr="00F27EAD" w14:paraId="485FC618" w14:textId="77777777" w:rsidTr="002F2FB1">
        <w:tc>
          <w:tcPr>
            <w:tcW w:w="3507" w:type="pct"/>
            <w:gridSpan w:val="3"/>
            <w:shd w:val="clear" w:color="auto" w:fill="F2DBDB" w:themeFill="accent2" w:themeFillTint="33"/>
            <w:vAlign w:val="center"/>
          </w:tcPr>
          <w:p w14:paraId="7276E007"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 xml:space="preserve">Date that person was informed that there will be a meeting about them. (Please note that under FOI the person will usually recieve full details of this </w:t>
            </w:r>
            <w:r w:rsidR="00BC451E" w:rsidRPr="00F27EAD">
              <w:rPr>
                <w:rFonts w:asciiTheme="minorHAnsi" w:hAnsiTheme="minorHAnsi" w:cstheme="minorHAnsi"/>
                <w:b/>
                <w:szCs w:val="20"/>
              </w:rPr>
              <w:t>referral</w:t>
            </w:r>
            <w:r w:rsidRPr="00F27EAD">
              <w:rPr>
                <w:rFonts w:asciiTheme="minorHAnsi" w:hAnsiTheme="minorHAnsi" w:cstheme="minorHAnsi"/>
                <w:b/>
                <w:szCs w:val="20"/>
              </w:rPr>
              <w:t>).</w:t>
            </w:r>
          </w:p>
        </w:tc>
        <w:tc>
          <w:tcPr>
            <w:tcW w:w="1493" w:type="pct"/>
            <w:shd w:val="clear" w:color="auto" w:fill="auto"/>
            <w:vAlign w:val="center"/>
          </w:tcPr>
          <w:p w14:paraId="557D70DE" w14:textId="77777777" w:rsidR="002F2FB1" w:rsidRPr="00F27EAD" w:rsidRDefault="002F2FB1" w:rsidP="002F2FB1">
            <w:pPr>
              <w:spacing w:before="60" w:after="60"/>
              <w:rPr>
                <w:rFonts w:asciiTheme="minorHAnsi" w:hAnsiTheme="minorHAnsi" w:cstheme="minorHAnsi"/>
                <w:b/>
                <w:szCs w:val="20"/>
              </w:rPr>
            </w:pPr>
          </w:p>
        </w:tc>
      </w:tr>
      <w:tr w:rsidR="002F2FB1" w:rsidRPr="00F27EAD" w14:paraId="3501D555" w14:textId="77777777" w:rsidTr="002F2FB1">
        <w:tc>
          <w:tcPr>
            <w:tcW w:w="3507" w:type="pct"/>
            <w:gridSpan w:val="3"/>
            <w:shd w:val="clear" w:color="auto" w:fill="F2DBDB" w:themeFill="accent2" w:themeFillTint="33"/>
            <w:vAlign w:val="center"/>
          </w:tcPr>
          <w:p w14:paraId="1D3F7192"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 xml:space="preserve"> Is there any reason that the person should not be invited to the meeting </w:t>
            </w:r>
          </w:p>
        </w:tc>
        <w:tc>
          <w:tcPr>
            <w:tcW w:w="1493" w:type="pct"/>
            <w:shd w:val="clear" w:color="auto" w:fill="auto"/>
            <w:vAlign w:val="center"/>
          </w:tcPr>
          <w:p w14:paraId="25F4A244" w14:textId="77777777" w:rsidR="002F2FB1" w:rsidRPr="00F27EAD" w:rsidRDefault="002F2FB1" w:rsidP="002F2FB1">
            <w:pPr>
              <w:spacing w:before="60" w:after="60"/>
              <w:jc w:val="center"/>
              <w:rPr>
                <w:rFonts w:asciiTheme="minorHAnsi" w:hAnsiTheme="minorHAnsi" w:cstheme="minorHAnsi"/>
                <w:b/>
                <w:szCs w:val="20"/>
              </w:rPr>
            </w:pPr>
          </w:p>
        </w:tc>
      </w:tr>
      <w:tr w:rsidR="002F2FB1" w:rsidRPr="00F27EAD" w14:paraId="22EAA535" w14:textId="77777777" w:rsidTr="002F2FB1">
        <w:trPr>
          <w:trHeight w:val="195"/>
        </w:trPr>
        <w:tc>
          <w:tcPr>
            <w:tcW w:w="5000" w:type="pct"/>
            <w:gridSpan w:val="4"/>
            <w:shd w:val="clear" w:color="auto" w:fill="D9D9D9" w:themeFill="background1" w:themeFillShade="D9"/>
            <w:vAlign w:val="center"/>
          </w:tcPr>
          <w:p w14:paraId="2261F46C" w14:textId="77777777" w:rsidR="002F2FB1" w:rsidRPr="00F27EAD" w:rsidRDefault="002F2FB1" w:rsidP="002F2FB1">
            <w:pPr>
              <w:tabs>
                <w:tab w:val="left" w:pos="3700"/>
              </w:tabs>
              <w:spacing w:before="60" w:after="60"/>
              <w:jc w:val="center"/>
              <w:rPr>
                <w:rFonts w:asciiTheme="minorHAnsi" w:hAnsiTheme="minorHAnsi" w:cstheme="minorHAnsi"/>
                <w:b/>
                <w:szCs w:val="20"/>
              </w:rPr>
            </w:pPr>
            <w:r w:rsidRPr="00F27EAD">
              <w:rPr>
                <w:rFonts w:asciiTheme="minorHAnsi" w:hAnsiTheme="minorHAnsi" w:cstheme="minorHAnsi"/>
                <w:b/>
                <w:szCs w:val="20"/>
              </w:rPr>
              <w:t>Basis of referral &amp; relevant risk factors</w:t>
            </w:r>
          </w:p>
        </w:tc>
      </w:tr>
      <w:tr w:rsidR="002F2FB1" w:rsidRPr="00F27EAD" w14:paraId="6A4F3282" w14:textId="77777777" w:rsidTr="00F27EAD">
        <w:trPr>
          <w:trHeight w:val="4452"/>
        </w:trPr>
        <w:tc>
          <w:tcPr>
            <w:tcW w:w="5000" w:type="pct"/>
            <w:gridSpan w:val="4"/>
            <w:shd w:val="clear" w:color="auto" w:fill="auto"/>
          </w:tcPr>
          <w:p w14:paraId="1ED0B128" w14:textId="77777777" w:rsidR="002F2FB1" w:rsidRPr="00F27EAD" w:rsidRDefault="002F2FB1" w:rsidP="002F2FB1">
            <w:pPr>
              <w:spacing w:after="40"/>
              <w:rPr>
                <w:rFonts w:asciiTheme="minorHAnsi" w:hAnsiTheme="minorHAnsi" w:cstheme="minorHAnsi"/>
                <w:szCs w:val="20"/>
              </w:rPr>
            </w:pPr>
            <w:r w:rsidRPr="00F27EAD">
              <w:rPr>
                <w:rFonts w:asciiTheme="minorHAnsi" w:hAnsiTheme="minorHAnsi" w:cstheme="minorHAnsi"/>
                <w:i/>
                <w:sz w:val="22"/>
              </w:rPr>
              <w:t xml:space="preserve">Please provide summary of reasons for referral. Please include case history, agencies involved </w:t>
            </w:r>
            <w:r w:rsidR="006F68FA" w:rsidRPr="00F27EAD">
              <w:rPr>
                <w:rFonts w:asciiTheme="minorHAnsi" w:hAnsiTheme="minorHAnsi" w:cstheme="minorHAnsi"/>
                <w:i/>
                <w:sz w:val="22"/>
              </w:rPr>
              <w:t xml:space="preserve">and any relevant mental capacity issues </w:t>
            </w:r>
            <w:r w:rsidRPr="00F27EAD">
              <w:rPr>
                <w:rFonts w:asciiTheme="minorHAnsi" w:hAnsiTheme="minorHAnsi" w:cstheme="minorHAnsi"/>
                <w:i/>
                <w:sz w:val="22"/>
              </w:rPr>
              <w:t xml:space="preserve">and state clearly the </w:t>
            </w:r>
            <w:r w:rsidRPr="00F27EAD">
              <w:rPr>
                <w:rFonts w:asciiTheme="minorHAnsi" w:hAnsiTheme="minorHAnsi" w:cstheme="minorHAnsi"/>
                <w:b/>
                <w:i/>
                <w:sz w:val="22"/>
                <w:u w:val="single"/>
              </w:rPr>
              <w:t>risk factors</w:t>
            </w:r>
            <w:r w:rsidRPr="00F27EAD">
              <w:rPr>
                <w:rFonts w:asciiTheme="minorHAnsi" w:hAnsiTheme="minorHAnsi" w:cstheme="minorHAnsi"/>
                <w:i/>
                <w:sz w:val="22"/>
              </w:rPr>
              <w:t>:</w:t>
            </w:r>
          </w:p>
          <w:p w14:paraId="0C682DA3" w14:textId="77777777" w:rsidR="00F27EAD" w:rsidRDefault="00F27EAD" w:rsidP="002F2FB1">
            <w:pPr>
              <w:spacing w:after="40"/>
              <w:rPr>
                <w:rFonts w:asciiTheme="minorHAnsi" w:hAnsiTheme="minorHAnsi" w:cstheme="minorHAnsi"/>
                <w:szCs w:val="20"/>
              </w:rPr>
            </w:pPr>
          </w:p>
          <w:p w14:paraId="58A5C3A3" w14:textId="56A17DE9" w:rsidR="00F27EAD" w:rsidRPr="00F27EAD" w:rsidRDefault="00F27EAD" w:rsidP="002F2FB1">
            <w:pPr>
              <w:spacing w:after="40"/>
              <w:rPr>
                <w:rFonts w:asciiTheme="minorHAnsi" w:hAnsiTheme="minorHAnsi" w:cstheme="minorHAnsi"/>
                <w:szCs w:val="20"/>
              </w:rPr>
            </w:pPr>
          </w:p>
        </w:tc>
      </w:tr>
      <w:tr w:rsidR="002F2FB1" w:rsidRPr="00F27EAD" w14:paraId="02AC6805" w14:textId="77777777" w:rsidTr="002F2FB1">
        <w:trPr>
          <w:trHeight w:val="410"/>
        </w:trPr>
        <w:tc>
          <w:tcPr>
            <w:tcW w:w="5000" w:type="pct"/>
            <w:gridSpan w:val="4"/>
            <w:shd w:val="clear" w:color="auto" w:fill="D9D9D9" w:themeFill="background1" w:themeFillShade="D9"/>
            <w:vAlign w:val="center"/>
          </w:tcPr>
          <w:p w14:paraId="7B518D73" w14:textId="77777777" w:rsidR="002F2FB1" w:rsidRPr="00F27EAD" w:rsidRDefault="002F2FB1" w:rsidP="002F2FB1">
            <w:pPr>
              <w:spacing w:after="40"/>
              <w:jc w:val="center"/>
              <w:rPr>
                <w:rFonts w:asciiTheme="minorHAnsi" w:hAnsiTheme="minorHAnsi" w:cstheme="minorHAnsi"/>
                <w:b/>
                <w:sz w:val="22"/>
              </w:rPr>
            </w:pPr>
            <w:r w:rsidRPr="00F27EAD">
              <w:rPr>
                <w:rFonts w:asciiTheme="minorHAnsi" w:hAnsiTheme="minorHAnsi" w:cstheme="minorHAnsi"/>
                <w:b/>
              </w:rPr>
              <w:t>What outcome are you hoping to achieve by referring to the CASP?</w:t>
            </w:r>
          </w:p>
        </w:tc>
      </w:tr>
      <w:tr w:rsidR="002F2FB1" w:rsidRPr="00F27EAD" w14:paraId="6FCB5435" w14:textId="77777777" w:rsidTr="00F27EAD">
        <w:trPr>
          <w:trHeight w:val="1997"/>
        </w:trPr>
        <w:tc>
          <w:tcPr>
            <w:tcW w:w="5000" w:type="pct"/>
            <w:gridSpan w:val="4"/>
            <w:shd w:val="clear" w:color="auto" w:fill="auto"/>
          </w:tcPr>
          <w:p w14:paraId="132446E8" w14:textId="77777777" w:rsidR="00F27EAD" w:rsidRPr="00F27EAD" w:rsidRDefault="00F27EAD" w:rsidP="002F2FB1">
            <w:pPr>
              <w:spacing w:after="40"/>
              <w:rPr>
                <w:rFonts w:asciiTheme="minorHAnsi" w:hAnsiTheme="minorHAnsi" w:cstheme="minorHAnsi"/>
                <w:sz w:val="22"/>
              </w:rPr>
            </w:pPr>
          </w:p>
          <w:p w14:paraId="6A4EE59B" w14:textId="7A39B6BC" w:rsidR="00F27EAD" w:rsidRPr="00F27EAD" w:rsidRDefault="00F27EAD" w:rsidP="002F2FB1">
            <w:pPr>
              <w:spacing w:after="40"/>
              <w:rPr>
                <w:rFonts w:asciiTheme="minorHAnsi" w:hAnsiTheme="minorHAnsi" w:cstheme="minorHAnsi"/>
                <w:sz w:val="22"/>
              </w:rPr>
            </w:pPr>
          </w:p>
        </w:tc>
      </w:tr>
      <w:tr w:rsidR="002F2FB1" w:rsidRPr="00F27EAD" w14:paraId="306B1DF8" w14:textId="77777777" w:rsidTr="002F2FB1">
        <w:tc>
          <w:tcPr>
            <w:tcW w:w="1355" w:type="pct"/>
            <w:shd w:val="clear" w:color="auto" w:fill="F2DBDB" w:themeFill="accent2" w:themeFillTint="33"/>
            <w:vAlign w:val="center"/>
          </w:tcPr>
          <w:p w14:paraId="666A5A7B"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Referrer’s Name &amp; Agency</w:t>
            </w:r>
          </w:p>
        </w:tc>
        <w:tc>
          <w:tcPr>
            <w:tcW w:w="3645" w:type="pct"/>
            <w:gridSpan w:val="3"/>
            <w:shd w:val="clear" w:color="auto" w:fill="auto"/>
          </w:tcPr>
          <w:p w14:paraId="191E09D0" w14:textId="77777777" w:rsidR="002F2FB1" w:rsidRPr="00F27EAD" w:rsidRDefault="002F2FB1" w:rsidP="002F2FB1">
            <w:pPr>
              <w:tabs>
                <w:tab w:val="left" w:pos="3700"/>
              </w:tabs>
              <w:spacing w:before="60" w:after="60"/>
              <w:rPr>
                <w:rFonts w:asciiTheme="minorHAnsi" w:hAnsiTheme="minorHAnsi" w:cstheme="minorHAnsi"/>
                <w:szCs w:val="20"/>
              </w:rPr>
            </w:pPr>
          </w:p>
        </w:tc>
      </w:tr>
      <w:tr w:rsidR="002F2FB1" w:rsidRPr="00F27EAD" w14:paraId="1D855F60" w14:textId="77777777" w:rsidTr="002F2FB1">
        <w:tc>
          <w:tcPr>
            <w:tcW w:w="1355" w:type="pct"/>
            <w:shd w:val="clear" w:color="auto" w:fill="F2DBDB" w:themeFill="accent2" w:themeFillTint="33"/>
            <w:vAlign w:val="center"/>
          </w:tcPr>
          <w:p w14:paraId="18698FC8"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Case manager/lead contact</w:t>
            </w:r>
          </w:p>
        </w:tc>
        <w:tc>
          <w:tcPr>
            <w:tcW w:w="3645" w:type="pct"/>
            <w:gridSpan w:val="3"/>
            <w:shd w:val="clear" w:color="auto" w:fill="auto"/>
          </w:tcPr>
          <w:p w14:paraId="24BDB995" w14:textId="77777777" w:rsidR="002F2FB1" w:rsidRPr="00F27EAD" w:rsidRDefault="002F2FB1" w:rsidP="002F2FB1">
            <w:pPr>
              <w:tabs>
                <w:tab w:val="left" w:pos="3700"/>
              </w:tabs>
              <w:spacing w:before="60" w:after="60"/>
              <w:rPr>
                <w:rFonts w:asciiTheme="minorHAnsi" w:hAnsiTheme="minorHAnsi" w:cstheme="minorHAnsi"/>
                <w:szCs w:val="20"/>
              </w:rPr>
            </w:pPr>
          </w:p>
        </w:tc>
      </w:tr>
      <w:tr w:rsidR="002F2FB1" w:rsidRPr="00F27EAD" w14:paraId="3332E0B6" w14:textId="77777777" w:rsidTr="002F2FB1">
        <w:tc>
          <w:tcPr>
            <w:tcW w:w="1355" w:type="pct"/>
            <w:shd w:val="clear" w:color="auto" w:fill="F2DBDB" w:themeFill="accent2" w:themeFillTint="33"/>
            <w:vAlign w:val="center"/>
          </w:tcPr>
          <w:p w14:paraId="20A89BFA"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Telephone / Email</w:t>
            </w:r>
          </w:p>
        </w:tc>
        <w:tc>
          <w:tcPr>
            <w:tcW w:w="3645" w:type="pct"/>
            <w:gridSpan w:val="3"/>
            <w:shd w:val="clear" w:color="auto" w:fill="auto"/>
          </w:tcPr>
          <w:p w14:paraId="7F747ED6" w14:textId="77777777" w:rsidR="002F2FB1" w:rsidRPr="00F27EAD" w:rsidRDefault="002F2FB1" w:rsidP="002F2FB1">
            <w:pPr>
              <w:tabs>
                <w:tab w:val="left" w:pos="3700"/>
              </w:tabs>
              <w:spacing w:before="60" w:after="60"/>
              <w:rPr>
                <w:rFonts w:asciiTheme="minorHAnsi" w:hAnsiTheme="minorHAnsi" w:cstheme="minorHAnsi"/>
                <w:szCs w:val="20"/>
              </w:rPr>
            </w:pPr>
          </w:p>
        </w:tc>
      </w:tr>
      <w:tr w:rsidR="002F2FB1" w:rsidRPr="00F27EAD" w14:paraId="65372B0C" w14:textId="77777777" w:rsidTr="002F2FB1">
        <w:tc>
          <w:tcPr>
            <w:tcW w:w="1355" w:type="pct"/>
            <w:shd w:val="clear" w:color="auto" w:fill="F2DBDB" w:themeFill="accent2" w:themeFillTint="33"/>
            <w:vAlign w:val="center"/>
          </w:tcPr>
          <w:p w14:paraId="41E38174" w14:textId="77777777" w:rsidR="002F2FB1" w:rsidRPr="00F27EAD" w:rsidRDefault="002F2FB1" w:rsidP="002F2FB1">
            <w:pPr>
              <w:spacing w:before="60" w:after="60"/>
              <w:rPr>
                <w:rFonts w:asciiTheme="minorHAnsi" w:hAnsiTheme="minorHAnsi" w:cstheme="minorHAnsi"/>
                <w:b/>
                <w:szCs w:val="20"/>
              </w:rPr>
            </w:pPr>
            <w:r w:rsidRPr="00F27EAD">
              <w:rPr>
                <w:rFonts w:asciiTheme="minorHAnsi" w:hAnsiTheme="minorHAnsi" w:cstheme="minorHAnsi"/>
                <w:b/>
                <w:szCs w:val="20"/>
              </w:rPr>
              <w:t>Date referred to CASP</w:t>
            </w:r>
          </w:p>
        </w:tc>
        <w:tc>
          <w:tcPr>
            <w:tcW w:w="3645" w:type="pct"/>
            <w:gridSpan w:val="3"/>
            <w:shd w:val="clear" w:color="auto" w:fill="auto"/>
          </w:tcPr>
          <w:p w14:paraId="4FEA2917" w14:textId="77777777" w:rsidR="002F2FB1" w:rsidRPr="00F27EAD" w:rsidRDefault="002F2FB1" w:rsidP="002F2FB1">
            <w:pPr>
              <w:tabs>
                <w:tab w:val="left" w:pos="3700"/>
              </w:tabs>
              <w:spacing w:before="60" w:after="60"/>
              <w:rPr>
                <w:rFonts w:asciiTheme="minorHAnsi" w:hAnsiTheme="minorHAnsi" w:cstheme="minorHAnsi"/>
                <w:szCs w:val="20"/>
              </w:rPr>
            </w:pPr>
          </w:p>
        </w:tc>
      </w:tr>
    </w:tbl>
    <w:p w14:paraId="693C2C18" w14:textId="77777777" w:rsidR="00BC451E" w:rsidRPr="00F27EAD" w:rsidRDefault="00BC451E" w:rsidP="00F27EAD">
      <w:pPr>
        <w:tabs>
          <w:tab w:val="left" w:pos="3700"/>
        </w:tabs>
        <w:spacing w:before="60" w:after="60"/>
        <w:rPr>
          <w:rFonts w:asciiTheme="minorHAnsi" w:hAnsiTheme="minorHAnsi" w:cstheme="minorHAnsi"/>
          <w:b/>
          <w:szCs w:val="20"/>
        </w:rPr>
      </w:pPr>
    </w:p>
    <w:sectPr w:rsidR="00BC451E" w:rsidRPr="00F27EAD" w:rsidSect="00445598">
      <w:headerReference w:type="first" r:id="rId11"/>
      <w:pgSz w:w="11906" w:h="16838" w:code="9"/>
      <w:pgMar w:top="1701" w:right="1134" w:bottom="1247"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40D0" w14:textId="77777777" w:rsidR="00C01954" w:rsidRDefault="00C01954" w:rsidP="00EC0D05">
      <w:pPr>
        <w:spacing w:line="240" w:lineRule="auto"/>
      </w:pPr>
      <w:r>
        <w:separator/>
      </w:r>
    </w:p>
  </w:endnote>
  <w:endnote w:type="continuationSeparator" w:id="0">
    <w:p w14:paraId="07858B1C" w14:textId="77777777" w:rsidR="00C01954" w:rsidRDefault="00C01954" w:rsidP="00EC0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791B" w14:textId="77777777" w:rsidR="003820A2" w:rsidRDefault="003820A2">
    <w:pPr>
      <w:pStyle w:val="Footer"/>
    </w:pPr>
    <w:r>
      <w:rPr>
        <w:noProof/>
        <w:lang w:val="en-GB" w:eastAsia="en-GB"/>
      </w:rPr>
      <mc:AlternateContent>
        <mc:Choice Requires="wps">
          <w:drawing>
            <wp:anchor distT="0" distB="0" distL="114300" distR="114300" simplePos="0" relativeHeight="251657216" behindDoc="0" locked="0" layoutInCell="1" allowOverlap="1" wp14:anchorId="145083D4" wp14:editId="6FDE0AFE">
              <wp:simplePos x="0" y="0"/>
              <wp:positionH relativeFrom="column">
                <wp:posOffset>4599940</wp:posOffset>
              </wp:positionH>
              <wp:positionV relativeFrom="paragraph">
                <wp:posOffset>-980440</wp:posOffset>
              </wp:positionV>
              <wp:extent cx="2143125" cy="1181100"/>
              <wp:effectExtent l="0" t="0" r="28575" b="19050"/>
              <wp:wrapNone/>
              <wp:docPr id="5" name="Rectangle 5" hidden="1"/>
              <wp:cNvGraphicFramePr/>
              <a:graphic xmlns:a="http://schemas.openxmlformats.org/drawingml/2006/main">
                <a:graphicData uri="http://schemas.microsoft.com/office/word/2010/wordprocessingShape">
                  <wps:wsp>
                    <wps:cNvSpPr/>
                    <wps:spPr>
                      <a:xfrm>
                        <a:off x="0" y="0"/>
                        <a:ext cx="2143125" cy="11811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A70C7" id="Rectangle 5" o:spid="_x0000_s1026" style="position:absolute;margin-left:362.2pt;margin-top:-77.2pt;width:168.75pt;height:93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" fillcolor="window" strokecolor="window"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53221"/>
      <w:docPartObj>
        <w:docPartGallery w:val="Page Numbers (Bottom of Page)"/>
        <w:docPartUnique/>
      </w:docPartObj>
    </w:sdtPr>
    <w:sdtEndPr>
      <w:rPr>
        <w:noProof/>
      </w:rPr>
    </w:sdtEndPr>
    <w:sdtContent>
      <w:p w14:paraId="628D0FE0" w14:textId="77777777" w:rsidR="003820A2" w:rsidRDefault="003820A2">
        <w:pPr>
          <w:pStyle w:val="Footer"/>
          <w:jc w:val="right"/>
        </w:pPr>
        <w:r>
          <w:fldChar w:fldCharType="begin"/>
        </w:r>
        <w:r>
          <w:instrText xml:space="preserve"> PAGE   \* MERGEFORMAT </w:instrText>
        </w:r>
        <w:r>
          <w:fldChar w:fldCharType="separate"/>
        </w:r>
        <w:r w:rsidR="000A5CFE">
          <w:rPr>
            <w:noProof/>
          </w:rPr>
          <w:t>2</w:t>
        </w:r>
        <w:r>
          <w:rPr>
            <w:noProof/>
          </w:rPr>
          <w:fldChar w:fldCharType="end"/>
        </w:r>
      </w:p>
    </w:sdtContent>
  </w:sdt>
  <w:p w14:paraId="58A70015" w14:textId="24F711F2" w:rsidR="003820A2" w:rsidRPr="00F27EAD" w:rsidRDefault="00F27EAD">
    <w:pPr>
      <w:pStyle w:val="Footer"/>
      <w:rPr>
        <w:rFonts w:asciiTheme="minorHAnsi" w:hAnsiTheme="minorHAnsi" w:cstheme="minorHAnsi"/>
        <w:i/>
        <w:iCs/>
      </w:rPr>
    </w:pPr>
    <w:r w:rsidRPr="00F27EAD">
      <w:rPr>
        <w:rFonts w:asciiTheme="minorHAnsi" w:hAnsiTheme="minorHAnsi" w:cstheme="minorHAnsi"/>
        <w:i/>
        <w:iCs/>
      </w:rPr>
      <w:t>CASP Referral Form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90F3" w14:textId="77777777" w:rsidR="00C01954" w:rsidRDefault="00C01954" w:rsidP="00EC0D05">
      <w:pPr>
        <w:spacing w:line="240" w:lineRule="auto"/>
      </w:pPr>
      <w:r>
        <w:separator/>
      </w:r>
    </w:p>
  </w:footnote>
  <w:footnote w:type="continuationSeparator" w:id="0">
    <w:p w14:paraId="0ACFC9F8" w14:textId="77777777" w:rsidR="00C01954" w:rsidRDefault="00C01954" w:rsidP="00EC0D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08F" w14:textId="77777777" w:rsidR="003820A2" w:rsidRDefault="003820A2"/>
  <w:p w14:paraId="0D8BF30A" w14:textId="77777777" w:rsidR="003820A2" w:rsidRDefault="00382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A0E" w14:textId="76141008" w:rsidR="003820A2" w:rsidRDefault="00F27EAD" w:rsidP="00F27EAD">
    <w:pPr>
      <w:pStyle w:val="Header"/>
      <w:ind w:right="-1703"/>
    </w:pPr>
    <w:r>
      <w:rPr>
        <w:noProof/>
        <w:lang w:val="en-GB" w:eastAsia="en-GB"/>
      </w:rPr>
      <w:drawing>
        <wp:anchor distT="0" distB="0" distL="114300" distR="114300" simplePos="0" relativeHeight="251659264" behindDoc="1" locked="0" layoutInCell="1" allowOverlap="1" wp14:anchorId="17771010" wp14:editId="134D79D7">
          <wp:simplePos x="0" y="0"/>
          <wp:positionH relativeFrom="column">
            <wp:posOffset>4440742</wp:posOffset>
          </wp:positionH>
          <wp:positionV relativeFrom="paragraph">
            <wp:posOffset>-594</wp:posOffset>
          </wp:positionV>
          <wp:extent cx="1675765" cy="563880"/>
          <wp:effectExtent l="0" t="0" r="635" b="7620"/>
          <wp:wrapTight wrapText="bothSides">
            <wp:wrapPolygon edited="0">
              <wp:start x="491" y="0"/>
              <wp:lineTo x="0" y="2189"/>
              <wp:lineTo x="0" y="18973"/>
              <wp:lineTo x="491" y="21162"/>
              <wp:lineTo x="6384" y="21162"/>
              <wp:lineTo x="13751" y="21162"/>
              <wp:lineTo x="20380" y="16784"/>
              <wp:lineTo x="20135" y="11676"/>
              <wp:lineTo x="21363" y="8757"/>
              <wp:lineTo x="21363" y="730"/>
              <wp:lineTo x="6139" y="0"/>
              <wp:lineTo x="491" y="0"/>
            </wp:wrapPolygon>
          </wp:wrapTight>
          <wp:docPr id="1" name="Picture 1" descr="Jersey Safeguarding Partnership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sey Safeguarding Partnership Bo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765" cy="563880"/>
                  </a:xfrm>
                  <a:prstGeom prst="rect">
                    <a:avLst/>
                  </a:prstGeom>
                  <a:noFill/>
                  <a:ln>
                    <a:noFill/>
                  </a:ln>
                </pic:spPr>
              </pic:pic>
            </a:graphicData>
          </a:graphic>
        </wp:anchor>
      </w:drawing>
    </w:r>
  </w:p>
  <w:p w14:paraId="3E065659" w14:textId="77777777" w:rsidR="003820A2" w:rsidRDefault="00382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9E8" w14:textId="77777777" w:rsidR="001C2620" w:rsidRDefault="001C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954"/>
    <w:multiLevelType w:val="multilevel"/>
    <w:tmpl w:val="45BEFCB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EC23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4E2E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F3E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E752E92"/>
    <w:multiLevelType w:val="hybridMultilevel"/>
    <w:tmpl w:val="6D5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749979">
    <w:abstractNumId w:val="4"/>
  </w:num>
  <w:num w:numId="2" w16cid:durableId="756826870">
    <w:abstractNumId w:val="1"/>
  </w:num>
  <w:num w:numId="3" w16cid:durableId="1194658556">
    <w:abstractNumId w:val="2"/>
  </w:num>
  <w:num w:numId="4" w16cid:durableId="652293940">
    <w:abstractNumId w:val="3"/>
  </w:num>
  <w:num w:numId="5" w16cid:durableId="8041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05"/>
    <w:rsid w:val="000A5CFE"/>
    <w:rsid w:val="001026F9"/>
    <w:rsid w:val="00134309"/>
    <w:rsid w:val="001C2620"/>
    <w:rsid w:val="00236D6F"/>
    <w:rsid w:val="002869C0"/>
    <w:rsid w:val="002A33FD"/>
    <w:rsid w:val="002F2FB1"/>
    <w:rsid w:val="003820A2"/>
    <w:rsid w:val="00401AD3"/>
    <w:rsid w:val="00445598"/>
    <w:rsid w:val="005D124D"/>
    <w:rsid w:val="006E10F1"/>
    <w:rsid w:val="006F68FA"/>
    <w:rsid w:val="00731F8E"/>
    <w:rsid w:val="0087001E"/>
    <w:rsid w:val="009431DB"/>
    <w:rsid w:val="009B0DAD"/>
    <w:rsid w:val="009F3DB9"/>
    <w:rsid w:val="00B85FB3"/>
    <w:rsid w:val="00BC451E"/>
    <w:rsid w:val="00BE0F1B"/>
    <w:rsid w:val="00C01954"/>
    <w:rsid w:val="00CB112E"/>
    <w:rsid w:val="00EC0D05"/>
    <w:rsid w:val="00F27EAD"/>
    <w:rsid w:val="00F9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AECA2"/>
  <w15:chartTrackingRefBased/>
  <w15:docId w15:val="{F0A21D70-4CDC-41D5-AC83-55C4FA3E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05"/>
    <w:pPr>
      <w:spacing w:after="0" w:line="260" w:lineRule="atLeast"/>
    </w:pPr>
    <w:rPr>
      <w:rFonts w:ascii="Helvetica" w:hAnsi="Helvetica"/>
      <w:sz w:val="20"/>
      <w:lang w:val="da-DK"/>
    </w:rPr>
  </w:style>
  <w:style w:type="paragraph" w:styleId="Heading2">
    <w:name w:val="heading 2"/>
    <w:basedOn w:val="Normal"/>
    <w:next w:val="Normal"/>
    <w:link w:val="Heading2Char"/>
    <w:uiPriority w:val="9"/>
    <w:unhideWhenUsed/>
    <w:qFormat/>
    <w:rsid w:val="00EC0D05"/>
    <w:pPr>
      <w:keepNext/>
      <w:keepLines/>
      <w:spacing w:line="240" w:lineRule="auto"/>
      <w:outlineLvl w:val="1"/>
    </w:pPr>
    <w:rPr>
      <w:rFonts w:eastAsiaTheme="majorEastAsia" w:cstheme="majorBidi"/>
      <w:b/>
      <w:bCs/>
      <w:sz w:val="52"/>
      <w:szCs w:val="26"/>
    </w:rPr>
  </w:style>
  <w:style w:type="paragraph" w:styleId="Heading5">
    <w:name w:val="heading 5"/>
    <w:basedOn w:val="Normal"/>
    <w:next w:val="Normal"/>
    <w:link w:val="Heading5Char"/>
    <w:uiPriority w:val="9"/>
    <w:unhideWhenUsed/>
    <w:qFormat/>
    <w:rsid w:val="00EC0D05"/>
    <w:pPr>
      <w:keepNext/>
      <w:keepLines/>
      <w:spacing w:before="240" w:after="60" w:line="240" w:lineRule="auto"/>
      <w:outlineLvl w:val="4"/>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05"/>
    <w:rPr>
      <w:rFonts w:ascii="Helvetica" w:eastAsiaTheme="majorEastAsia" w:hAnsi="Helvetica" w:cstheme="majorBidi"/>
      <w:b/>
      <w:bCs/>
      <w:sz w:val="52"/>
      <w:szCs w:val="26"/>
      <w:lang w:val="da-DK"/>
    </w:rPr>
  </w:style>
  <w:style w:type="character" w:customStyle="1" w:styleId="Heading5Char">
    <w:name w:val="Heading 5 Char"/>
    <w:basedOn w:val="DefaultParagraphFont"/>
    <w:link w:val="Heading5"/>
    <w:uiPriority w:val="9"/>
    <w:rsid w:val="00EC0D05"/>
    <w:rPr>
      <w:rFonts w:ascii="Helvetica" w:eastAsiaTheme="majorEastAsia" w:hAnsi="Helvetica" w:cstheme="majorBidi"/>
      <w:b/>
      <w:lang w:val="da-DK"/>
    </w:rPr>
  </w:style>
  <w:style w:type="paragraph" w:styleId="Header">
    <w:name w:val="header"/>
    <w:basedOn w:val="Normal"/>
    <w:link w:val="HeaderChar"/>
    <w:uiPriority w:val="99"/>
    <w:unhideWhenUsed/>
    <w:rsid w:val="00EC0D05"/>
    <w:pPr>
      <w:tabs>
        <w:tab w:val="center" w:pos="4819"/>
        <w:tab w:val="right" w:pos="9638"/>
      </w:tabs>
      <w:spacing w:line="240" w:lineRule="auto"/>
    </w:pPr>
  </w:style>
  <w:style w:type="character" w:customStyle="1" w:styleId="HeaderChar">
    <w:name w:val="Header Char"/>
    <w:basedOn w:val="DefaultParagraphFont"/>
    <w:link w:val="Header"/>
    <w:uiPriority w:val="99"/>
    <w:rsid w:val="00EC0D05"/>
    <w:rPr>
      <w:rFonts w:ascii="Helvetica" w:hAnsi="Helvetica"/>
      <w:sz w:val="20"/>
      <w:lang w:val="da-DK"/>
    </w:rPr>
  </w:style>
  <w:style w:type="paragraph" w:styleId="Footer">
    <w:name w:val="footer"/>
    <w:basedOn w:val="Normal"/>
    <w:link w:val="FooterChar"/>
    <w:uiPriority w:val="99"/>
    <w:unhideWhenUsed/>
    <w:rsid w:val="00EC0D05"/>
    <w:pPr>
      <w:tabs>
        <w:tab w:val="center" w:pos="4819"/>
        <w:tab w:val="right" w:pos="9638"/>
      </w:tabs>
      <w:spacing w:line="240" w:lineRule="auto"/>
    </w:pPr>
  </w:style>
  <w:style w:type="character" w:customStyle="1" w:styleId="FooterChar">
    <w:name w:val="Footer Char"/>
    <w:basedOn w:val="DefaultParagraphFont"/>
    <w:link w:val="Footer"/>
    <w:uiPriority w:val="99"/>
    <w:rsid w:val="00EC0D05"/>
    <w:rPr>
      <w:rFonts w:ascii="Helvetica" w:hAnsi="Helvetica"/>
      <w:sz w:val="20"/>
      <w:lang w:val="da-DK"/>
    </w:rPr>
  </w:style>
  <w:style w:type="table" w:styleId="TableGrid">
    <w:name w:val="Table Grid"/>
    <w:basedOn w:val="TableNormal"/>
    <w:uiPriority w:val="59"/>
    <w:rsid w:val="00EC0D0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rsid w:val="00EC0D05"/>
    <w:pPr>
      <w:spacing w:after="120"/>
    </w:pPr>
    <w:rPr>
      <w:color w:val="4D4D4D"/>
      <w:sz w:val="14"/>
      <w:lang w:val="en-GB"/>
    </w:rPr>
  </w:style>
  <w:style w:type="paragraph" w:customStyle="1" w:styleId="body">
    <w:name w:val="body"/>
    <w:basedOn w:val="Normal"/>
    <w:rsid w:val="00EC0D05"/>
    <w:pPr>
      <w:spacing w:before="100" w:beforeAutospacing="1" w:after="100" w:afterAutospacing="1" w:line="240" w:lineRule="auto"/>
    </w:pPr>
    <w:rPr>
      <w:rFonts w:ascii="Arial" w:eastAsia="Arial Unicode MS" w:hAnsi="Arial" w:cs="Arial"/>
      <w:color w:val="000000"/>
      <w:sz w:val="24"/>
      <w:szCs w:val="24"/>
      <w:lang w:val="en-GB"/>
    </w:rPr>
  </w:style>
  <w:style w:type="paragraph" w:styleId="ListParagraph">
    <w:name w:val="List Paragraph"/>
    <w:basedOn w:val="Normal"/>
    <w:uiPriority w:val="34"/>
    <w:rsid w:val="00EC0D05"/>
    <w:pPr>
      <w:ind w:left="720"/>
      <w:contextualSpacing/>
    </w:pPr>
  </w:style>
  <w:style w:type="paragraph" w:styleId="BalloonText">
    <w:name w:val="Balloon Text"/>
    <w:basedOn w:val="Normal"/>
    <w:link w:val="BalloonTextChar"/>
    <w:uiPriority w:val="99"/>
    <w:semiHidden/>
    <w:unhideWhenUsed/>
    <w:rsid w:val="00731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F8E"/>
    <w:rPr>
      <w:rFonts w:ascii="Segoe UI"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Davison, Catherine</dc:creator>
  <cp:keywords/>
  <dc:description/>
  <cp:lastModifiedBy>Helen Le Marquand</cp:lastModifiedBy>
  <cp:revision>2</cp:revision>
  <cp:lastPrinted>2019-02-14T07:38:00Z</cp:lastPrinted>
  <dcterms:created xsi:type="dcterms:W3CDTF">2023-03-24T12:37:00Z</dcterms:created>
  <dcterms:modified xsi:type="dcterms:W3CDTF">2023-03-24T12:37:00Z</dcterms:modified>
</cp:coreProperties>
</file>