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97571" w14:textId="77777777" w:rsidR="00D4155D" w:rsidRDefault="00135268" w:rsidP="007573A9">
      <w:pPr>
        <w:ind w:left="284"/>
      </w:pPr>
      <w:r>
        <w:rPr>
          <w:noProof/>
          <w:lang w:eastAsia="en-GB"/>
        </w:rPr>
        <w:drawing>
          <wp:inline distT="0" distB="0" distL="0" distR="0" wp14:anchorId="118CE006" wp14:editId="647AF130">
            <wp:extent cx="2714625" cy="976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B LOGO CMYK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p>
    <w:p w14:paraId="71EB5C9F" w14:textId="77777777" w:rsidR="00135268" w:rsidRDefault="00135268" w:rsidP="007573A9">
      <w:pPr>
        <w:ind w:left="284"/>
      </w:pPr>
    </w:p>
    <w:p w14:paraId="6D4D212B" w14:textId="77777777" w:rsidR="00135268" w:rsidRDefault="00135268" w:rsidP="007573A9">
      <w:pPr>
        <w:ind w:left="284"/>
      </w:pPr>
    </w:p>
    <w:p w14:paraId="42FE4D8E" w14:textId="77777777" w:rsidR="00135268" w:rsidRDefault="00135268" w:rsidP="007573A9">
      <w:pPr>
        <w:ind w:left="284"/>
      </w:pPr>
    </w:p>
    <w:p w14:paraId="30F21FD2" w14:textId="77777777" w:rsidR="00135268" w:rsidRDefault="00135268" w:rsidP="007573A9">
      <w:pPr>
        <w:ind w:left="284"/>
        <w:jc w:val="center"/>
        <w:rPr>
          <w:sz w:val="72"/>
          <w:szCs w:val="72"/>
        </w:rPr>
      </w:pPr>
      <w:r w:rsidRPr="00135268">
        <w:rPr>
          <w:sz w:val="72"/>
          <w:szCs w:val="72"/>
        </w:rPr>
        <w:t>Delegate Workbook</w:t>
      </w:r>
    </w:p>
    <w:p w14:paraId="6DE6C186" w14:textId="77777777" w:rsidR="00897429" w:rsidRDefault="00897429" w:rsidP="007573A9">
      <w:pPr>
        <w:ind w:left="284"/>
        <w:jc w:val="center"/>
        <w:rPr>
          <w:sz w:val="72"/>
          <w:szCs w:val="72"/>
        </w:rPr>
      </w:pPr>
    </w:p>
    <w:p w14:paraId="6997783F" w14:textId="120079F2" w:rsidR="0041513F" w:rsidRDefault="00410F57" w:rsidP="007573A9">
      <w:pPr>
        <w:ind w:left="284"/>
        <w:jc w:val="center"/>
        <w:rPr>
          <w:sz w:val="72"/>
          <w:szCs w:val="72"/>
        </w:rPr>
      </w:pPr>
      <w:r>
        <w:rPr>
          <w:sz w:val="72"/>
          <w:szCs w:val="72"/>
        </w:rPr>
        <w:t>Continuum of Need</w:t>
      </w:r>
    </w:p>
    <w:p w14:paraId="0D9AA6B9" w14:textId="77777777" w:rsidR="00897429" w:rsidRPr="00897429" w:rsidRDefault="00897429" w:rsidP="007573A9">
      <w:pPr>
        <w:ind w:left="284"/>
        <w:jc w:val="center"/>
        <w:rPr>
          <w:sz w:val="36"/>
          <w:szCs w:val="36"/>
        </w:rPr>
      </w:pPr>
    </w:p>
    <w:p w14:paraId="214419A5" w14:textId="77777777" w:rsidR="00887247" w:rsidRDefault="00410F57" w:rsidP="007573A9">
      <w:pPr>
        <w:ind w:left="284"/>
        <w:jc w:val="center"/>
        <w:rPr>
          <w:sz w:val="72"/>
          <w:szCs w:val="72"/>
        </w:rPr>
      </w:pPr>
      <w:r w:rsidRPr="00410F57">
        <w:rPr>
          <w:noProof/>
        </w:rPr>
        <w:drawing>
          <wp:inline distT="0" distB="0" distL="0" distR="0" wp14:anchorId="04847C49" wp14:editId="69A0C07A">
            <wp:extent cx="2957778" cy="1656356"/>
            <wp:effectExtent l="0" t="0" r="0" b="1270"/>
            <wp:docPr id="6" name="Picture 3">
              <a:extLst xmlns:a="http://schemas.openxmlformats.org/drawingml/2006/main">
                <a:ext uri="{FF2B5EF4-FFF2-40B4-BE49-F238E27FC236}">
                  <a16:creationId xmlns:a16="http://schemas.microsoft.com/office/drawing/2014/main" id="{EE786009-76D5-4AD1-B7C2-396821704E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E786009-76D5-4AD1-B7C2-396821704E88}"/>
                        </a:ext>
                      </a:extLst>
                    </pic:cNvPr>
                    <pic:cNvPicPr>
                      <a:picLocks noChangeAspect="1"/>
                    </pic:cNvPicPr>
                  </pic:nvPicPr>
                  <pic:blipFill>
                    <a:blip r:embed="rId10">
                      <a:extLst>
                        <a:ext uri="{28A0092B-C50C-407E-A947-70E740481C1C}">
                          <a14:useLocalDpi xmlns:a14="http://schemas.microsoft.com/office/drawing/2010/main" val="0"/>
                        </a:ext>
                      </a:extLst>
                    </a:blip>
                    <a:srcRect/>
                    <a:stretch/>
                  </pic:blipFill>
                  <pic:spPr>
                    <a:xfrm>
                      <a:off x="0" y="0"/>
                      <a:ext cx="2957778" cy="1656356"/>
                    </a:xfrm>
                    <a:prstGeom prst="rect">
                      <a:avLst/>
                    </a:prstGeom>
                  </pic:spPr>
                </pic:pic>
              </a:graphicData>
            </a:graphic>
          </wp:inline>
        </w:drawing>
      </w:r>
    </w:p>
    <w:p w14:paraId="15E0A5BB" w14:textId="77777777" w:rsidR="00887247" w:rsidRDefault="00887247" w:rsidP="007573A9">
      <w:pPr>
        <w:ind w:left="284"/>
        <w:rPr>
          <w:sz w:val="72"/>
          <w:szCs w:val="72"/>
        </w:rPr>
      </w:pPr>
      <w:r>
        <w:rPr>
          <w:sz w:val="72"/>
          <w:szCs w:val="72"/>
        </w:rPr>
        <w:br w:type="page"/>
      </w:r>
    </w:p>
    <w:p w14:paraId="18A46F59" w14:textId="4C989D8A" w:rsidR="00DD76CF" w:rsidRPr="00887247" w:rsidRDefault="00DD76CF" w:rsidP="007573A9">
      <w:pPr>
        <w:ind w:left="-284"/>
        <w:rPr>
          <w:sz w:val="72"/>
          <w:szCs w:val="72"/>
        </w:rPr>
      </w:pPr>
      <w:r>
        <w:rPr>
          <w:b/>
          <w:sz w:val="32"/>
          <w:szCs w:val="32"/>
        </w:rPr>
        <w:lastRenderedPageBreak/>
        <w:t>About this course</w:t>
      </w:r>
    </w:p>
    <w:p w14:paraId="77506040" w14:textId="77777777" w:rsidR="00DD76CF" w:rsidRDefault="00DD76CF" w:rsidP="007573A9">
      <w:pPr>
        <w:ind w:left="-284" w:right="-330"/>
        <w:rPr>
          <w:bCs/>
        </w:rPr>
      </w:pPr>
      <w:r>
        <w:rPr>
          <w:bCs/>
        </w:rPr>
        <w:t xml:space="preserve">These materials are part of a learning package that includes self-directed learning via this workbook and an in-person seminar.  Please ensure that you have set aside at least </w:t>
      </w:r>
      <w:r w:rsidRPr="00EB0366">
        <w:rPr>
          <w:bCs/>
        </w:rPr>
        <w:t>2 hours</w:t>
      </w:r>
      <w:r>
        <w:rPr>
          <w:bCs/>
        </w:rPr>
        <w:t xml:space="preserve"> to complete the work </w:t>
      </w:r>
      <w:r w:rsidRPr="0029264B">
        <w:rPr>
          <w:b/>
          <w:u w:val="single"/>
        </w:rPr>
        <w:t>before</w:t>
      </w:r>
      <w:r>
        <w:rPr>
          <w:bCs/>
        </w:rPr>
        <w:t xml:space="preserve"> attending the in-person seminar.  The seminar will build on your knowledge and understanding and will ask you to reflect on the content of the materials. </w:t>
      </w:r>
    </w:p>
    <w:p w14:paraId="61897CEC" w14:textId="77777777" w:rsidR="00DD76CF" w:rsidRDefault="00DD76CF" w:rsidP="007573A9">
      <w:pPr>
        <w:ind w:left="-284" w:right="-330"/>
        <w:rPr>
          <w:bCs/>
        </w:rPr>
      </w:pPr>
      <w:r>
        <w:rPr>
          <w:bCs/>
        </w:rPr>
        <w:t>You should set up an account with Research in Practice (RIP) if you don’t have one already (see below for instructions on how to set up your account).  RIP is a free resource provided by the Safeguarding Partnership Board and contains a wealth of information including videos, briefings, webinars etc which will help you in your work.</w:t>
      </w:r>
    </w:p>
    <w:p w14:paraId="728A455E" w14:textId="77777777" w:rsidR="00DD76CF" w:rsidRDefault="00DD76CF" w:rsidP="007573A9">
      <w:pPr>
        <w:ind w:left="-284" w:right="-330"/>
        <w:rPr>
          <w:bCs/>
        </w:rPr>
      </w:pPr>
      <w:r>
        <w:rPr>
          <w:bCs/>
        </w:rPr>
        <w:t xml:space="preserve">All you need is a quiet place to work through the content and/or watch any videos, either alone or in a group.  It might be useful, as you read or listen, to jot down thoughts that occur to you about the work you do and any questions or new ideas that come to mind.  </w:t>
      </w:r>
    </w:p>
    <w:p w14:paraId="3D942CF9" w14:textId="77777777" w:rsidR="00DD76CF" w:rsidRPr="0079207F" w:rsidRDefault="00DD76CF" w:rsidP="007573A9">
      <w:pPr>
        <w:spacing w:after="0"/>
        <w:ind w:left="-284" w:right="-330"/>
        <w:rPr>
          <w:b/>
          <w:color w:val="FF0000"/>
        </w:rPr>
      </w:pPr>
      <w:r w:rsidRPr="0079207F">
        <w:rPr>
          <w:b/>
          <w:color w:val="FF0000"/>
        </w:rPr>
        <w:t>Important!</w:t>
      </w:r>
    </w:p>
    <w:p w14:paraId="788E0FD0" w14:textId="77777777" w:rsidR="00DD76CF" w:rsidRPr="0079207F" w:rsidRDefault="00DD76CF" w:rsidP="007573A9">
      <w:pPr>
        <w:spacing w:after="0"/>
        <w:ind w:left="-284" w:right="-330"/>
        <w:rPr>
          <w:b/>
          <w:color w:val="FF0000"/>
        </w:rPr>
      </w:pPr>
      <w:r w:rsidRPr="0079207F">
        <w:rPr>
          <w:b/>
          <w:color w:val="FF0000"/>
        </w:rPr>
        <w:t>You will need to bring your workbook to the seminar as we will be referring to it on the day.</w:t>
      </w:r>
    </w:p>
    <w:p w14:paraId="7D01AA13" w14:textId="77777777" w:rsidR="00DD76CF" w:rsidRDefault="00DD76CF" w:rsidP="007573A9">
      <w:pPr>
        <w:ind w:left="-284"/>
        <w:jc w:val="center"/>
        <w:rPr>
          <w:b/>
          <w:bCs/>
          <w:sz w:val="28"/>
          <w:szCs w:val="28"/>
        </w:rPr>
      </w:pPr>
    </w:p>
    <w:p w14:paraId="43E6A37F" w14:textId="77777777" w:rsidR="00DD76CF" w:rsidRPr="005752F6" w:rsidRDefault="00DD76CF" w:rsidP="007573A9">
      <w:pPr>
        <w:ind w:left="-284" w:right="-330"/>
        <w:rPr>
          <w:b/>
          <w:sz w:val="32"/>
          <w:szCs w:val="32"/>
        </w:rPr>
      </w:pPr>
      <w:r w:rsidRPr="005752F6">
        <w:rPr>
          <w:b/>
          <w:sz w:val="32"/>
          <w:szCs w:val="32"/>
        </w:rPr>
        <w:t>Setting up your account with Research in Practice</w:t>
      </w:r>
    </w:p>
    <w:p w14:paraId="021B1E13" w14:textId="77777777" w:rsidR="00DD76CF" w:rsidRPr="0037025F" w:rsidRDefault="00DD76CF" w:rsidP="007573A9">
      <w:pPr>
        <w:ind w:left="-284"/>
      </w:pPr>
      <w:r w:rsidRPr="0037025F">
        <w:t xml:space="preserve">Research in Practice (RIP) supports evidence-informed practice with children and families, young people and adults.  RIP brings together academic research, practice expertise and the experiences of people accessing services to develop a range of resources and learning opportunities.   </w:t>
      </w:r>
    </w:p>
    <w:p w14:paraId="655D77B2" w14:textId="77777777" w:rsidR="00DD76CF" w:rsidRPr="0037025F" w:rsidRDefault="00DD76CF" w:rsidP="007573A9">
      <w:pPr>
        <w:ind w:left="-284"/>
      </w:pPr>
      <w:r w:rsidRPr="0037025F">
        <w:t xml:space="preserve">As a partner of the Safeguarding Partnership Board, your organisation is able to access RIP’s resources free of charge.  To do this, you will need to set up a RIP account: </w:t>
      </w:r>
    </w:p>
    <w:p w14:paraId="4DC5DBBB" w14:textId="77777777" w:rsidR="00DD76CF" w:rsidRPr="0037025F" w:rsidRDefault="00DD76CF" w:rsidP="007573A9">
      <w:pPr>
        <w:ind w:left="-284"/>
      </w:pPr>
      <w:r w:rsidRPr="0037025F">
        <w:t xml:space="preserve">Go to </w:t>
      </w:r>
      <w:hyperlink r:id="rId11" w:history="1">
        <w:r w:rsidRPr="0037025F">
          <w:rPr>
            <w:rStyle w:val="Hyperlink"/>
            <w:b w:val="0"/>
            <w:bCs w:val="0"/>
          </w:rPr>
          <w:t>www.researchinpractice.org.uk</w:t>
        </w:r>
      </w:hyperlink>
      <w:r w:rsidRPr="0037025F">
        <w:t xml:space="preserve">  and select ‘create account’ at the top.</w:t>
      </w:r>
    </w:p>
    <w:p w14:paraId="3A8B6D46" w14:textId="77777777" w:rsidR="00DD76CF" w:rsidRDefault="00DD76CF" w:rsidP="007573A9">
      <w:pPr>
        <w:ind w:left="-284"/>
        <w:jc w:val="center"/>
        <w:rPr>
          <w:sz w:val="24"/>
          <w:szCs w:val="24"/>
        </w:rPr>
      </w:pPr>
      <w:r>
        <w:rPr>
          <w:noProof/>
        </w:rPr>
        <mc:AlternateContent>
          <mc:Choice Requires="wps">
            <w:drawing>
              <wp:anchor distT="0" distB="0" distL="114300" distR="114300" simplePos="0" relativeHeight="251672576" behindDoc="0" locked="0" layoutInCell="1" allowOverlap="1" wp14:anchorId="4CD98FB5" wp14:editId="516AE267">
                <wp:simplePos x="0" y="0"/>
                <wp:positionH relativeFrom="column">
                  <wp:posOffset>4186976</wp:posOffset>
                </wp:positionH>
                <wp:positionV relativeFrom="paragraph">
                  <wp:posOffset>130193</wp:posOffset>
                </wp:positionV>
                <wp:extent cx="886264" cy="478302"/>
                <wp:effectExtent l="0" t="0" r="28575" b="17145"/>
                <wp:wrapNone/>
                <wp:docPr id="3"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264" cy="4783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B903CC" id="Oval 3" o:spid="_x0000_s1026" alt="&quot;&quot;" style="position:absolute;margin-left:329.7pt;margin-top:10.25pt;width:69.8pt;height:3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" filled="f" strokecolor="red" strokeweight="1pt">
                <v:stroke joinstyle="miter"/>
              </v:oval>
            </w:pict>
          </mc:Fallback>
        </mc:AlternateContent>
      </w:r>
      <w:r>
        <w:rPr>
          <w:noProof/>
        </w:rPr>
        <w:drawing>
          <wp:inline distT="0" distB="0" distL="0" distR="0" wp14:anchorId="0C7C667B" wp14:editId="1B744717">
            <wp:extent cx="5198827" cy="2924269"/>
            <wp:effectExtent l="0" t="0" r="1905" b="9525"/>
            <wp:docPr id="7" name="Picture 7"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12"/>
                    <a:stretch>
                      <a:fillRect/>
                    </a:stretch>
                  </pic:blipFill>
                  <pic:spPr>
                    <a:xfrm>
                      <a:off x="0" y="0"/>
                      <a:ext cx="5223856" cy="2938347"/>
                    </a:xfrm>
                    <a:prstGeom prst="rect">
                      <a:avLst/>
                    </a:prstGeom>
                  </pic:spPr>
                </pic:pic>
              </a:graphicData>
            </a:graphic>
          </wp:inline>
        </w:drawing>
      </w:r>
    </w:p>
    <w:p w14:paraId="11EBF631" w14:textId="77777777" w:rsidR="00DD76CF" w:rsidRPr="000C7322" w:rsidRDefault="00DD76CF" w:rsidP="007573A9">
      <w:pPr>
        <w:ind w:left="-284"/>
        <w:rPr>
          <w:sz w:val="24"/>
          <w:szCs w:val="24"/>
        </w:rPr>
      </w:pPr>
    </w:p>
    <w:p w14:paraId="24506E86" w14:textId="77777777" w:rsidR="00DD76CF" w:rsidRDefault="00DD76CF" w:rsidP="007573A9">
      <w:pPr>
        <w:ind w:left="284"/>
      </w:pPr>
      <w:r>
        <w:br w:type="page"/>
      </w:r>
    </w:p>
    <w:p w14:paraId="3CACD16A" w14:textId="77777777" w:rsidR="00DD76CF" w:rsidRPr="0037025F" w:rsidRDefault="00DD76CF" w:rsidP="007573A9">
      <w:pPr>
        <w:ind w:left="-284" w:right="-472"/>
      </w:pPr>
      <w:r w:rsidRPr="0037025F">
        <w:lastRenderedPageBreak/>
        <w:t xml:space="preserve">Use your work email and select </w:t>
      </w:r>
      <w:r w:rsidRPr="0037025F">
        <w:rPr>
          <w:b/>
          <w:bCs/>
        </w:rPr>
        <w:t>‘States of Jersey’</w:t>
      </w:r>
      <w:r w:rsidRPr="0037025F">
        <w:t xml:space="preserve"> as your organisation from the drop-down list</w:t>
      </w:r>
    </w:p>
    <w:p w14:paraId="4CEA94F7" w14:textId="77777777" w:rsidR="00DD76CF" w:rsidRPr="000C7322" w:rsidRDefault="00DD76CF" w:rsidP="007573A9">
      <w:pPr>
        <w:ind w:left="-284" w:right="-472"/>
        <w:jc w:val="center"/>
        <w:rPr>
          <w:sz w:val="24"/>
          <w:szCs w:val="24"/>
        </w:rPr>
      </w:pPr>
      <w:r>
        <w:rPr>
          <w:noProof/>
          <w:sz w:val="24"/>
          <w:szCs w:val="24"/>
        </w:rPr>
        <mc:AlternateContent>
          <mc:Choice Requires="wps">
            <w:drawing>
              <wp:anchor distT="0" distB="0" distL="114300" distR="114300" simplePos="0" relativeHeight="251673600" behindDoc="0" locked="0" layoutInCell="1" allowOverlap="1" wp14:anchorId="56D7FEFE" wp14:editId="375E349C">
                <wp:simplePos x="0" y="0"/>
                <wp:positionH relativeFrom="column">
                  <wp:posOffset>928370</wp:posOffset>
                </wp:positionH>
                <wp:positionV relativeFrom="paragraph">
                  <wp:posOffset>889537</wp:posOffset>
                </wp:positionV>
                <wp:extent cx="3573145" cy="1055077"/>
                <wp:effectExtent l="0" t="0" r="27305" b="12065"/>
                <wp:wrapNone/>
                <wp:docPr id="4"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3145" cy="10550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0A0A1B" id="Oval 4" o:spid="_x0000_s1026" alt="&quot;&quot;" style="position:absolute;margin-left:73.1pt;margin-top:70.05pt;width:281.35pt;height:8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" filled="f" strokecolor="red" strokeweight="1pt">
                <v:stroke joinstyle="miter"/>
              </v:oval>
            </w:pict>
          </mc:Fallback>
        </mc:AlternateContent>
      </w:r>
      <w:r>
        <w:rPr>
          <w:noProof/>
          <w:sz w:val="24"/>
          <w:szCs w:val="24"/>
        </w:rPr>
        <w:drawing>
          <wp:inline distT="0" distB="0" distL="0" distR="0" wp14:anchorId="34151273" wp14:editId="27718E16">
            <wp:extent cx="3487213" cy="2299970"/>
            <wp:effectExtent l="0" t="0" r="0" b="5080"/>
            <wp:docPr id="8" name="Picture 8"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4889" cy="2311628"/>
                    </a:xfrm>
                    <a:prstGeom prst="rect">
                      <a:avLst/>
                    </a:prstGeom>
                    <a:noFill/>
                    <a:ln>
                      <a:noFill/>
                    </a:ln>
                  </pic:spPr>
                </pic:pic>
              </a:graphicData>
            </a:graphic>
          </wp:inline>
        </w:drawing>
      </w:r>
    </w:p>
    <w:p w14:paraId="5E61B02E" w14:textId="77777777" w:rsidR="00DD76CF" w:rsidRDefault="00DD76CF" w:rsidP="007573A9">
      <w:pPr>
        <w:spacing w:after="120"/>
        <w:ind w:left="-284" w:right="-472"/>
        <w:rPr>
          <w:b/>
          <w:bCs/>
        </w:rPr>
      </w:pPr>
      <w:bookmarkStart w:id="0" w:name="_Hlk96589792"/>
    </w:p>
    <w:p w14:paraId="64B0B67E" w14:textId="77777777" w:rsidR="00DD76CF" w:rsidRPr="00543733" w:rsidRDefault="00DD76CF" w:rsidP="007573A9">
      <w:pPr>
        <w:spacing w:after="120"/>
        <w:ind w:left="-284" w:right="-472"/>
        <w:rPr>
          <w:b/>
          <w:bCs/>
        </w:rPr>
      </w:pPr>
      <w:r>
        <w:rPr>
          <w:b/>
          <w:bCs/>
        </w:rPr>
        <w:t xml:space="preserve">NOTE: </w:t>
      </w:r>
      <w:r w:rsidRPr="00543733">
        <w:rPr>
          <w:b/>
          <w:bCs/>
        </w:rPr>
        <w:t xml:space="preserve">You cannot set up an account with RIP if your work email uses Gmail, Hotmail or other generic accounts.  Please contact us if </w:t>
      </w:r>
      <w:r>
        <w:rPr>
          <w:b/>
          <w:bCs/>
        </w:rPr>
        <w:t>this applies to you.</w:t>
      </w:r>
    </w:p>
    <w:bookmarkEnd w:id="0"/>
    <w:p w14:paraId="6A55DB2F" w14:textId="77777777" w:rsidR="00DD76CF" w:rsidRDefault="00DD76CF" w:rsidP="007573A9">
      <w:pPr>
        <w:ind w:left="-284" w:right="-472"/>
        <w:rPr>
          <w:sz w:val="24"/>
          <w:szCs w:val="24"/>
        </w:rPr>
      </w:pPr>
    </w:p>
    <w:p w14:paraId="7AC68AFD" w14:textId="77777777" w:rsidR="00DD76CF" w:rsidRPr="0037025F" w:rsidRDefault="00DD76CF" w:rsidP="007573A9">
      <w:pPr>
        <w:ind w:left="-284" w:right="-472"/>
      </w:pPr>
      <w:r w:rsidRPr="0037025F">
        <w:t>Once you have logged in with your new account, the resources are free to download:</w:t>
      </w:r>
    </w:p>
    <w:p w14:paraId="2DCF01D9" w14:textId="77777777" w:rsidR="00DD76CF" w:rsidRPr="000C7322" w:rsidRDefault="00DD76CF" w:rsidP="007573A9">
      <w:pPr>
        <w:ind w:left="-284" w:right="-472"/>
        <w:rPr>
          <w:sz w:val="24"/>
          <w:szCs w:val="24"/>
        </w:rPr>
      </w:pPr>
      <w:r>
        <w:rPr>
          <w:noProof/>
        </w:rPr>
        <mc:AlternateContent>
          <mc:Choice Requires="wps">
            <w:drawing>
              <wp:anchor distT="0" distB="0" distL="114300" distR="114300" simplePos="0" relativeHeight="251674624" behindDoc="0" locked="0" layoutInCell="1" allowOverlap="1" wp14:anchorId="4A64A055" wp14:editId="1167BB84">
                <wp:simplePos x="0" y="0"/>
                <wp:positionH relativeFrom="column">
                  <wp:posOffset>4079631</wp:posOffset>
                </wp:positionH>
                <wp:positionV relativeFrom="paragraph">
                  <wp:posOffset>1146712</wp:posOffset>
                </wp:positionV>
                <wp:extent cx="1638593" cy="759656"/>
                <wp:effectExtent l="0" t="0" r="19050" b="21590"/>
                <wp:wrapNone/>
                <wp:docPr id="9" name="Oval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38593" cy="75965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8291498" id="Oval 9" o:spid="_x0000_s1026" alt="&quot;&quot;" style="position:absolute;margin-left:321.25pt;margin-top:90.3pt;width:129pt;height:59.8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" filled="f" strokecolor="red" strokeweight="1pt">
                <v:stroke joinstyle="miter"/>
              </v:oval>
            </w:pict>
          </mc:Fallback>
        </mc:AlternateContent>
      </w:r>
      <w:r>
        <w:rPr>
          <w:noProof/>
        </w:rPr>
        <w:drawing>
          <wp:inline distT="0" distB="0" distL="0" distR="0" wp14:anchorId="53917A3D" wp14:editId="0F0B5459">
            <wp:extent cx="5731510" cy="3223895"/>
            <wp:effectExtent l="0" t="0" r="2540" b="0"/>
            <wp:docPr id="5" name="Picture 5"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14"/>
                    <a:stretch>
                      <a:fillRect/>
                    </a:stretch>
                  </pic:blipFill>
                  <pic:spPr>
                    <a:xfrm>
                      <a:off x="0" y="0"/>
                      <a:ext cx="5731510" cy="3223895"/>
                    </a:xfrm>
                    <a:prstGeom prst="rect">
                      <a:avLst/>
                    </a:prstGeom>
                  </pic:spPr>
                </pic:pic>
              </a:graphicData>
            </a:graphic>
          </wp:inline>
        </w:drawing>
      </w:r>
    </w:p>
    <w:p w14:paraId="7986B812" w14:textId="77777777" w:rsidR="00DD76CF" w:rsidRPr="000C7322" w:rsidRDefault="00DD76CF" w:rsidP="007573A9">
      <w:pPr>
        <w:ind w:left="-284" w:right="-472"/>
        <w:rPr>
          <w:sz w:val="24"/>
          <w:szCs w:val="24"/>
        </w:rPr>
      </w:pPr>
    </w:p>
    <w:p w14:paraId="40508D5D" w14:textId="77777777" w:rsidR="00DD76CF" w:rsidRPr="000C7322" w:rsidRDefault="00DD76CF" w:rsidP="007573A9">
      <w:pPr>
        <w:ind w:left="-284" w:right="-472"/>
        <w:rPr>
          <w:sz w:val="24"/>
          <w:szCs w:val="24"/>
        </w:rPr>
      </w:pPr>
      <w:r w:rsidRPr="0037025F">
        <w:t>If you have any problems setting up an account, please contact safeguardingtraining@gov.je</w:t>
      </w:r>
    </w:p>
    <w:p w14:paraId="6D4C0851" w14:textId="77777777" w:rsidR="00DD76CF" w:rsidRPr="00587DF5" w:rsidRDefault="00DD76CF" w:rsidP="007573A9">
      <w:pPr>
        <w:spacing w:after="0" w:line="240" w:lineRule="auto"/>
        <w:ind w:left="284" w:right="-330"/>
      </w:pPr>
    </w:p>
    <w:p w14:paraId="18E7FBF9" w14:textId="77777777" w:rsidR="00DD76CF" w:rsidRDefault="00DD76CF" w:rsidP="007573A9">
      <w:pPr>
        <w:ind w:left="284"/>
        <w:rPr>
          <w:b/>
          <w:sz w:val="32"/>
          <w:szCs w:val="32"/>
        </w:rPr>
      </w:pPr>
      <w:r>
        <w:rPr>
          <w:b/>
          <w:sz w:val="32"/>
          <w:szCs w:val="32"/>
        </w:rPr>
        <w:br w:type="page"/>
      </w:r>
    </w:p>
    <w:p w14:paraId="16BA2C58" w14:textId="77777777" w:rsidR="00DD76CF" w:rsidRDefault="00DD76CF" w:rsidP="007573A9">
      <w:pPr>
        <w:ind w:left="-284" w:right="-613" w:hanging="283"/>
        <w:rPr>
          <w:b/>
          <w:sz w:val="32"/>
          <w:szCs w:val="32"/>
        </w:rPr>
      </w:pPr>
      <w:r>
        <w:rPr>
          <w:b/>
          <w:sz w:val="32"/>
          <w:szCs w:val="32"/>
        </w:rPr>
        <w:lastRenderedPageBreak/>
        <w:t>Learning Objectives</w:t>
      </w:r>
    </w:p>
    <w:p w14:paraId="7F43D7E0" w14:textId="77777777" w:rsidR="00DD76CF" w:rsidRDefault="00DD76CF" w:rsidP="007573A9">
      <w:pPr>
        <w:ind w:left="-284" w:right="-613" w:hanging="283"/>
        <w:rPr>
          <w:bCs/>
        </w:rPr>
      </w:pPr>
      <w:r>
        <w:rPr>
          <w:bCs/>
        </w:rPr>
        <w:t>In this module you will:</w:t>
      </w:r>
    </w:p>
    <w:p w14:paraId="2FE3E251" w14:textId="223005AC" w:rsidR="009F7F2D" w:rsidRDefault="009F7F2D" w:rsidP="007573A9">
      <w:pPr>
        <w:numPr>
          <w:ilvl w:val="0"/>
          <w:numId w:val="26"/>
        </w:numPr>
        <w:ind w:left="0" w:right="-613" w:hanging="283"/>
        <w:rPr>
          <w:bCs/>
        </w:rPr>
      </w:pPr>
      <w:bookmarkStart w:id="1" w:name="_Hlk98423190"/>
      <w:r w:rsidRPr="009F7F2D">
        <w:rPr>
          <w:bCs/>
        </w:rPr>
        <w:t>Be able to state the ages at which key developmental milestones and stages typically occur to help identify changes in behaviour or progress which may indicate abuse</w:t>
      </w:r>
    </w:p>
    <w:p w14:paraId="0AA4BF16" w14:textId="77777777" w:rsidR="009F7F2D" w:rsidRPr="009F7F2D" w:rsidRDefault="009F7F2D" w:rsidP="007573A9">
      <w:pPr>
        <w:numPr>
          <w:ilvl w:val="0"/>
          <w:numId w:val="26"/>
        </w:numPr>
        <w:ind w:left="0" w:right="-613" w:hanging="283"/>
        <w:rPr>
          <w:bCs/>
        </w:rPr>
      </w:pPr>
      <w:r w:rsidRPr="009F7F2D">
        <w:rPr>
          <w:bCs/>
        </w:rPr>
        <w:t>Explain what thresholds are, why we have them and their purpose in safeguarding/protecting children</w:t>
      </w:r>
    </w:p>
    <w:p w14:paraId="27565693" w14:textId="203D932E" w:rsidR="009F7F2D" w:rsidRPr="009F7F2D" w:rsidRDefault="009F7F2D" w:rsidP="007573A9">
      <w:pPr>
        <w:numPr>
          <w:ilvl w:val="0"/>
          <w:numId w:val="26"/>
        </w:numPr>
        <w:ind w:left="0" w:right="-613" w:hanging="283"/>
        <w:rPr>
          <w:bCs/>
        </w:rPr>
      </w:pPr>
      <w:r w:rsidRPr="009F7F2D">
        <w:rPr>
          <w:bCs/>
        </w:rPr>
        <w:t>Outline the importance of early intervention in order to safeguard children and young people and name the model used locally to support children who do not meet the threshold for Children’s Social Care</w:t>
      </w:r>
    </w:p>
    <w:p w14:paraId="546E0B5A" w14:textId="75440E3F" w:rsidR="009F7F2D" w:rsidRDefault="009F7F2D" w:rsidP="007573A9">
      <w:pPr>
        <w:numPr>
          <w:ilvl w:val="0"/>
          <w:numId w:val="26"/>
        </w:numPr>
        <w:ind w:left="0" w:right="-613" w:hanging="283"/>
        <w:rPr>
          <w:bCs/>
        </w:rPr>
      </w:pPr>
      <w:r w:rsidRPr="009F7F2D">
        <w:rPr>
          <w:bCs/>
        </w:rPr>
        <w:t>Be able to identify the appropriate level of response and different levels of intervention required in order to safeguard children and young people using the SPB Multi Agency Continuum of Need guidance</w:t>
      </w:r>
    </w:p>
    <w:p w14:paraId="4EE36C1D" w14:textId="370CBE15" w:rsidR="007E0E0C" w:rsidRPr="009F7F2D" w:rsidRDefault="007E0E0C" w:rsidP="007573A9">
      <w:pPr>
        <w:numPr>
          <w:ilvl w:val="0"/>
          <w:numId w:val="26"/>
        </w:numPr>
        <w:ind w:left="0" w:right="-613" w:hanging="283"/>
        <w:rPr>
          <w:bCs/>
        </w:rPr>
      </w:pPr>
      <w:r>
        <w:rPr>
          <w:bCs/>
        </w:rPr>
        <w:t>Be able to name the policy which supports the escalation and resolution of professional differences</w:t>
      </w:r>
    </w:p>
    <w:bookmarkEnd w:id="1"/>
    <w:p w14:paraId="62B2792C" w14:textId="77777777" w:rsidR="00DD76CF" w:rsidRDefault="00DD76CF" w:rsidP="007573A9">
      <w:pPr>
        <w:spacing w:after="120"/>
        <w:ind w:left="-284" w:right="-613" w:hanging="283"/>
        <w:rPr>
          <w:b/>
          <w:sz w:val="32"/>
          <w:szCs w:val="32"/>
        </w:rPr>
      </w:pPr>
    </w:p>
    <w:p w14:paraId="73DF6579" w14:textId="77777777" w:rsidR="00DD76CF" w:rsidRPr="00DF17DE" w:rsidRDefault="00DD76CF" w:rsidP="007573A9">
      <w:pPr>
        <w:ind w:left="-284" w:right="-613" w:hanging="283"/>
        <w:rPr>
          <w:b/>
          <w:sz w:val="32"/>
          <w:szCs w:val="32"/>
        </w:rPr>
      </w:pPr>
      <w:r>
        <w:rPr>
          <w:b/>
          <w:sz w:val="32"/>
          <w:szCs w:val="32"/>
        </w:rPr>
        <w:t>Links to Professional Practice</w:t>
      </w:r>
    </w:p>
    <w:p w14:paraId="5C44C0A7" w14:textId="17859DD7" w:rsidR="00DD76CF" w:rsidRDefault="00DD76CF" w:rsidP="007573A9">
      <w:pPr>
        <w:spacing w:after="0"/>
        <w:ind w:left="-567" w:right="-613"/>
        <w:rPr>
          <w:bCs/>
        </w:rPr>
      </w:pPr>
      <w:r w:rsidRPr="00DF17DE">
        <w:rPr>
          <w:b/>
        </w:rPr>
        <w:t>SPB:</w:t>
      </w:r>
      <w:r>
        <w:rPr>
          <w:bCs/>
        </w:rPr>
        <w:t xml:space="preserve"> </w:t>
      </w:r>
      <w:r w:rsidRPr="00FB6587">
        <w:rPr>
          <w:bCs/>
        </w:rPr>
        <w:t xml:space="preserve">Child Procedures Manual, </w:t>
      </w:r>
      <w:r w:rsidR="00766BC6">
        <w:rPr>
          <w:bCs/>
        </w:rPr>
        <w:t>Continuum of Needs</w:t>
      </w:r>
      <w:r w:rsidRPr="00FB6587">
        <w:rPr>
          <w:bCs/>
        </w:rPr>
        <w:t xml:space="preserve">, </w:t>
      </w:r>
      <w:r w:rsidR="00766BC6">
        <w:rPr>
          <w:bCs/>
        </w:rPr>
        <w:t>Resolving Professional Differences/Escalation Policy,</w:t>
      </w:r>
      <w:r w:rsidR="00766BC6" w:rsidRPr="00022A31">
        <w:rPr>
          <w:bCs/>
        </w:rPr>
        <w:t xml:space="preserve"> </w:t>
      </w:r>
      <w:r w:rsidRPr="00022A31">
        <w:rPr>
          <w:bCs/>
        </w:rPr>
        <w:t>Child Workforce Competency Framework</w:t>
      </w:r>
      <w:r w:rsidR="00766BC6">
        <w:rPr>
          <w:bCs/>
        </w:rPr>
        <w:t xml:space="preserve"> </w:t>
      </w:r>
    </w:p>
    <w:p w14:paraId="549F9D82" w14:textId="77777777" w:rsidR="00DD76CF" w:rsidRDefault="00DD76CF" w:rsidP="007573A9">
      <w:pPr>
        <w:spacing w:after="0"/>
        <w:ind w:left="-284" w:right="-613" w:hanging="283"/>
        <w:rPr>
          <w:bCs/>
        </w:rPr>
      </w:pPr>
    </w:p>
    <w:p w14:paraId="0A6A7213" w14:textId="7D941694" w:rsidR="00DD76CF" w:rsidRDefault="00DD76CF" w:rsidP="007573A9">
      <w:pPr>
        <w:spacing w:after="0"/>
        <w:ind w:left="-283" w:right="-613" w:hanging="284"/>
        <w:rPr>
          <w:bCs/>
        </w:rPr>
      </w:pPr>
      <w:r w:rsidRPr="00DF17DE">
        <w:rPr>
          <w:b/>
        </w:rPr>
        <w:t>Intercollegiate Competency Framework:</w:t>
      </w:r>
      <w:r w:rsidRPr="00DF17DE">
        <w:rPr>
          <w:bCs/>
        </w:rPr>
        <w:t xml:space="preserve"> </w:t>
      </w:r>
      <w:r w:rsidR="00852352">
        <w:rPr>
          <w:bCs/>
        </w:rPr>
        <w:t>Level 1 and above</w:t>
      </w:r>
    </w:p>
    <w:p w14:paraId="30A70152" w14:textId="77777777" w:rsidR="00DD76CF" w:rsidRDefault="00DD76CF" w:rsidP="007573A9">
      <w:pPr>
        <w:spacing w:after="0"/>
        <w:ind w:left="-284" w:right="-613" w:hanging="283"/>
        <w:rPr>
          <w:bCs/>
        </w:rPr>
      </w:pPr>
    </w:p>
    <w:p w14:paraId="68590012" w14:textId="75E37284" w:rsidR="00DD76CF" w:rsidRPr="00022A31" w:rsidRDefault="00DD76CF" w:rsidP="007573A9">
      <w:pPr>
        <w:spacing w:after="0"/>
        <w:ind w:left="-283" w:right="-613" w:hanging="284"/>
        <w:rPr>
          <w:bCs/>
        </w:rPr>
      </w:pPr>
      <w:r w:rsidRPr="00022A31">
        <w:rPr>
          <w:b/>
        </w:rPr>
        <w:t>PQS:</w:t>
      </w:r>
      <w:r w:rsidR="00CF6A99">
        <w:rPr>
          <w:b/>
        </w:rPr>
        <w:t xml:space="preserve"> </w:t>
      </w:r>
      <w:r w:rsidRPr="00022A31">
        <w:rPr>
          <w:b/>
        </w:rPr>
        <w:t>KSS</w:t>
      </w:r>
      <w:r w:rsidRPr="00022A31">
        <w:rPr>
          <w:bCs/>
        </w:rPr>
        <w:t xml:space="preserve"> - </w:t>
      </w:r>
      <w:r w:rsidR="00766BC6" w:rsidRPr="00766BC6">
        <w:rPr>
          <w:bCs/>
        </w:rPr>
        <w:t>Developing excellent practitioners | Child development | Child and family assessment</w:t>
      </w:r>
    </w:p>
    <w:p w14:paraId="621F4EC3" w14:textId="77777777" w:rsidR="00DD76CF" w:rsidRPr="00022A31" w:rsidRDefault="00DD76CF" w:rsidP="007573A9">
      <w:pPr>
        <w:spacing w:after="0"/>
        <w:ind w:left="-284" w:right="-613" w:hanging="283"/>
        <w:rPr>
          <w:bCs/>
        </w:rPr>
      </w:pPr>
    </w:p>
    <w:p w14:paraId="0581D135" w14:textId="77777777" w:rsidR="007573A9" w:rsidRDefault="00DD76CF" w:rsidP="007573A9">
      <w:pPr>
        <w:spacing w:after="120"/>
        <w:ind w:left="-284" w:right="-613" w:hanging="283"/>
        <w:rPr>
          <w:bCs/>
        </w:rPr>
      </w:pPr>
      <w:r w:rsidRPr="00022A31">
        <w:rPr>
          <w:b/>
        </w:rPr>
        <w:t>PCF</w:t>
      </w:r>
      <w:r w:rsidRPr="00022A31">
        <w:rPr>
          <w:bCs/>
        </w:rPr>
        <w:t xml:space="preserve"> – </w:t>
      </w:r>
      <w:r w:rsidR="00766BC6" w:rsidRPr="00766BC6">
        <w:rPr>
          <w:bCs/>
        </w:rPr>
        <w:t>Diversity and equality | Knowledge | Intervention and skills</w:t>
      </w:r>
    </w:p>
    <w:p w14:paraId="7D33D772" w14:textId="5FA62FBA" w:rsidR="00DD76CF" w:rsidRDefault="00DD76CF" w:rsidP="007573A9">
      <w:pPr>
        <w:spacing w:after="120"/>
        <w:ind w:left="-284" w:right="-613" w:hanging="283"/>
        <w:rPr>
          <w:b/>
          <w:sz w:val="32"/>
          <w:szCs w:val="32"/>
        </w:rPr>
      </w:pPr>
      <w:r>
        <w:rPr>
          <w:b/>
          <w:sz w:val="32"/>
          <w:szCs w:val="32"/>
        </w:rPr>
        <w:t>Top Tips</w:t>
      </w:r>
    </w:p>
    <w:p w14:paraId="48DD2E85" w14:textId="77777777" w:rsidR="00DD76CF" w:rsidRPr="00DF17DE" w:rsidRDefault="00DD76CF" w:rsidP="007573A9">
      <w:pPr>
        <w:spacing w:after="120"/>
        <w:ind w:left="-284" w:right="-613" w:hanging="283"/>
      </w:pPr>
      <w:r w:rsidRPr="00DF17DE">
        <w:rPr>
          <w:b/>
          <w:bCs/>
        </w:rPr>
        <w:t>Do the readings</w:t>
      </w:r>
      <w:r w:rsidRPr="00DF17DE">
        <w:t xml:space="preserve"> – we've selected reading material that we know will enhance your knowledge </w:t>
      </w:r>
      <w:r>
        <w:t>and</w:t>
      </w:r>
      <w:r w:rsidRPr="00DF17DE">
        <w:t xml:space="preserve"> skills</w:t>
      </w:r>
    </w:p>
    <w:p w14:paraId="684E72C4" w14:textId="77777777" w:rsidR="00DD76CF" w:rsidRDefault="00DD76CF" w:rsidP="007573A9">
      <w:pPr>
        <w:spacing w:after="120"/>
        <w:ind w:left="-567" w:right="-613"/>
      </w:pPr>
      <w:r w:rsidRPr="00DF17DE">
        <w:rPr>
          <w:b/>
          <w:bCs/>
        </w:rPr>
        <w:t xml:space="preserve">Do the exercises </w:t>
      </w:r>
      <w:r w:rsidRPr="00DF17DE">
        <w:t xml:space="preserve">– the more you put into this course, the more you will get out of it.  The exercises will give you the opportunity to reflect on what you've read.  You'll get a chance to discuss ideas and ask questions in the </w:t>
      </w:r>
      <w:r>
        <w:t>seminar</w:t>
      </w:r>
    </w:p>
    <w:p w14:paraId="2495A9DD" w14:textId="77777777" w:rsidR="00DD76CF" w:rsidRDefault="00DD76CF" w:rsidP="007573A9">
      <w:pPr>
        <w:spacing w:after="0"/>
        <w:ind w:left="-284" w:right="-613" w:hanging="283"/>
      </w:pPr>
    </w:p>
    <w:p w14:paraId="1CA242E7" w14:textId="77777777" w:rsidR="00DD76CF" w:rsidRPr="00DA773D" w:rsidRDefault="00DD76CF" w:rsidP="007573A9">
      <w:pPr>
        <w:ind w:left="-284" w:right="-613" w:hanging="283"/>
        <w:rPr>
          <w:b/>
          <w:color w:val="FF0000"/>
          <w:sz w:val="32"/>
          <w:szCs w:val="32"/>
        </w:rPr>
      </w:pPr>
      <w:r w:rsidRPr="00DA773D">
        <w:rPr>
          <w:b/>
          <w:color w:val="FF0000"/>
          <w:sz w:val="32"/>
          <w:szCs w:val="32"/>
        </w:rPr>
        <w:t>Emotional Alert</w:t>
      </w:r>
      <w:r>
        <w:rPr>
          <w:b/>
          <w:color w:val="FF0000"/>
          <w:sz w:val="32"/>
          <w:szCs w:val="32"/>
        </w:rPr>
        <w:t>!</w:t>
      </w:r>
    </w:p>
    <w:p w14:paraId="17ED5390" w14:textId="77777777" w:rsidR="00DD76CF" w:rsidRPr="00DF17DE" w:rsidRDefault="00DD76CF" w:rsidP="007573A9">
      <w:pPr>
        <w:ind w:left="-284" w:right="-613" w:hanging="283"/>
      </w:pPr>
      <w:r w:rsidRPr="00DF17DE">
        <w:rPr>
          <w:lang w:val="en-US"/>
        </w:rPr>
        <w:t>We acknowledge that this is a sensitive subject – look after yourself and others.</w:t>
      </w:r>
    </w:p>
    <w:p w14:paraId="06AB8545" w14:textId="77777777" w:rsidR="00DD76CF" w:rsidRPr="00DF17DE" w:rsidRDefault="00DD76CF" w:rsidP="007573A9">
      <w:pPr>
        <w:ind w:left="-284" w:right="-613" w:hanging="283"/>
      </w:pPr>
      <w:r w:rsidRPr="00DF17DE">
        <w:rPr>
          <w:lang w:val="en-US"/>
        </w:rPr>
        <w:t xml:space="preserve">This </w:t>
      </w:r>
      <w:r>
        <w:rPr>
          <w:lang w:val="en-US"/>
        </w:rPr>
        <w:t>content</w:t>
      </w:r>
      <w:r w:rsidRPr="00DF17DE">
        <w:rPr>
          <w:lang w:val="en-US"/>
        </w:rPr>
        <w:t>:</w:t>
      </w:r>
    </w:p>
    <w:p w14:paraId="7D246641" w14:textId="77777777" w:rsidR="00DD76CF" w:rsidRPr="00DF17DE" w:rsidRDefault="00DD76CF" w:rsidP="007573A9">
      <w:pPr>
        <w:numPr>
          <w:ilvl w:val="0"/>
          <w:numId w:val="23"/>
        </w:numPr>
        <w:spacing w:after="120"/>
        <w:ind w:left="0" w:right="-613" w:hanging="283"/>
      </w:pPr>
      <w:r w:rsidRPr="00DF17DE">
        <w:rPr>
          <w:lang w:val="en-US"/>
        </w:rPr>
        <w:t>can trigger memories of experiences which were in some way abusive</w:t>
      </w:r>
    </w:p>
    <w:p w14:paraId="7873C2AC" w14:textId="77777777" w:rsidR="00DD76CF" w:rsidRPr="00DF17DE" w:rsidRDefault="00DD76CF" w:rsidP="007573A9">
      <w:pPr>
        <w:numPr>
          <w:ilvl w:val="0"/>
          <w:numId w:val="23"/>
        </w:numPr>
        <w:spacing w:after="120"/>
        <w:ind w:left="0" w:right="-613" w:hanging="283"/>
      </w:pPr>
      <w:r w:rsidRPr="00DF17DE">
        <w:rPr>
          <w:lang w:val="en-US"/>
        </w:rPr>
        <w:t>can highlight areas of difficulty for individual people who are aware of others or their own personal experiences</w:t>
      </w:r>
    </w:p>
    <w:p w14:paraId="0C003274" w14:textId="77777777" w:rsidR="00DD76CF" w:rsidRPr="00DF17DE" w:rsidRDefault="00DD76CF" w:rsidP="007573A9">
      <w:pPr>
        <w:numPr>
          <w:ilvl w:val="0"/>
          <w:numId w:val="23"/>
        </w:numPr>
        <w:spacing w:after="120"/>
        <w:ind w:left="0" w:right="-613" w:hanging="283"/>
      </w:pPr>
      <w:r w:rsidRPr="00DF17DE">
        <w:rPr>
          <w:lang w:val="en-US"/>
        </w:rPr>
        <w:t>can have an emotional impact on those working to protect children, families and adults</w:t>
      </w:r>
    </w:p>
    <w:p w14:paraId="7E9C4A41" w14:textId="77777777" w:rsidR="00DD76CF" w:rsidRPr="00DF17DE" w:rsidRDefault="00DD76CF" w:rsidP="007573A9">
      <w:pPr>
        <w:numPr>
          <w:ilvl w:val="0"/>
          <w:numId w:val="23"/>
        </w:numPr>
        <w:spacing w:after="120"/>
        <w:ind w:left="0" w:right="-613" w:hanging="283"/>
      </w:pPr>
      <w:r w:rsidRPr="00DF17DE">
        <w:rPr>
          <w:lang w:val="en-US"/>
        </w:rPr>
        <w:t>seek support from your manager if you are upset by any of the materials</w:t>
      </w:r>
    </w:p>
    <w:p w14:paraId="29826649" w14:textId="54C66A24" w:rsidR="007573A9" w:rsidRDefault="00852352" w:rsidP="000736A4">
      <w:pPr>
        <w:ind w:left="-567"/>
        <w:rPr>
          <w:b/>
          <w:bCs/>
          <w:noProof/>
          <w:sz w:val="32"/>
          <w:szCs w:val="32"/>
        </w:rPr>
      </w:pPr>
      <w:r>
        <w:rPr>
          <w:sz w:val="72"/>
          <w:szCs w:val="72"/>
        </w:rPr>
        <w:br w:type="page"/>
      </w:r>
    </w:p>
    <w:p w14:paraId="08C2DF68" w14:textId="4AFE14C2" w:rsidR="00AA4C20" w:rsidRPr="00887247" w:rsidRDefault="00887247" w:rsidP="000736A4">
      <w:pPr>
        <w:rPr>
          <w:b/>
          <w:bCs/>
          <w:noProof/>
          <w:sz w:val="32"/>
          <w:szCs w:val="32"/>
        </w:rPr>
      </w:pPr>
      <w:r w:rsidRPr="00887247">
        <w:rPr>
          <w:b/>
          <w:bCs/>
          <w:noProof/>
          <w:sz w:val="32"/>
          <w:szCs w:val="32"/>
        </w:rPr>
        <w:lastRenderedPageBreak/>
        <w:t>Child Development</w:t>
      </w:r>
    </w:p>
    <w:p w14:paraId="5DB53EB5" w14:textId="35DCBBEA" w:rsidR="00887247" w:rsidRPr="00887247" w:rsidRDefault="00887247" w:rsidP="007573A9">
      <w:r w:rsidRPr="00887247">
        <w:t xml:space="preserve">All practitioners working with children should have a sound knowledge of child development.  Knowing what is ‘normal’ supports effective assessment of need or risk, whilst a strong </w:t>
      </w:r>
      <w:r>
        <w:t>u</w:t>
      </w:r>
      <w:r w:rsidRPr="00887247">
        <w:t>nderstanding of what can help support growth and development will ensure interventions are appropriate</w:t>
      </w:r>
      <w:r>
        <w:t xml:space="preserve">. </w:t>
      </w:r>
      <w:r w:rsidRPr="00887247">
        <w:t>It is important to interpret each stage of child development in relation to the specific circumstances of each individual child</w:t>
      </w:r>
      <w:r>
        <w:t xml:space="preserve">. </w:t>
      </w:r>
      <w:r w:rsidRPr="00887247">
        <w:t>In work with disabled children, milestones need to be used inclusively to identify strengths and abilities, as well as needs, in order to facilitate access to services that will promote each individual’s full potential</w:t>
      </w:r>
      <w:r>
        <w:t>.</w:t>
      </w:r>
    </w:p>
    <w:p w14:paraId="2A8A28FC" w14:textId="3FDD0181" w:rsidR="00887247" w:rsidRPr="00887247" w:rsidRDefault="00887247" w:rsidP="007573A9">
      <w:r w:rsidRPr="00887247">
        <w:t>Neither nature nor nurture alone determines how children develop.  Each child’s progress is the result of a unique mix of that child’s individual genetics, their temperament and life experiences.  Assessing whether a child is in need and determining the right response requires a systematic approach to identifying and analysing the different factors that impact on children and families</w:t>
      </w:r>
      <w:r>
        <w:t>.</w:t>
      </w:r>
    </w:p>
    <w:p w14:paraId="63F97003" w14:textId="042AD866" w:rsidR="00887247" w:rsidRDefault="00FA68D8" w:rsidP="007573A9">
      <w:r w:rsidRPr="0050209F">
        <w:rPr>
          <w:b/>
          <w:noProof/>
        </w:rPr>
        <mc:AlternateContent>
          <mc:Choice Requires="wps">
            <w:drawing>
              <wp:anchor distT="0" distB="0" distL="114300" distR="114300" simplePos="0" relativeHeight="251679744" behindDoc="1" locked="0" layoutInCell="1" allowOverlap="1" wp14:anchorId="2E5BE3BC" wp14:editId="3DACE717">
                <wp:simplePos x="0" y="0"/>
                <wp:positionH relativeFrom="margin">
                  <wp:align>left</wp:align>
                </wp:positionH>
                <wp:positionV relativeFrom="paragraph">
                  <wp:posOffset>634365</wp:posOffset>
                </wp:positionV>
                <wp:extent cx="6092190" cy="1733550"/>
                <wp:effectExtent l="0" t="0" r="22860" b="19050"/>
                <wp:wrapTight wrapText="bothSides">
                  <wp:wrapPolygon edited="0">
                    <wp:start x="0" y="0"/>
                    <wp:lineTo x="0" y="21600"/>
                    <wp:lineTo x="21614" y="21600"/>
                    <wp:lineTo x="21614"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733550"/>
                        </a:xfrm>
                        <a:prstGeom prst="rect">
                          <a:avLst/>
                        </a:prstGeom>
                        <a:solidFill>
                          <a:srgbClr val="E7F3F4"/>
                        </a:solidFill>
                        <a:ln w="9525">
                          <a:solidFill>
                            <a:srgbClr val="000000"/>
                          </a:solidFill>
                          <a:miter lim="800000"/>
                          <a:headEnd/>
                          <a:tailEnd/>
                        </a:ln>
                      </wps:spPr>
                      <wps:txbx>
                        <w:txbxContent>
                          <w:p w14:paraId="1BAD5E1A" w14:textId="3931E522" w:rsidR="00FA68D8" w:rsidRPr="00CF6A99" w:rsidRDefault="00CD2B6D" w:rsidP="00CF6A99">
                            <w:pPr>
                              <w:rPr>
                                <w:b/>
                                <w:bCs/>
                              </w:rPr>
                            </w:pPr>
                            <w:r w:rsidRPr="00CD2B6D">
                              <w:rPr>
                                <w:b/>
                                <w:bCs/>
                              </w:rPr>
                              <w:t xml:space="preserve">Download and read the </w:t>
                            </w:r>
                            <w:r w:rsidR="00FA68D8">
                              <w:rPr>
                                <w:b/>
                                <w:bCs/>
                              </w:rPr>
                              <w:t>Research in Practice</w:t>
                            </w:r>
                            <w:r w:rsidR="00CF6A99">
                              <w:rPr>
                                <w:b/>
                                <w:bCs/>
                              </w:rPr>
                              <w:t xml:space="preserve"> </w:t>
                            </w:r>
                            <w:r w:rsidR="00FA68D8">
                              <w:rPr>
                                <w:b/>
                                <w:bCs/>
                              </w:rPr>
                              <w:t xml:space="preserve">Child development Frontline Briefing </w:t>
                            </w:r>
                            <w:r w:rsidR="00FA68D8" w:rsidRPr="00FA68D8">
                              <w:rPr>
                                <w:rFonts w:cstheme="minorHAnsi"/>
                                <w:b/>
                                <w:bCs/>
                              </w:rPr>
                              <w:t>(</w:t>
                            </w:r>
                            <w:hyperlink r:id="rId15" w:history="1">
                              <w:r w:rsidR="00FA68D8" w:rsidRPr="00EA2769">
                                <w:rPr>
                                  <w:rStyle w:val="Hyperlink"/>
                                  <w:rFonts w:asciiTheme="minorHAnsi" w:hAnsiTheme="minorHAnsi" w:cstheme="minorHAnsi"/>
                                </w:rPr>
                                <w:t>www.researchinpractice.org.uk/media/2860/child_development_frontline_briefing_2010.pdf</w:t>
                              </w:r>
                            </w:hyperlink>
                            <w:r w:rsidR="00FA68D8" w:rsidRPr="00FA68D8">
                              <w:rPr>
                                <w:rFonts w:cstheme="minorHAnsi"/>
                              </w:rPr>
                              <w:t>)</w:t>
                            </w:r>
                          </w:p>
                          <w:p w14:paraId="295DBF71" w14:textId="77777777" w:rsidR="00450924" w:rsidRDefault="00450924" w:rsidP="00CF6A99">
                            <w:pPr>
                              <w:rPr>
                                <w:b/>
                                <w:bCs/>
                              </w:rPr>
                            </w:pPr>
                          </w:p>
                          <w:p w14:paraId="5A871001" w14:textId="79086457" w:rsidR="00CF6A99" w:rsidRDefault="00CF6A99" w:rsidP="00CF6A99">
                            <w:pPr>
                              <w:rPr>
                                <w:b/>
                                <w:bCs/>
                              </w:rPr>
                            </w:pPr>
                            <w:r>
                              <w:rPr>
                                <w:b/>
                                <w:bCs/>
                              </w:rPr>
                              <w:t>Additional</w:t>
                            </w:r>
                            <w:r w:rsidR="00450924">
                              <w:rPr>
                                <w:b/>
                                <w:bCs/>
                              </w:rPr>
                              <w:t xml:space="preserve"> RIP</w:t>
                            </w:r>
                            <w:r>
                              <w:rPr>
                                <w:b/>
                                <w:bCs/>
                              </w:rPr>
                              <w:t xml:space="preserve"> resources and charts are available:</w:t>
                            </w:r>
                          </w:p>
                          <w:p w14:paraId="4C75DEF5" w14:textId="66771C6B" w:rsidR="00CD2B6D" w:rsidRPr="00CD2B6D" w:rsidRDefault="000736A4" w:rsidP="00450924">
                            <w:pPr>
                              <w:numPr>
                                <w:ilvl w:val="0"/>
                                <w:numId w:val="30"/>
                              </w:numPr>
                              <w:tabs>
                                <w:tab w:val="clear" w:pos="720"/>
                              </w:tabs>
                              <w:spacing w:after="0"/>
                              <w:ind w:left="431" w:hanging="221"/>
                              <w:rPr>
                                <w:b/>
                                <w:bCs/>
                              </w:rPr>
                            </w:pPr>
                            <w:hyperlink r:id="rId16" w:history="1">
                              <w:r w:rsidR="00CD2B6D" w:rsidRPr="00CD2B6D">
                                <w:rPr>
                                  <w:rStyle w:val="Hyperlink"/>
                                  <w:rFonts w:asciiTheme="minorHAnsi" w:hAnsiTheme="minorHAnsi" w:cstheme="minorBidi"/>
                                </w:rPr>
                                <w:t>Child development chart: 0-11 years</w:t>
                              </w:r>
                            </w:hyperlink>
                            <w:r w:rsidR="00CD2B6D" w:rsidRPr="00CD2B6D">
                              <w:rPr>
                                <w:b/>
                                <w:bCs/>
                              </w:rPr>
                              <w:t xml:space="preserve"> </w:t>
                            </w:r>
                          </w:p>
                          <w:p w14:paraId="60F73831" w14:textId="2A1BD5D7" w:rsidR="00CD2B6D" w:rsidRPr="00CD2B6D" w:rsidRDefault="000736A4" w:rsidP="00450924">
                            <w:pPr>
                              <w:numPr>
                                <w:ilvl w:val="0"/>
                                <w:numId w:val="30"/>
                              </w:numPr>
                              <w:tabs>
                                <w:tab w:val="clear" w:pos="720"/>
                              </w:tabs>
                              <w:spacing w:after="0"/>
                              <w:ind w:left="431" w:hanging="221"/>
                              <w:rPr>
                                <w:b/>
                                <w:bCs/>
                              </w:rPr>
                            </w:pPr>
                            <w:hyperlink r:id="rId17" w:history="1">
                              <w:r w:rsidR="00CD2B6D" w:rsidRPr="00CD2B6D">
                                <w:rPr>
                                  <w:rStyle w:val="Hyperlink"/>
                                  <w:rFonts w:asciiTheme="minorHAnsi" w:hAnsiTheme="minorHAnsi" w:cstheme="minorBidi"/>
                                </w:rPr>
                                <w:t>Attachment in children and young people</w:t>
                              </w:r>
                            </w:hyperlink>
                            <w:r w:rsidR="00CD2B6D" w:rsidRPr="00CD2B6D">
                              <w:rPr>
                                <w:b/>
                                <w:bCs/>
                              </w:rPr>
                              <w:t xml:space="preserve"> </w:t>
                            </w:r>
                          </w:p>
                          <w:p w14:paraId="25748491" w14:textId="1AE83AFE" w:rsidR="00CD2B6D" w:rsidRPr="00450924" w:rsidRDefault="000736A4" w:rsidP="00450924">
                            <w:pPr>
                              <w:numPr>
                                <w:ilvl w:val="0"/>
                                <w:numId w:val="30"/>
                              </w:numPr>
                              <w:tabs>
                                <w:tab w:val="clear" w:pos="720"/>
                              </w:tabs>
                              <w:spacing w:after="0"/>
                              <w:ind w:left="431" w:hanging="221"/>
                              <w:rPr>
                                <w:b/>
                              </w:rPr>
                            </w:pPr>
                            <w:hyperlink r:id="rId18" w:history="1">
                              <w:r w:rsidR="00CD2B6D" w:rsidRPr="00CD2B6D">
                                <w:rPr>
                                  <w:rStyle w:val="Hyperlink"/>
                                  <w:rFonts w:asciiTheme="minorHAnsi" w:hAnsiTheme="minorHAnsi" w:cstheme="minorBidi"/>
                                </w:rPr>
                                <w:t>Attachment: Understanding and supporting parent/carer bonding before birth and in infancy</w:t>
                              </w:r>
                            </w:hyperlink>
                            <w:r w:rsidR="00CD2B6D" w:rsidRPr="00CD2B6D">
                              <w:rPr>
                                <w:b/>
                                <w:b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5BE3BC" id="_x0000_t202" coordsize="21600,21600" o:spt="202" path="m,l,21600r21600,l21600,xe">
                <v:stroke joinstyle="miter"/>
                <v:path gradientshapeok="t" o:connecttype="rect"/>
              </v:shapetype>
              <v:shape id="Text Box 2" o:spid="_x0000_s1026" type="#_x0000_t202" style="position:absolute;margin-left:0;margin-top:49.95pt;width:479.7pt;height:136.5pt;z-index:-251636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" fillcolor="#e7f3f4">
                <v:textbox>
                  <w:txbxContent>
                    <w:p w14:paraId="1BAD5E1A" w14:textId="3931E522" w:rsidR="00FA68D8" w:rsidRPr="00CF6A99" w:rsidRDefault="00CD2B6D" w:rsidP="00CF6A99">
                      <w:pPr>
                        <w:rPr>
                          <w:b/>
                          <w:bCs/>
                        </w:rPr>
                      </w:pPr>
                      <w:r w:rsidRPr="00CD2B6D">
                        <w:rPr>
                          <w:b/>
                          <w:bCs/>
                        </w:rPr>
                        <w:t xml:space="preserve">Download and read the </w:t>
                      </w:r>
                      <w:r w:rsidR="00FA68D8">
                        <w:rPr>
                          <w:b/>
                          <w:bCs/>
                        </w:rPr>
                        <w:t>Research in Practice</w:t>
                      </w:r>
                      <w:r w:rsidR="00CF6A99">
                        <w:rPr>
                          <w:b/>
                          <w:bCs/>
                        </w:rPr>
                        <w:t xml:space="preserve"> </w:t>
                      </w:r>
                      <w:r w:rsidR="00FA68D8">
                        <w:rPr>
                          <w:b/>
                          <w:bCs/>
                        </w:rPr>
                        <w:t xml:space="preserve">Child development Frontline Briefing </w:t>
                      </w:r>
                      <w:r w:rsidR="00FA68D8" w:rsidRPr="00FA68D8">
                        <w:rPr>
                          <w:rFonts w:cstheme="minorHAnsi"/>
                          <w:b/>
                          <w:bCs/>
                        </w:rPr>
                        <w:t>(</w:t>
                      </w:r>
                      <w:hyperlink r:id="rId19" w:history="1">
                        <w:r w:rsidR="00FA68D8" w:rsidRPr="00EA2769">
                          <w:rPr>
                            <w:rStyle w:val="Hyperlink"/>
                            <w:rFonts w:asciiTheme="minorHAnsi" w:hAnsiTheme="minorHAnsi" w:cstheme="minorHAnsi"/>
                          </w:rPr>
                          <w:t>www.researchinpractice.org.uk/media/2860/child_development_frontline_briefing_2010.pdf</w:t>
                        </w:r>
                      </w:hyperlink>
                      <w:r w:rsidR="00FA68D8" w:rsidRPr="00FA68D8">
                        <w:rPr>
                          <w:rFonts w:cstheme="minorHAnsi"/>
                        </w:rPr>
                        <w:t>)</w:t>
                      </w:r>
                    </w:p>
                    <w:p w14:paraId="295DBF71" w14:textId="77777777" w:rsidR="00450924" w:rsidRDefault="00450924" w:rsidP="00CF6A99">
                      <w:pPr>
                        <w:rPr>
                          <w:b/>
                          <w:bCs/>
                        </w:rPr>
                      </w:pPr>
                    </w:p>
                    <w:p w14:paraId="5A871001" w14:textId="79086457" w:rsidR="00CF6A99" w:rsidRDefault="00CF6A99" w:rsidP="00CF6A99">
                      <w:pPr>
                        <w:rPr>
                          <w:b/>
                          <w:bCs/>
                        </w:rPr>
                      </w:pPr>
                      <w:r>
                        <w:rPr>
                          <w:b/>
                          <w:bCs/>
                        </w:rPr>
                        <w:t>Additional</w:t>
                      </w:r>
                      <w:r w:rsidR="00450924">
                        <w:rPr>
                          <w:b/>
                          <w:bCs/>
                        </w:rPr>
                        <w:t xml:space="preserve"> RIP</w:t>
                      </w:r>
                      <w:r>
                        <w:rPr>
                          <w:b/>
                          <w:bCs/>
                        </w:rPr>
                        <w:t xml:space="preserve"> resources and charts are available:</w:t>
                      </w:r>
                    </w:p>
                    <w:p w14:paraId="4C75DEF5" w14:textId="66771C6B" w:rsidR="00CD2B6D" w:rsidRPr="00CD2B6D" w:rsidRDefault="000736A4" w:rsidP="00450924">
                      <w:pPr>
                        <w:numPr>
                          <w:ilvl w:val="0"/>
                          <w:numId w:val="30"/>
                        </w:numPr>
                        <w:tabs>
                          <w:tab w:val="clear" w:pos="720"/>
                        </w:tabs>
                        <w:spacing w:after="0"/>
                        <w:ind w:left="431" w:hanging="221"/>
                        <w:rPr>
                          <w:b/>
                          <w:bCs/>
                        </w:rPr>
                      </w:pPr>
                      <w:hyperlink r:id="rId20" w:history="1">
                        <w:r w:rsidR="00CD2B6D" w:rsidRPr="00CD2B6D">
                          <w:rPr>
                            <w:rStyle w:val="Hyperlink"/>
                            <w:rFonts w:asciiTheme="minorHAnsi" w:hAnsiTheme="minorHAnsi" w:cstheme="minorBidi"/>
                          </w:rPr>
                          <w:t>Child development chart: 0-11 years</w:t>
                        </w:r>
                      </w:hyperlink>
                      <w:r w:rsidR="00CD2B6D" w:rsidRPr="00CD2B6D">
                        <w:rPr>
                          <w:b/>
                          <w:bCs/>
                        </w:rPr>
                        <w:t xml:space="preserve"> </w:t>
                      </w:r>
                    </w:p>
                    <w:p w14:paraId="60F73831" w14:textId="2A1BD5D7" w:rsidR="00CD2B6D" w:rsidRPr="00CD2B6D" w:rsidRDefault="000736A4" w:rsidP="00450924">
                      <w:pPr>
                        <w:numPr>
                          <w:ilvl w:val="0"/>
                          <w:numId w:val="30"/>
                        </w:numPr>
                        <w:tabs>
                          <w:tab w:val="clear" w:pos="720"/>
                        </w:tabs>
                        <w:spacing w:after="0"/>
                        <w:ind w:left="431" w:hanging="221"/>
                        <w:rPr>
                          <w:b/>
                          <w:bCs/>
                        </w:rPr>
                      </w:pPr>
                      <w:hyperlink r:id="rId21" w:history="1">
                        <w:r w:rsidR="00CD2B6D" w:rsidRPr="00CD2B6D">
                          <w:rPr>
                            <w:rStyle w:val="Hyperlink"/>
                            <w:rFonts w:asciiTheme="minorHAnsi" w:hAnsiTheme="minorHAnsi" w:cstheme="minorBidi"/>
                          </w:rPr>
                          <w:t>Attachment in children and young people</w:t>
                        </w:r>
                      </w:hyperlink>
                      <w:r w:rsidR="00CD2B6D" w:rsidRPr="00CD2B6D">
                        <w:rPr>
                          <w:b/>
                          <w:bCs/>
                        </w:rPr>
                        <w:t xml:space="preserve"> </w:t>
                      </w:r>
                    </w:p>
                    <w:p w14:paraId="25748491" w14:textId="1AE83AFE" w:rsidR="00CD2B6D" w:rsidRPr="00450924" w:rsidRDefault="000736A4" w:rsidP="00450924">
                      <w:pPr>
                        <w:numPr>
                          <w:ilvl w:val="0"/>
                          <w:numId w:val="30"/>
                        </w:numPr>
                        <w:tabs>
                          <w:tab w:val="clear" w:pos="720"/>
                        </w:tabs>
                        <w:spacing w:after="0"/>
                        <w:ind w:left="431" w:hanging="221"/>
                        <w:rPr>
                          <w:b/>
                        </w:rPr>
                      </w:pPr>
                      <w:hyperlink r:id="rId22" w:history="1">
                        <w:r w:rsidR="00CD2B6D" w:rsidRPr="00CD2B6D">
                          <w:rPr>
                            <w:rStyle w:val="Hyperlink"/>
                            <w:rFonts w:asciiTheme="minorHAnsi" w:hAnsiTheme="minorHAnsi" w:cstheme="minorBidi"/>
                          </w:rPr>
                          <w:t>Attachment: Understanding and supporting parent/carer bonding before birth and in infancy</w:t>
                        </w:r>
                      </w:hyperlink>
                      <w:r w:rsidR="00CD2B6D" w:rsidRPr="00CD2B6D">
                        <w:rPr>
                          <w:b/>
                          <w:bCs/>
                        </w:rPr>
                        <w:t xml:space="preserve"> </w:t>
                      </w:r>
                    </w:p>
                  </w:txbxContent>
                </v:textbox>
                <w10:wrap type="tight" anchorx="margin"/>
              </v:shape>
            </w:pict>
          </mc:Fallback>
        </mc:AlternateContent>
      </w:r>
      <w:r w:rsidR="00CD2B6D">
        <w:rPr>
          <w:noProof/>
        </w:rPr>
        <w:drawing>
          <wp:anchor distT="0" distB="0" distL="114300" distR="114300" simplePos="0" relativeHeight="251680768" behindDoc="1" locked="0" layoutInCell="1" allowOverlap="1" wp14:anchorId="6CAD7D35" wp14:editId="30ED72BA">
            <wp:simplePos x="0" y="0"/>
            <wp:positionH relativeFrom="column">
              <wp:posOffset>-733425</wp:posOffset>
            </wp:positionH>
            <wp:positionV relativeFrom="paragraph">
              <wp:posOffset>653415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887247" w:rsidRPr="00887247">
        <w:t xml:space="preserve">There is increasing evidence that the greatest threat to healthy development lies in an accumulation of adversities (ACEs – Adverse Childhood Experiences) rather than any single, isolated event. </w:t>
      </w:r>
    </w:p>
    <w:p w14:paraId="4863EA93" w14:textId="3C7B86BD" w:rsidR="00CD2B6D" w:rsidRDefault="00CD2B6D" w:rsidP="007573A9"/>
    <w:p w14:paraId="6A1ECEDA" w14:textId="6DD1A96C" w:rsidR="00CD2B6D" w:rsidRDefault="00CD2B6D" w:rsidP="007573A9">
      <w:r>
        <w:rPr>
          <w:noProof/>
        </w:rPr>
        <w:drawing>
          <wp:anchor distT="0" distB="0" distL="114300" distR="114300" simplePos="0" relativeHeight="251683840" behindDoc="1" locked="0" layoutInCell="1" allowOverlap="1" wp14:anchorId="2E475858" wp14:editId="7E0D917D">
            <wp:simplePos x="0" y="0"/>
            <wp:positionH relativeFrom="margin">
              <wp:posOffset>3456940</wp:posOffset>
            </wp:positionH>
            <wp:positionV relativeFrom="paragraph">
              <wp:posOffset>350520</wp:posOffset>
            </wp:positionV>
            <wp:extent cx="2505075" cy="1670050"/>
            <wp:effectExtent l="0" t="0" r="9525" b="6350"/>
            <wp:wrapTight wrapText="bothSides">
              <wp:wrapPolygon edited="0">
                <wp:start x="0" y="0"/>
                <wp:lineTo x="0" y="21436"/>
                <wp:lineTo x="21518" y="21436"/>
                <wp:lineTo x="21518" y="0"/>
                <wp:lineTo x="0" y="0"/>
              </wp:wrapPolygon>
            </wp:wrapTight>
            <wp:docPr id="98" name="Picture 98" descr="Man lifting baby in mid-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Man lifting baby in mid-ai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5075" cy="1670050"/>
                    </a:xfrm>
                    <a:prstGeom prst="rect">
                      <a:avLst/>
                    </a:prstGeom>
                  </pic:spPr>
                </pic:pic>
              </a:graphicData>
            </a:graphic>
            <wp14:sizeRelH relativeFrom="margin">
              <wp14:pctWidth>0</wp14:pctWidth>
            </wp14:sizeRelH>
            <wp14:sizeRelV relativeFrom="margin">
              <wp14:pctHeight>0</wp14:pctHeight>
            </wp14:sizeRelV>
          </wp:anchor>
        </w:drawing>
      </w:r>
    </w:p>
    <w:p w14:paraId="0016A8E0" w14:textId="5ACDD85A" w:rsidR="00CD2B6D" w:rsidRDefault="00CD2B6D" w:rsidP="007573A9">
      <w:r w:rsidRPr="0050209F">
        <w:rPr>
          <w:b/>
          <w:noProof/>
        </w:rPr>
        <mc:AlternateContent>
          <mc:Choice Requires="wps">
            <w:drawing>
              <wp:anchor distT="0" distB="0" distL="114300" distR="114300" simplePos="0" relativeHeight="251682816" behindDoc="1" locked="0" layoutInCell="1" allowOverlap="1" wp14:anchorId="1A4352F4" wp14:editId="0DD7C8C9">
                <wp:simplePos x="0" y="0"/>
                <wp:positionH relativeFrom="margin">
                  <wp:align>left</wp:align>
                </wp:positionH>
                <wp:positionV relativeFrom="paragraph">
                  <wp:posOffset>45720</wp:posOffset>
                </wp:positionV>
                <wp:extent cx="3076575" cy="1676400"/>
                <wp:effectExtent l="0" t="0" r="28575" b="19050"/>
                <wp:wrapTight wrapText="bothSides">
                  <wp:wrapPolygon edited="0">
                    <wp:start x="0" y="0"/>
                    <wp:lineTo x="0" y="21600"/>
                    <wp:lineTo x="21667" y="21600"/>
                    <wp:lineTo x="21667" y="0"/>
                    <wp:lineTo x="0" y="0"/>
                  </wp:wrapPolygon>
                </wp:wrapTight>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676400"/>
                        </a:xfrm>
                        <a:prstGeom prst="rect">
                          <a:avLst/>
                        </a:prstGeom>
                        <a:solidFill>
                          <a:srgbClr val="E7F3F4"/>
                        </a:solidFill>
                        <a:ln w="9525">
                          <a:solidFill>
                            <a:srgbClr val="000000"/>
                          </a:solidFill>
                          <a:miter lim="800000"/>
                          <a:headEnd/>
                          <a:tailEnd/>
                        </a:ln>
                      </wps:spPr>
                      <wps:txbx>
                        <w:txbxContent>
                          <w:p w14:paraId="77D3577A" w14:textId="77777777" w:rsidR="00CD2B6D" w:rsidRPr="00CD2B6D" w:rsidRDefault="00CD2B6D" w:rsidP="00CD2B6D">
                            <w:pPr>
                              <w:rPr>
                                <w:b/>
                              </w:rPr>
                            </w:pPr>
                            <w:r w:rsidRPr="00CD2B6D">
                              <w:rPr>
                                <w:b/>
                              </w:rPr>
                              <w:t>“…to develop normally, a child requires progressively more complex joint activity with one or more adults who have an irrational emotional relationship with the child. Somebody’s got to be crazy about the kid. That’s number one. First, last and always.”</w:t>
                            </w:r>
                          </w:p>
                          <w:p w14:paraId="1461C5FA" w14:textId="18F9569C" w:rsidR="00CD2B6D" w:rsidRPr="00CD2B6D" w:rsidRDefault="00CD2B6D" w:rsidP="00CD2B6D">
                            <w:pPr>
                              <w:rPr>
                                <w:bCs/>
                              </w:rPr>
                            </w:pPr>
                            <w:r w:rsidRPr="00CD2B6D">
                              <w:rPr>
                                <w:bCs/>
                              </w:rPr>
                              <w:t>Urie Bronfenbrenner (National Scientific Council on the Developing Child, 2004</w:t>
                            </w:r>
                            <w:r>
                              <w:rPr>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352F4" id="_x0000_s1027" type="#_x0000_t202" style="position:absolute;margin-left:0;margin-top:3.6pt;width:242.25pt;height:132pt;z-index:-251633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" fillcolor="#e7f3f4">
                <v:textbox>
                  <w:txbxContent>
                    <w:p w14:paraId="77D3577A" w14:textId="77777777" w:rsidR="00CD2B6D" w:rsidRPr="00CD2B6D" w:rsidRDefault="00CD2B6D" w:rsidP="00CD2B6D">
                      <w:pPr>
                        <w:rPr>
                          <w:b/>
                        </w:rPr>
                      </w:pPr>
                      <w:r w:rsidRPr="00CD2B6D">
                        <w:rPr>
                          <w:b/>
                        </w:rPr>
                        <w:t>“…to develop normally, a child requires progressively more complex joint activity with one or more adults who have an irrational emotional relationship with the child. Somebody’s got to be crazy about the kid. That’s number one. First, last and always.”</w:t>
                      </w:r>
                    </w:p>
                    <w:p w14:paraId="1461C5FA" w14:textId="18F9569C" w:rsidR="00CD2B6D" w:rsidRPr="00CD2B6D" w:rsidRDefault="00CD2B6D" w:rsidP="00CD2B6D">
                      <w:pPr>
                        <w:rPr>
                          <w:bCs/>
                        </w:rPr>
                      </w:pPr>
                      <w:r w:rsidRPr="00CD2B6D">
                        <w:rPr>
                          <w:bCs/>
                        </w:rPr>
                        <w:t>Urie Bronfenbrenner (National Scientific Council on the Developing Child, 2004</w:t>
                      </w:r>
                      <w:r>
                        <w:rPr>
                          <w:bCs/>
                        </w:rPr>
                        <w:t>)</w:t>
                      </w:r>
                    </w:p>
                  </w:txbxContent>
                </v:textbox>
                <w10:wrap type="tight" anchorx="margin"/>
              </v:shape>
            </w:pict>
          </mc:Fallback>
        </mc:AlternateContent>
      </w:r>
    </w:p>
    <w:p w14:paraId="7BCC658A" w14:textId="0C794749" w:rsidR="00CD2B6D" w:rsidRDefault="00CD2B6D" w:rsidP="007573A9">
      <w:r>
        <w:br w:type="page"/>
      </w:r>
    </w:p>
    <w:p w14:paraId="1266D40D" w14:textId="667C1956" w:rsidR="00CD2B6D" w:rsidRPr="00320F43" w:rsidRDefault="00320F43" w:rsidP="007573A9">
      <w:pPr>
        <w:rPr>
          <w:b/>
          <w:bCs/>
          <w:sz w:val="32"/>
          <w:szCs w:val="32"/>
        </w:rPr>
      </w:pPr>
      <w:r w:rsidRPr="00320F43">
        <w:rPr>
          <w:b/>
          <w:bCs/>
          <w:sz w:val="32"/>
          <w:szCs w:val="32"/>
        </w:rPr>
        <w:lastRenderedPageBreak/>
        <w:t>Child development and trauma</w:t>
      </w:r>
    </w:p>
    <w:p w14:paraId="047B88DD" w14:textId="63188FB2" w:rsidR="00320F43" w:rsidRDefault="00D90ACF" w:rsidP="007573A9">
      <w:r>
        <w:rPr>
          <w:noProof/>
        </w:rPr>
        <w:drawing>
          <wp:anchor distT="0" distB="0" distL="114300" distR="114300" simplePos="0" relativeHeight="251677696" behindDoc="1" locked="0" layoutInCell="1" allowOverlap="1" wp14:anchorId="7A787F64" wp14:editId="5EB48423">
            <wp:simplePos x="0" y="0"/>
            <wp:positionH relativeFrom="column">
              <wp:posOffset>-714375</wp:posOffset>
            </wp:positionH>
            <wp:positionV relativeFrom="paragraph">
              <wp:posOffset>1097280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76672" behindDoc="1" locked="0" layoutInCell="1" allowOverlap="1" wp14:anchorId="5CCEA007" wp14:editId="4763D645">
                <wp:simplePos x="0" y="0"/>
                <wp:positionH relativeFrom="margin">
                  <wp:posOffset>9525</wp:posOffset>
                </wp:positionH>
                <wp:positionV relativeFrom="paragraph">
                  <wp:posOffset>1061720</wp:posOffset>
                </wp:positionV>
                <wp:extent cx="6092190" cy="1181100"/>
                <wp:effectExtent l="0" t="0" r="22860" b="19050"/>
                <wp:wrapTight wrapText="bothSides">
                  <wp:wrapPolygon edited="0">
                    <wp:start x="0" y="0"/>
                    <wp:lineTo x="0" y="21600"/>
                    <wp:lineTo x="21614" y="21600"/>
                    <wp:lineTo x="21614" y="0"/>
                    <wp:lineTo x="0" y="0"/>
                  </wp:wrapPolygon>
                </wp:wrapTight>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181100"/>
                        </a:xfrm>
                        <a:prstGeom prst="rect">
                          <a:avLst/>
                        </a:prstGeom>
                        <a:solidFill>
                          <a:srgbClr val="E7F3F4"/>
                        </a:solidFill>
                        <a:ln w="9525">
                          <a:solidFill>
                            <a:srgbClr val="000000"/>
                          </a:solidFill>
                          <a:miter lim="800000"/>
                          <a:headEnd/>
                          <a:tailEnd/>
                        </a:ln>
                      </wps:spPr>
                      <wps:txbx>
                        <w:txbxContent>
                          <w:p w14:paraId="3A96E191" w14:textId="4D594236" w:rsidR="00887247" w:rsidRDefault="00D46F95" w:rsidP="00887247">
                            <w:r>
                              <w:rPr>
                                <w:b/>
                                <w:bCs/>
                              </w:rPr>
                              <w:t xml:space="preserve">Download and read the ‘Child development and trauma guide’ at </w:t>
                            </w:r>
                            <w:hyperlink r:id="rId25" w:history="1">
                              <w:r w:rsidRPr="00D46F95">
                                <w:rPr>
                                  <w:rStyle w:val="Hyperlink"/>
                                  <w:rFonts w:asciiTheme="minorHAnsi" w:hAnsiTheme="minorHAnsi" w:cstheme="minorHAnsi"/>
                                </w:rPr>
                                <w:t>www.wa.gov.au/government/publications/child-development-and-trauma-guide</w:t>
                              </w:r>
                            </w:hyperlink>
                          </w:p>
                          <w:p w14:paraId="6AAEC07A" w14:textId="1B78C767" w:rsidR="00D46F95" w:rsidRDefault="00D46F95" w:rsidP="00887247">
                            <w:r>
                              <w:t xml:space="preserve">Please note that </w:t>
                            </w:r>
                            <w:r w:rsidR="00D90ACF">
                              <w:t xml:space="preserve">specific characteristics and behaviours in the document are indicative only.  Many specific developmental characteristics should be seen as ‘flags’ of a child’s behaviour which may need to be looked at more closely.  </w:t>
                            </w:r>
                          </w:p>
                          <w:p w14:paraId="209E944E" w14:textId="77777777" w:rsidR="00D46F95" w:rsidRPr="006C6B5B" w:rsidRDefault="00D46F95" w:rsidP="00887247">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EA007" id="_x0000_s1028" type="#_x0000_t202" style="position:absolute;margin-left:.75pt;margin-top:83.6pt;width:479.7pt;height:93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" fillcolor="#e7f3f4">
                <v:textbox>
                  <w:txbxContent>
                    <w:p w14:paraId="3A96E191" w14:textId="4D594236" w:rsidR="00887247" w:rsidRDefault="00D46F95" w:rsidP="00887247">
                      <w:r>
                        <w:rPr>
                          <w:b/>
                          <w:bCs/>
                        </w:rPr>
                        <w:t xml:space="preserve">Download and read the ‘Child development and trauma guide’ at </w:t>
                      </w:r>
                      <w:hyperlink r:id="rId26" w:history="1">
                        <w:r w:rsidRPr="00D46F95">
                          <w:rPr>
                            <w:rStyle w:val="Hyperlink"/>
                            <w:rFonts w:asciiTheme="minorHAnsi" w:hAnsiTheme="minorHAnsi" w:cstheme="minorHAnsi"/>
                          </w:rPr>
                          <w:t>www.wa.gov.au/government/publications/child-development-and-trauma-guide</w:t>
                        </w:r>
                      </w:hyperlink>
                    </w:p>
                    <w:p w14:paraId="6AAEC07A" w14:textId="1B78C767" w:rsidR="00D46F95" w:rsidRDefault="00D46F95" w:rsidP="00887247">
                      <w:r>
                        <w:t xml:space="preserve">Please note that </w:t>
                      </w:r>
                      <w:r w:rsidR="00D90ACF">
                        <w:t xml:space="preserve">specific characteristics and behaviours in the document are indicative only.  Many specific developmental characteristics should be seen as ‘flags’ of a child’s behaviour which may need to be looked at more closely.  </w:t>
                      </w:r>
                    </w:p>
                    <w:p w14:paraId="209E944E" w14:textId="77777777" w:rsidR="00D46F95" w:rsidRPr="006C6B5B" w:rsidRDefault="00D46F95" w:rsidP="00887247">
                      <w:pPr>
                        <w:rPr>
                          <w:b/>
                        </w:rPr>
                      </w:pPr>
                    </w:p>
                  </w:txbxContent>
                </v:textbox>
                <w10:wrap type="tight" anchorx="margin"/>
              </v:shape>
            </w:pict>
          </mc:Fallback>
        </mc:AlternateContent>
      </w:r>
      <w:r w:rsidR="00320F43">
        <w:t xml:space="preserve">Children need stable, sensitive, loving and stimulating relationships and environments in order to reach their potential.  They are particularly vulnerable to witnessing and experiencing violence, abuse and neglectful circumstances.  As well as having sound knowledge of child development, </w:t>
      </w:r>
      <w:r w:rsidR="003D00ED">
        <w:t>i</w:t>
      </w:r>
      <w:r w:rsidR="00320F43">
        <w:t>t is important for professionals to understand the typical indicators of trauma at different ages and stages</w:t>
      </w:r>
      <w:r w:rsidR="00D46F95">
        <w:t xml:space="preserve"> so that support can be offered as soon as possible.</w:t>
      </w:r>
    </w:p>
    <w:p w14:paraId="766BF455" w14:textId="02B133B0" w:rsidR="00320F43" w:rsidRDefault="00320F43" w:rsidP="007573A9">
      <w:pPr>
        <w:spacing w:after="0"/>
        <w:ind w:left="284"/>
      </w:pPr>
    </w:p>
    <w:p w14:paraId="309C8EBF" w14:textId="6A09669D" w:rsidR="00320F43" w:rsidRPr="00D90ACF" w:rsidRDefault="00D90ACF" w:rsidP="007573A9">
      <w:pPr>
        <w:rPr>
          <w:b/>
          <w:bCs/>
          <w:sz w:val="32"/>
          <w:szCs w:val="32"/>
        </w:rPr>
      </w:pPr>
      <w:r w:rsidRPr="00D90ACF">
        <w:rPr>
          <w:b/>
          <w:bCs/>
          <w:sz w:val="32"/>
          <w:szCs w:val="32"/>
        </w:rPr>
        <w:t>Thresholds</w:t>
      </w:r>
    </w:p>
    <w:p w14:paraId="08CFD000" w14:textId="03EA865C" w:rsidR="00D90ACF" w:rsidRPr="00D90ACF" w:rsidRDefault="00D90ACF" w:rsidP="007573A9">
      <w:r w:rsidRPr="00D90ACF">
        <w:t>Thresholds provide ‘uniformity’ and fairness of response.  Clear thresholds and a common understanding of them across local partners should facilitate appropriate referrals being made and received across agencies so that children and young people receive the proper services at the right time to safeguard their welfare and promote their wellbeing</w:t>
      </w:r>
      <w:r>
        <w:t>.</w:t>
      </w:r>
    </w:p>
    <w:p w14:paraId="501D3855" w14:textId="77777777" w:rsidR="00D90ACF" w:rsidRPr="00D90ACF" w:rsidRDefault="00D90ACF" w:rsidP="007573A9">
      <w:r w:rsidRPr="00D90ACF">
        <w:t xml:space="preserve">They help to identify children who require additional support and aid professional judgement about the likelihood of a child or young person’s risk of suffering significant harm.  </w:t>
      </w:r>
    </w:p>
    <w:p w14:paraId="510F2A90" w14:textId="3C5E58CE" w:rsidR="00320F43" w:rsidRDefault="00D90ACF" w:rsidP="007573A9">
      <w:r w:rsidRPr="0050209F">
        <w:rPr>
          <w:b/>
          <w:noProof/>
        </w:rPr>
        <mc:AlternateContent>
          <mc:Choice Requires="wps">
            <w:drawing>
              <wp:anchor distT="0" distB="0" distL="114300" distR="114300" simplePos="0" relativeHeight="251685888" behindDoc="1" locked="0" layoutInCell="1" allowOverlap="1" wp14:anchorId="27FC7BB4" wp14:editId="22621F4B">
                <wp:simplePos x="0" y="0"/>
                <wp:positionH relativeFrom="margin">
                  <wp:align>left</wp:align>
                </wp:positionH>
                <wp:positionV relativeFrom="paragraph">
                  <wp:posOffset>732155</wp:posOffset>
                </wp:positionV>
                <wp:extent cx="6092190" cy="352425"/>
                <wp:effectExtent l="0" t="0" r="22860" b="28575"/>
                <wp:wrapTight wrapText="bothSides">
                  <wp:wrapPolygon edited="0">
                    <wp:start x="0" y="0"/>
                    <wp:lineTo x="0" y="22184"/>
                    <wp:lineTo x="21614" y="22184"/>
                    <wp:lineTo x="21614" y="0"/>
                    <wp:lineTo x="0" y="0"/>
                  </wp:wrapPolygon>
                </wp:wrapTight>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352425"/>
                        </a:xfrm>
                        <a:prstGeom prst="rect">
                          <a:avLst/>
                        </a:prstGeom>
                        <a:solidFill>
                          <a:srgbClr val="E7F3F4"/>
                        </a:solidFill>
                        <a:ln w="9525">
                          <a:solidFill>
                            <a:srgbClr val="000000"/>
                          </a:solidFill>
                          <a:miter lim="800000"/>
                          <a:headEnd/>
                          <a:tailEnd/>
                        </a:ln>
                      </wps:spPr>
                      <wps:txbx>
                        <w:txbxContent>
                          <w:p w14:paraId="5431C7D4" w14:textId="6E555BAA" w:rsidR="00D90ACF" w:rsidRPr="006C6B5B" w:rsidRDefault="00D90ACF" w:rsidP="00D90ACF">
                            <w:pPr>
                              <w:rPr>
                                <w:b/>
                              </w:rPr>
                            </w:pPr>
                            <w:r>
                              <w:rPr>
                                <w:b/>
                                <w:bCs/>
                              </w:rPr>
                              <w:t>Answer the questions below.  We will discuss your answers further in the seminar.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C7BB4" id="_x0000_s1029" type="#_x0000_t202" style="position:absolute;margin-left:0;margin-top:57.65pt;width:479.7pt;height:27.75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" fillcolor="#e7f3f4">
                <v:textbox>
                  <w:txbxContent>
                    <w:p w14:paraId="5431C7D4" w14:textId="6E555BAA" w:rsidR="00D90ACF" w:rsidRPr="006C6B5B" w:rsidRDefault="00D90ACF" w:rsidP="00D90ACF">
                      <w:pPr>
                        <w:rPr>
                          <w:b/>
                        </w:rPr>
                      </w:pPr>
                      <w:r>
                        <w:rPr>
                          <w:b/>
                          <w:bCs/>
                        </w:rPr>
                        <w:t>Answer the questions below.  We will discuss your answers further in the seminar.</w:t>
                      </w:r>
                    </w:p>
                  </w:txbxContent>
                </v:textbox>
                <w10:wrap type="tight" anchorx="margin"/>
              </v:shape>
            </w:pict>
          </mc:Fallback>
        </mc:AlternateContent>
      </w:r>
      <w:r>
        <w:rPr>
          <w:noProof/>
        </w:rPr>
        <w:drawing>
          <wp:anchor distT="0" distB="0" distL="114300" distR="114300" simplePos="0" relativeHeight="251686912" behindDoc="1" locked="0" layoutInCell="1" allowOverlap="1" wp14:anchorId="726F3D13" wp14:editId="25F0B979">
            <wp:simplePos x="0" y="0"/>
            <wp:positionH relativeFrom="column">
              <wp:posOffset>-695325</wp:posOffset>
            </wp:positionH>
            <wp:positionV relativeFrom="paragraph">
              <wp:posOffset>760730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t>‘</w:t>
      </w:r>
      <w:r w:rsidRPr="00D90ACF">
        <w:t>Thresholds are not static, but rather shift and flex to fit local conditions’ (Broadhurst et al 2010: 358).  Developing local threshold criteria is one of the Jersey Safeguarding Partnership Board’s core functions</w:t>
      </w:r>
    </w:p>
    <w:p w14:paraId="4173728D" w14:textId="18E7BCF8" w:rsidR="00320F43" w:rsidRDefault="00D90ACF" w:rsidP="007573A9">
      <w:pPr>
        <w:pStyle w:val="ListParagraph"/>
        <w:numPr>
          <w:ilvl w:val="0"/>
          <w:numId w:val="31"/>
        </w:numPr>
        <w:ind w:left="284"/>
      </w:pPr>
      <w:r>
        <w:t>What are the benefits of having thresholds in place?</w:t>
      </w:r>
    </w:p>
    <w:p w14:paraId="0D493BC8" w14:textId="2F50DCC7" w:rsidR="00D90ACF" w:rsidRDefault="00D90ACF" w:rsidP="007573A9">
      <w:pPr>
        <w:ind w:left="284"/>
      </w:pPr>
    </w:p>
    <w:p w14:paraId="4C329CA1" w14:textId="4CAF9A43" w:rsidR="00D90ACF" w:rsidRDefault="00D90ACF" w:rsidP="007573A9">
      <w:pPr>
        <w:ind w:left="284"/>
      </w:pPr>
    </w:p>
    <w:p w14:paraId="07BDEB03" w14:textId="61503CA1" w:rsidR="00D90ACF" w:rsidRDefault="00D90ACF" w:rsidP="007573A9">
      <w:pPr>
        <w:pStyle w:val="ListParagraph"/>
        <w:numPr>
          <w:ilvl w:val="0"/>
          <w:numId w:val="31"/>
        </w:numPr>
        <w:ind w:left="284"/>
      </w:pPr>
      <w:r>
        <w:t>What are the challenges to having thresholds in place?</w:t>
      </w:r>
    </w:p>
    <w:p w14:paraId="5E32C414" w14:textId="0A819BC6" w:rsidR="00D90ACF" w:rsidRDefault="00D90ACF" w:rsidP="007573A9">
      <w:pPr>
        <w:ind w:left="284"/>
      </w:pPr>
    </w:p>
    <w:p w14:paraId="2941B29A" w14:textId="77777777" w:rsidR="00D90ACF" w:rsidRDefault="00D90ACF" w:rsidP="007573A9">
      <w:pPr>
        <w:ind w:left="284"/>
      </w:pPr>
    </w:p>
    <w:p w14:paraId="1810D202" w14:textId="25E9583B" w:rsidR="00D90ACF" w:rsidRDefault="00D90ACF" w:rsidP="007573A9">
      <w:pPr>
        <w:pStyle w:val="ListParagraph"/>
        <w:numPr>
          <w:ilvl w:val="0"/>
          <w:numId w:val="31"/>
        </w:numPr>
        <w:ind w:left="284"/>
      </w:pPr>
      <w:r>
        <w:t>List any agencies that you work with that have their own thresholds:</w:t>
      </w:r>
    </w:p>
    <w:p w14:paraId="2FA2DB09" w14:textId="77777777" w:rsidR="00320F43" w:rsidRDefault="00320F43" w:rsidP="007573A9">
      <w:pPr>
        <w:ind w:left="284"/>
      </w:pPr>
    </w:p>
    <w:p w14:paraId="114A4A01" w14:textId="6BAFCDE1" w:rsidR="00320F43" w:rsidRDefault="00320F43" w:rsidP="007573A9">
      <w:pPr>
        <w:ind w:left="284"/>
      </w:pPr>
      <w:r>
        <w:br w:type="page"/>
      </w:r>
    </w:p>
    <w:p w14:paraId="020E7C1E" w14:textId="3E5C1551" w:rsidR="00887247" w:rsidRPr="00D90ACF" w:rsidRDefault="00D90ACF" w:rsidP="007573A9">
      <w:pPr>
        <w:rPr>
          <w:b/>
          <w:bCs/>
          <w:sz w:val="32"/>
          <w:szCs w:val="32"/>
        </w:rPr>
      </w:pPr>
      <w:r w:rsidRPr="00D90ACF">
        <w:rPr>
          <w:b/>
          <w:bCs/>
          <w:sz w:val="32"/>
          <w:szCs w:val="32"/>
        </w:rPr>
        <w:lastRenderedPageBreak/>
        <w:t>The Continuum of Need</w:t>
      </w:r>
    </w:p>
    <w:p w14:paraId="4568E7B8" w14:textId="6CA4A721" w:rsidR="00D90ACF" w:rsidRPr="00D90ACF" w:rsidRDefault="00D90ACF" w:rsidP="007573A9">
      <w:r w:rsidRPr="00D90ACF">
        <w:t>All agencies have a responsibility to address the needs of children and young people in Jersey.  Effective joint working ensures children’s needs can be met across the continuum</w:t>
      </w:r>
      <w:r>
        <w:t>.</w:t>
      </w:r>
    </w:p>
    <w:p w14:paraId="282B4D4D" w14:textId="6E1559DC" w:rsidR="00D90ACF" w:rsidRDefault="00D90ACF" w:rsidP="007573A9">
      <w:r w:rsidRPr="00D90ACF">
        <w:t>The Co</w:t>
      </w:r>
      <w:r>
        <w:t xml:space="preserve">ntinuum of </w:t>
      </w:r>
      <w:r w:rsidRPr="00D90ACF">
        <w:t>N</w:t>
      </w:r>
      <w:r>
        <w:t>eed</w:t>
      </w:r>
      <w:r w:rsidRPr="00D90ACF">
        <w:t xml:space="preserve"> guidance describes potential indicators of concern for children and their families and can be used to enhance and support collective understanding of risk.  This will help inform professional conversations between services and practitioners, improving the quality and consistency of assessments</w:t>
      </w:r>
      <w:r>
        <w:t>.</w:t>
      </w:r>
    </w:p>
    <w:p w14:paraId="4EBBC536" w14:textId="68379FFD" w:rsidR="006D0352" w:rsidRDefault="003D1DA6" w:rsidP="007573A9">
      <w:r w:rsidRPr="0050209F">
        <w:rPr>
          <w:b/>
          <w:noProof/>
        </w:rPr>
        <mc:AlternateContent>
          <mc:Choice Requires="wps">
            <w:drawing>
              <wp:anchor distT="0" distB="0" distL="114300" distR="114300" simplePos="0" relativeHeight="251688960" behindDoc="1" locked="0" layoutInCell="1" allowOverlap="1" wp14:anchorId="2D05D417" wp14:editId="782F93AF">
                <wp:simplePos x="0" y="0"/>
                <wp:positionH relativeFrom="margin">
                  <wp:align>left</wp:align>
                </wp:positionH>
                <wp:positionV relativeFrom="paragraph">
                  <wp:posOffset>942975</wp:posOffset>
                </wp:positionV>
                <wp:extent cx="6092190" cy="739140"/>
                <wp:effectExtent l="0" t="0" r="22860" b="22860"/>
                <wp:wrapTight wrapText="bothSides">
                  <wp:wrapPolygon edited="0">
                    <wp:start x="0" y="0"/>
                    <wp:lineTo x="0" y="21711"/>
                    <wp:lineTo x="21614" y="21711"/>
                    <wp:lineTo x="21614" y="0"/>
                    <wp:lineTo x="0" y="0"/>
                  </wp:wrapPolygon>
                </wp:wrapTight>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739471"/>
                        </a:xfrm>
                        <a:prstGeom prst="rect">
                          <a:avLst/>
                        </a:prstGeom>
                        <a:solidFill>
                          <a:srgbClr val="E7F3F4"/>
                        </a:solidFill>
                        <a:ln w="9525">
                          <a:solidFill>
                            <a:srgbClr val="000000"/>
                          </a:solidFill>
                          <a:miter lim="800000"/>
                          <a:headEnd/>
                          <a:tailEnd/>
                        </a:ln>
                      </wps:spPr>
                      <wps:txbx>
                        <w:txbxContent>
                          <w:p w14:paraId="6D87673A" w14:textId="14BC6BA8" w:rsidR="006D0352" w:rsidRDefault="006D0352" w:rsidP="006D0352">
                            <w:pPr>
                              <w:rPr>
                                <w:b/>
                                <w:bCs/>
                              </w:rPr>
                            </w:pPr>
                            <w:r w:rsidRPr="006D0352">
                              <w:rPr>
                                <w:b/>
                                <w:bCs/>
                              </w:rPr>
                              <w:t>Download and read the SPB’s Continuum of Need (Co</w:t>
                            </w:r>
                            <w:r>
                              <w:rPr>
                                <w:b/>
                                <w:bCs/>
                              </w:rPr>
                              <w:t xml:space="preserve">ntinuum of </w:t>
                            </w:r>
                            <w:r w:rsidRPr="006D0352">
                              <w:rPr>
                                <w:b/>
                                <w:bCs/>
                              </w:rPr>
                              <w:t>N</w:t>
                            </w:r>
                            <w:r>
                              <w:rPr>
                                <w:b/>
                                <w:bCs/>
                              </w:rPr>
                              <w:t>eed</w:t>
                            </w:r>
                            <w:r w:rsidRPr="006D0352">
                              <w:rPr>
                                <w:b/>
                                <w:bCs/>
                              </w:rPr>
                              <w:t xml:space="preserve">) </w:t>
                            </w:r>
                            <w:r w:rsidR="007E3027">
                              <w:rPr>
                                <w:b/>
                                <w:bCs/>
                              </w:rPr>
                              <w:t>on the Policies page of the SPB website</w:t>
                            </w:r>
                          </w:p>
                          <w:p w14:paraId="1B7AD2C4" w14:textId="3CC843B6" w:rsidR="007E3027" w:rsidRPr="006D0352" w:rsidRDefault="000736A4" w:rsidP="006D0352">
                            <w:pPr>
                              <w:rPr>
                                <w:b/>
                                <w:bCs/>
                              </w:rPr>
                            </w:pPr>
                            <w:hyperlink r:id="rId27" w:history="1">
                              <w:r w:rsidR="007E3027">
                                <w:rPr>
                                  <w:rStyle w:val="Hyperlink"/>
                                </w:rPr>
                                <w:t>Policies | Jersey Safeguarding Partnership Board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5D417" id="_x0000_s1030" type="#_x0000_t202" style="position:absolute;margin-left:0;margin-top:74.25pt;width:479.7pt;height:58.2pt;z-index:-25162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" fillcolor="#e7f3f4">
                <v:textbox>
                  <w:txbxContent>
                    <w:p w14:paraId="6D87673A" w14:textId="14BC6BA8" w:rsidR="006D0352" w:rsidRDefault="006D0352" w:rsidP="006D0352">
                      <w:pPr>
                        <w:rPr>
                          <w:b/>
                          <w:bCs/>
                        </w:rPr>
                      </w:pPr>
                      <w:r w:rsidRPr="006D0352">
                        <w:rPr>
                          <w:b/>
                          <w:bCs/>
                        </w:rPr>
                        <w:t>Download and read the SPB’s Continuum of Need (Co</w:t>
                      </w:r>
                      <w:r>
                        <w:rPr>
                          <w:b/>
                          <w:bCs/>
                        </w:rPr>
                        <w:t xml:space="preserve">ntinuum of </w:t>
                      </w:r>
                      <w:r w:rsidRPr="006D0352">
                        <w:rPr>
                          <w:b/>
                          <w:bCs/>
                        </w:rPr>
                        <w:t>N</w:t>
                      </w:r>
                      <w:r>
                        <w:rPr>
                          <w:b/>
                          <w:bCs/>
                        </w:rPr>
                        <w:t>eed</w:t>
                      </w:r>
                      <w:r w:rsidRPr="006D0352">
                        <w:rPr>
                          <w:b/>
                          <w:bCs/>
                        </w:rPr>
                        <w:t xml:space="preserve">) </w:t>
                      </w:r>
                      <w:r w:rsidR="007E3027">
                        <w:rPr>
                          <w:b/>
                          <w:bCs/>
                        </w:rPr>
                        <w:t>on the Policies page of the SPB website</w:t>
                      </w:r>
                    </w:p>
                    <w:p w14:paraId="1B7AD2C4" w14:textId="3CC843B6" w:rsidR="007E3027" w:rsidRPr="006D0352" w:rsidRDefault="000736A4" w:rsidP="006D0352">
                      <w:pPr>
                        <w:rPr>
                          <w:b/>
                          <w:bCs/>
                        </w:rPr>
                      </w:pPr>
                      <w:hyperlink r:id="rId28" w:history="1">
                        <w:r w:rsidR="007E3027">
                          <w:rPr>
                            <w:rStyle w:val="Hyperlink"/>
                          </w:rPr>
                          <w:t>Policies | Jersey Safeguarding Partnership Board</w:t>
                        </w:r>
                      </w:hyperlink>
                    </w:p>
                  </w:txbxContent>
                </v:textbox>
                <w10:wrap type="tight" anchorx="margin"/>
              </v:shape>
            </w:pict>
          </mc:Fallback>
        </mc:AlternateContent>
      </w:r>
      <w:r w:rsidR="006D0352">
        <w:rPr>
          <w:noProof/>
        </w:rPr>
        <w:drawing>
          <wp:anchor distT="0" distB="0" distL="114300" distR="114300" simplePos="0" relativeHeight="251689984" behindDoc="1" locked="0" layoutInCell="1" allowOverlap="1" wp14:anchorId="7430D8BF" wp14:editId="78C478F6">
            <wp:simplePos x="0" y="0"/>
            <wp:positionH relativeFrom="column">
              <wp:posOffset>-714375</wp:posOffset>
            </wp:positionH>
            <wp:positionV relativeFrom="paragraph">
              <wp:posOffset>983615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6D0352">
        <w:t xml:space="preserve">Problems should be identified as </w:t>
      </w:r>
      <w:r w:rsidR="006D0352" w:rsidRPr="006D0352">
        <w:rPr>
          <w:b/>
          <w:bCs/>
        </w:rPr>
        <w:t>early as possible</w:t>
      </w:r>
      <w:r w:rsidR="006D0352">
        <w:t xml:space="preserve"> so that the child and family receive help and support in a timely way to prevent the problem becoming worse or entrenched.  The Continuum of Need is a useful tool to help with this.  It enables everyone to have a shared understanding and language and supports consistency of practice.</w:t>
      </w:r>
    </w:p>
    <w:p w14:paraId="6E55BF0F" w14:textId="77777777" w:rsidR="006D0352" w:rsidRDefault="006D0352" w:rsidP="007573A9">
      <w:pPr>
        <w:ind w:left="284"/>
        <w:jc w:val="center"/>
        <w:rPr>
          <w:b/>
          <w:bCs/>
        </w:rPr>
      </w:pPr>
    </w:p>
    <w:p w14:paraId="786D4A8C" w14:textId="4581DE3A" w:rsidR="006D0352" w:rsidRDefault="006D0352" w:rsidP="007573A9">
      <w:pPr>
        <w:jc w:val="center"/>
        <w:rPr>
          <w:b/>
          <w:bCs/>
        </w:rPr>
      </w:pPr>
      <w:r w:rsidRPr="006D0352">
        <w:rPr>
          <w:b/>
          <w:bCs/>
        </w:rPr>
        <w:t xml:space="preserve">*** NOTE: The Continuum of Need document is not intended to replace </w:t>
      </w:r>
      <w:r w:rsidR="00365268">
        <w:rPr>
          <w:b/>
          <w:bCs/>
        </w:rPr>
        <w:t xml:space="preserve">the </w:t>
      </w:r>
      <w:r w:rsidRPr="006D0352">
        <w:rPr>
          <w:b/>
          <w:bCs/>
        </w:rPr>
        <w:t>professional judgement of practitioners.  If in doubt, advice should always be sought from a manager, Designated Safeguarding Lead or the Children and Families Hub ***</w:t>
      </w:r>
    </w:p>
    <w:p w14:paraId="3DE12CD5" w14:textId="77777777" w:rsidR="00365268" w:rsidRDefault="00365268" w:rsidP="007573A9">
      <w:pPr>
        <w:jc w:val="center"/>
        <w:rPr>
          <w:b/>
          <w:bCs/>
          <w:sz w:val="28"/>
          <w:szCs w:val="28"/>
        </w:rPr>
      </w:pPr>
      <w:r w:rsidRPr="00365268">
        <w:rPr>
          <w:b/>
          <w:bCs/>
          <w:sz w:val="28"/>
          <w:szCs w:val="28"/>
        </w:rPr>
        <w:t>REMEMBER – Never do nothing</w:t>
      </w:r>
    </w:p>
    <w:p w14:paraId="50504758" w14:textId="64F248D6" w:rsidR="00D90ACF" w:rsidRPr="00365268" w:rsidRDefault="006D0352" w:rsidP="007573A9">
      <w:pPr>
        <w:jc w:val="center"/>
        <w:rPr>
          <w:b/>
          <w:bCs/>
          <w:sz w:val="28"/>
          <w:szCs w:val="28"/>
        </w:rPr>
      </w:pPr>
      <w:r w:rsidRPr="006D0352">
        <w:rPr>
          <w:noProof/>
        </w:rPr>
        <w:drawing>
          <wp:anchor distT="0" distB="0" distL="114300" distR="114300" simplePos="0" relativeHeight="251691008" behindDoc="1" locked="0" layoutInCell="1" allowOverlap="1" wp14:anchorId="4B6D24BE" wp14:editId="76A0A610">
            <wp:simplePos x="0" y="0"/>
            <wp:positionH relativeFrom="margin">
              <wp:posOffset>-33020</wp:posOffset>
            </wp:positionH>
            <wp:positionV relativeFrom="paragraph">
              <wp:posOffset>227330</wp:posOffset>
            </wp:positionV>
            <wp:extent cx="5768975" cy="3635375"/>
            <wp:effectExtent l="0" t="0" r="3175" b="3175"/>
            <wp:wrapTight wrapText="bothSides">
              <wp:wrapPolygon edited="0">
                <wp:start x="0" y="0"/>
                <wp:lineTo x="0" y="21506"/>
                <wp:lineTo x="21541" y="21506"/>
                <wp:lineTo x="21541"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68975" cy="3635375"/>
                    </a:xfrm>
                    <a:prstGeom prst="rect">
                      <a:avLst/>
                    </a:prstGeom>
                  </pic:spPr>
                </pic:pic>
              </a:graphicData>
            </a:graphic>
            <wp14:sizeRelH relativeFrom="margin">
              <wp14:pctWidth>0</wp14:pctWidth>
            </wp14:sizeRelH>
            <wp14:sizeRelV relativeFrom="margin">
              <wp14:pctHeight>0</wp14:pctHeight>
            </wp14:sizeRelV>
          </wp:anchor>
        </w:drawing>
      </w:r>
    </w:p>
    <w:p w14:paraId="30FF2698" w14:textId="796C3AB2" w:rsidR="00887247" w:rsidRPr="00887247" w:rsidRDefault="00887247" w:rsidP="007573A9">
      <w:pPr>
        <w:ind w:left="284"/>
      </w:pPr>
    </w:p>
    <w:p w14:paraId="486F356B" w14:textId="0281C139" w:rsidR="00365268" w:rsidRDefault="00365268" w:rsidP="007573A9">
      <w:pPr>
        <w:ind w:left="284"/>
        <w:rPr>
          <w:b/>
          <w:sz w:val="36"/>
          <w:szCs w:val="36"/>
        </w:rPr>
      </w:pPr>
      <w:r>
        <w:rPr>
          <w:b/>
          <w:sz w:val="36"/>
          <w:szCs w:val="36"/>
        </w:rPr>
        <w:br w:type="page"/>
      </w:r>
    </w:p>
    <w:p w14:paraId="082C59BB" w14:textId="6D482048" w:rsidR="00860BF2" w:rsidRDefault="00860BF2" w:rsidP="007573A9">
      <w:pPr>
        <w:ind w:left="284"/>
        <w:rPr>
          <w:b/>
          <w:sz w:val="32"/>
          <w:szCs w:val="32"/>
        </w:rPr>
      </w:pPr>
      <w:r>
        <w:rPr>
          <w:noProof/>
        </w:rPr>
        <w:lastRenderedPageBreak/>
        <w:drawing>
          <wp:anchor distT="0" distB="0" distL="114300" distR="114300" simplePos="0" relativeHeight="251697152" behindDoc="1" locked="0" layoutInCell="1" allowOverlap="1" wp14:anchorId="7B88AD4D" wp14:editId="304D8E7B">
            <wp:simplePos x="0" y="0"/>
            <wp:positionH relativeFrom="column">
              <wp:posOffset>-703631</wp:posOffset>
            </wp:positionH>
            <wp:positionV relativeFrom="paragraph">
              <wp:posOffset>356</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50209F">
        <w:rPr>
          <w:noProof/>
        </w:rPr>
        <mc:AlternateContent>
          <mc:Choice Requires="wps">
            <w:drawing>
              <wp:anchor distT="0" distB="0" distL="114300" distR="114300" simplePos="0" relativeHeight="251696128" behindDoc="1" locked="0" layoutInCell="1" allowOverlap="1" wp14:anchorId="7AAC7670" wp14:editId="49C7074C">
                <wp:simplePos x="0" y="0"/>
                <wp:positionH relativeFrom="margin">
                  <wp:align>left</wp:align>
                </wp:positionH>
                <wp:positionV relativeFrom="paragraph">
                  <wp:posOffset>609</wp:posOffset>
                </wp:positionV>
                <wp:extent cx="6092190" cy="424180"/>
                <wp:effectExtent l="0" t="0" r="22860" b="13970"/>
                <wp:wrapTight wrapText="bothSides">
                  <wp:wrapPolygon edited="0">
                    <wp:start x="0" y="0"/>
                    <wp:lineTo x="0" y="21341"/>
                    <wp:lineTo x="21614" y="21341"/>
                    <wp:lineTo x="21614" y="0"/>
                    <wp:lineTo x="0" y="0"/>
                  </wp:wrapPolygon>
                </wp:wrapTight>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424180"/>
                        </a:xfrm>
                        <a:prstGeom prst="rect">
                          <a:avLst/>
                        </a:prstGeom>
                        <a:solidFill>
                          <a:srgbClr val="E7F3F4"/>
                        </a:solidFill>
                        <a:ln w="9525">
                          <a:solidFill>
                            <a:srgbClr val="000000"/>
                          </a:solidFill>
                          <a:miter lim="800000"/>
                          <a:headEnd/>
                          <a:tailEnd/>
                        </a:ln>
                      </wps:spPr>
                      <wps:txbx>
                        <w:txbxContent>
                          <w:p w14:paraId="3F199A66" w14:textId="629F8571" w:rsidR="00860BF2" w:rsidRPr="00365268" w:rsidRDefault="00860BF2" w:rsidP="00860BF2">
                            <w:pPr>
                              <w:rPr>
                                <w:b/>
                              </w:rPr>
                            </w:pPr>
                            <w:r>
                              <w:rPr>
                                <w:b/>
                              </w:rPr>
                              <w:t>Using the Continuum of Needs, can you find the answers to the following questions</w:t>
                            </w:r>
                            <w:r w:rsidR="00A47BFB">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C7670" id="_x0000_s1031" type="#_x0000_t202" style="position:absolute;left:0;text-align:left;margin-left:0;margin-top:.05pt;width:479.7pt;height:33.4pt;z-index:-251620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" fillcolor="#e7f3f4">
                <v:textbox>
                  <w:txbxContent>
                    <w:p w14:paraId="3F199A66" w14:textId="629F8571" w:rsidR="00860BF2" w:rsidRPr="00365268" w:rsidRDefault="00860BF2" w:rsidP="00860BF2">
                      <w:pPr>
                        <w:rPr>
                          <w:b/>
                        </w:rPr>
                      </w:pPr>
                      <w:r>
                        <w:rPr>
                          <w:b/>
                        </w:rPr>
                        <w:t>Using the Continuum of Needs, can you find the answers to the following questions</w:t>
                      </w:r>
                      <w:r w:rsidR="00A47BFB">
                        <w:rPr>
                          <w:b/>
                        </w:rPr>
                        <w:t>?</w:t>
                      </w:r>
                    </w:p>
                  </w:txbxContent>
                </v:textbox>
                <w10:wrap type="tight" anchorx="margin"/>
              </v:shape>
            </w:pict>
          </mc:Fallback>
        </mc:AlternateContent>
      </w:r>
    </w:p>
    <w:p w14:paraId="04EAB277" w14:textId="35A21EFF" w:rsidR="00860BF2" w:rsidRDefault="00860BF2" w:rsidP="007573A9">
      <w:pPr>
        <w:pStyle w:val="ListParagraph"/>
        <w:numPr>
          <w:ilvl w:val="0"/>
          <w:numId w:val="32"/>
        </w:numPr>
        <w:ind w:left="284"/>
        <w:rPr>
          <w:bCs/>
        </w:rPr>
      </w:pPr>
      <w:r w:rsidRPr="00860BF2">
        <w:rPr>
          <w:bCs/>
        </w:rPr>
        <w:t>How many</w:t>
      </w:r>
      <w:r>
        <w:rPr>
          <w:bCs/>
        </w:rPr>
        <w:t xml:space="preserve"> different domains are listed under ‘Development Needs of Child/Young Person’?</w:t>
      </w:r>
    </w:p>
    <w:p w14:paraId="278BE0F9" w14:textId="77777777" w:rsidR="00DA5B21" w:rsidRDefault="00DA5B21" w:rsidP="007573A9">
      <w:pPr>
        <w:pStyle w:val="ListParagraph"/>
        <w:ind w:left="284"/>
        <w:rPr>
          <w:bCs/>
        </w:rPr>
      </w:pPr>
    </w:p>
    <w:p w14:paraId="638BA94D" w14:textId="77777777" w:rsidR="00DA5B21" w:rsidRPr="00DA5B21" w:rsidRDefault="00DA5B21" w:rsidP="007573A9">
      <w:pPr>
        <w:ind w:left="284"/>
        <w:rPr>
          <w:bCs/>
        </w:rPr>
      </w:pPr>
    </w:p>
    <w:p w14:paraId="5125B75E" w14:textId="013656DD" w:rsidR="00860BF2" w:rsidRDefault="00860BF2" w:rsidP="007573A9">
      <w:pPr>
        <w:pStyle w:val="ListParagraph"/>
        <w:numPr>
          <w:ilvl w:val="0"/>
          <w:numId w:val="32"/>
        </w:numPr>
        <w:ind w:left="284"/>
        <w:rPr>
          <w:bCs/>
        </w:rPr>
      </w:pPr>
      <w:r>
        <w:rPr>
          <w:bCs/>
        </w:rPr>
        <w:t>How many different domains are listed under ‘Parent/Carer Factors’?</w:t>
      </w:r>
    </w:p>
    <w:p w14:paraId="04FC3D7E" w14:textId="77777777" w:rsidR="00DA5B21" w:rsidRPr="00DA5B21" w:rsidRDefault="00DA5B21" w:rsidP="007573A9">
      <w:pPr>
        <w:pStyle w:val="ListParagraph"/>
        <w:ind w:left="284"/>
        <w:rPr>
          <w:bCs/>
        </w:rPr>
      </w:pPr>
    </w:p>
    <w:p w14:paraId="1CAF1D1A" w14:textId="77777777" w:rsidR="00DA5B21" w:rsidRPr="00DA5B21" w:rsidRDefault="00DA5B21" w:rsidP="007573A9">
      <w:pPr>
        <w:ind w:left="284"/>
        <w:rPr>
          <w:bCs/>
        </w:rPr>
      </w:pPr>
    </w:p>
    <w:p w14:paraId="31620159" w14:textId="3C427D1C" w:rsidR="00860BF2" w:rsidRDefault="00860BF2" w:rsidP="007573A9">
      <w:pPr>
        <w:pStyle w:val="ListParagraph"/>
        <w:numPr>
          <w:ilvl w:val="0"/>
          <w:numId w:val="32"/>
        </w:numPr>
        <w:ind w:left="284"/>
        <w:rPr>
          <w:bCs/>
        </w:rPr>
      </w:pPr>
      <w:r>
        <w:rPr>
          <w:bCs/>
        </w:rPr>
        <w:t>How many different domains are listed under ‘Family and Environmental Factors’?</w:t>
      </w:r>
    </w:p>
    <w:p w14:paraId="5DC66E0B" w14:textId="77777777" w:rsidR="00DA5B21" w:rsidRDefault="00DA5B21" w:rsidP="007573A9">
      <w:pPr>
        <w:pStyle w:val="ListParagraph"/>
        <w:ind w:left="284"/>
        <w:rPr>
          <w:bCs/>
        </w:rPr>
      </w:pPr>
    </w:p>
    <w:p w14:paraId="66B9FD47" w14:textId="77777777" w:rsidR="00DA5B21" w:rsidRPr="00DA5B21" w:rsidRDefault="00DA5B21" w:rsidP="007573A9">
      <w:pPr>
        <w:ind w:left="284"/>
        <w:rPr>
          <w:bCs/>
        </w:rPr>
      </w:pPr>
    </w:p>
    <w:p w14:paraId="1EE7104B" w14:textId="68508ABB" w:rsidR="00DA5B21" w:rsidRDefault="00860BF2" w:rsidP="007573A9">
      <w:pPr>
        <w:pStyle w:val="ListParagraph"/>
        <w:numPr>
          <w:ilvl w:val="0"/>
          <w:numId w:val="32"/>
        </w:numPr>
        <w:ind w:left="284"/>
        <w:rPr>
          <w:bCs/>
        </w:rPr>
      </w:pPr>
      <w:r>
        <w:rPr>
          <w:bCs/>
        </w:rPr>
        <w:t xml:space="preserve">Under the ‘Parent/Carer Factors’ </w:t>
      </w:r>
      <w:r w:rsidR="00DA5B21">
        <w:rPr>
          <w:bCs/>
        </w:rPr>
        <w:t>and ‘Ensuring Safety’ domain, w</w:t>
      </w:r>
      <w:r>
        <w:rPr>
          <w:bCs/>
        </w:rPr>
        <w:t xml:space="preserve">here does </w:t>
      </w:r>
      <w:r w:rsidR="00DA5B21">
        <w:rPr>
          <w:bCs/>
        </w:rPr>
        <w:t>‘inappropriate, frequent visits to A&amp;E/GP’ sit?</w:t>
      </w:r>
    </w:p>
    <w:p w14:paraId="5E0DB129" w14:textId="77777777" w:rsidR="00DA5B21" w:rsidRPr="00DA5B21" w:rsidRDefault="00DA5B21" w:rsidP="007573A9">
      <w:pPr>
        <w:pStyle w:val="ListParagraph"/>
        <w:ind w:left="284"/>
        <w:rPr>
          <w:bCs/>
        </w:rPr>
      </w:pPr>
    </w:p>
    <w:p w14:paraId="74E7073D" w14:textId="77777777" w:rsidR="00DA5B21" w:rsidRPr="00DA5B21" w:rsidRDefault="00DA5B21" w:rsidP="007573A9">
      <w:pPr>
        <w:ind w:left="284"/>
        <w:rPr>
          <w:bCs/>
        </w:rPr>
      </w:pPr>
    </w:p>
    <w:p w14:paraId="3D1FAC67" w14:textId="6B23BDFA" w:rsidR="00DA5B21" w:rsidRDefault="00DA5B21" w:rsidP="007573A9">
      <w:pPr>
        <w:pStyle w:val="ListParagraph"/>
        <w:numPr>
          <w:ilvl w:val="0"/>
          <w:numId w:val="32"/>
        </w:numPr>
        <w:ind w:left="284"/>
        <w:rPr>
          <w:bCs/>
        </w:rPr>
      </w:pPr>
      <w:r>
        <w:rPr>
          <w:bCs/>
        </w:rPr>
        <w:t>Under the ‘Development Needs of Child/Young Person’ and ‘Education and Learning’ domain</w:t>
      </w:r>
      <w:r w:rsidR="00A660C4">
        <w:rPr>
          <w:bCs/>
        </w:rPr>
        <w:t>, where</w:t>
      </w:r>
      <w:r>
        <w:rPr>
          <w:bCs/>
        </w:rPr>
        <w:t xml:space="preserve"> does ‘persistently tired/lack of motivation/concentration’ sit?</w:t>
      </w:r>
    </w:p>
    <w:p w14:paraId="47B22B66" w14:textId="77777777" w:rsidR="00DA5B21" w:rsidRDefault="00DA5B21" w:rsidP="007573A9">
      <w:pPr>
        <w:pStyle w:val="ListParagraph"/>
        <w:ind w:left="284"/>
        <w:rPr>
          <w:bCs/>
        </w:rPr>
      </w:pPr>
    </w:p>
    <w:p w14:paraId="6EB2E341" w14:textId="77777777" w:rsidR="00DA5B21" w:rsidRPr="00DA5B21" w:rsidRDefault="00DA5B21" w:rsidP="007573A9">
      <w:pPr>
        <w:ind w:left="284"/>
        <w:rPr>
          <w:bCs/>
        </w:rPr>
      </w:pPr>
    </w:p>
    <w:p w14:paraId="40E5BDB1" w14:textId="25DBD36F" w:rsidR="00DA5B21" w:rsidRDefault="00DA5B21" w:rsidP="007573A9">
      <w:pPr>
        <w:pStyle w:val="ListParagraph"/>
        <w:numPr>
          <w:ilvl w:val="0"/>
          <w:numId w:val="32"/>
        </w:numPr>
        <w:ind w:left="284"/>
        <w:rPr>
          <w:bCs/>
        </w:rPr>
      </w:pPr>
      <w:r>
        <w:rPr>
          <w:bCs/>
        </w:rPr>
        <w:t>Under the ‘Family and Environmental Factors’ and ‘Family History and Functioning’ domain</w:t>
      </w:r>
      <w:r w:rsidR="00A660C4">
        <w:rPr>
          <w:bCs/>
        </w:rPr>
        <w:t>, where</w:t>
      </w:r>
      <w:r>
        <w:rPr>
          <w:bCs/>
        </w:rPr>
        <w:t xml:space="preserve"> does ‘family has serious physical/mental ill-health difficulties which impact on the child/ren’ sit?</w:t>
      </w:r>
    </w:p>
    <w:p w14:paraId="09DFCDD6" w14:textId="77777777" w:rsidR="00DA5B21" w:rsidRDefault="00DA5B21" w:rsidP="007573A9">
      <w:pPr>
        <w:pStyle w:val="ListParagraph"/>
        <w:ind w:left="284"/>
        <w:rPr>
          <w:bCs/>
        </w:rPr>
      </w:pPr>
    </w:p>
    <w:p w14:paraId="48AB16A0" w14:textId="0CFB7171" w:rsidR="00DA5B21" w:rsidRDefault="00DA5B21" w:rsidP="007573A9">
      <w:pPr>
        <w:pStyle w:val="ListParagraph"/>
        <w:ind w:left="284"/>
        <w:rPr>
          <w:bCs/>
        </w:rPr>
      </w:pPr>
    </w:p>
    <w:p w14:paraId="253BBAFE" w14:textId="77777777" w:rsidR="00DA5B21" w:rsidRPr="00DA5B21" w:rsidRDefault="00DA5B21" w:rsidP="007573A9">
      <w:pPr>
        <w:pStyle w:val="ListParagraph"/>
        <w:ind w:left="284"/>
        <w:rPr>
          <w:bCs/>
        </w:rPr>
      </w:pPr>
    </w:p>
    <w:p w14:paraId="04FFB666" w14:textId="7820E3D8" w:rsidR="00DA5B21" w:rsidRDefault="00DA5B21" w:rsidP="007573A9">
      <w:pPr>
        <w:pStyle w:val="ListParagraph"/>
        <w:numPr>
          <w:ilvl w:val="0"/>
          <w:numId w:val="32"/>
        </w:numPr>
        <w:ind w:left="284"/>
        <w:rPr>
          <w:bCs/>
        </w:rPr>
      </w:pPr>
      <w:r>
        <w:rPr>
          <w:bCs/>
        </w:rPr>
        <w:t>Under the ‘Development Needs of Child/Young Person’ and ‘Health’ domain</w:t>
      </w:r>
      <w:r w:rsidR="00A660C4">
        <w:rPr>
          <w:bCs/>
        </w:rPr>
        <w:t>, where</w:t>
      </w:r>
      <w:r>
        <w:rPr>
          <w:bCs/>
        </w:rPr>
        <w:t xml:space="preserve"> does ‘dental decay due to neglect’ sit?</w:t>
      </w:r>
    </w:p>
    <w:p w14:paraId="0B4C172D" w14:textId="77777777" w:rsidR="00DA5B21" w:rsidRDefault="00DA5B21" w:rsidP="007573A9">
      <w:pPr>
        <w:pStyle w:val="ListParagraph"/>
        <w:ind w:left="284"/>
        <w:rPr>
          <w:bCs/>
        </w:rPr>
      </w:pPr>
    </w:p>
    <w:p w14:paraId="5780F7D9" w14:textId="77777777" w:rsidR="00DA5B21" w:rsidRPr="00DA5B21" w:rsidRDefault="00DA5B21" w:rsidP="007573A9">
      <w:pPr>
        <w:ind w:left="284"/>
        <w:rPr>
          <w:bCs/>
        </w:rPr>
      </w:pPr>
    </w:p>
    <w:p w14:paraId="1A5DCF62" w14:textId="31913182" w:rsidR="00860BF2" w:rsidRPr="00DA5B21" w:rsidRDefault="00DA5B21" w:rsidP="007573A9">
      <w:pPr>
        <w:pStyle w:val="ListParagraph"/>
        <w:numPr>
          <w:ilvl w:val="0"/>
          <w:numId w:val="32"/>
        </w:numPr>
        <w:ind w:left="284"/>
        <w:rPr>
          <w:bCs/>
        </w:rPr>
      </w:pPr>
      <w:r>
        <w:rPr>
          <w:bCs/>
        </w:rPr>
        <w:t>Under the ‘Parent/Carer Factors’ and ‘Basic Care’ domain</w:t>
      </w:r>
      <w:r w:rsidR="00A660C4">
        <w:rPr>
          <w:bCs/>
        </w:rPr>
        <w:t>, where does ‘domestic abuse in pregnancy’ sit?</w:t>
      </w:r>
      <w:r w:rsidR="00860BF2" w:rsidRPr="00DA5B21">
        <w:rPr>
          <w:bCs/>
        </w:rPr>
        <w:br w:type="page"/>
      </w:r>
    </w:p>
    <w:p w14:paraId="334668A6" w14:textId="7AFEC1CD" w:rsidR="00410F57" w:rsidRPr="00365268" w:rsidRDefault="00365268" w:rsidP="007573A9">
      <w:pPr>
        <w:rPr>
          <w:b/>
          <w:sz w:val="32"/>
          <w:szCs w:val="32"/>
        </w:rPr>
      </w:pPr>
      <w:r w:rsidRPr="00365268">
        <w:rPr>
          <w:b/>
          <w:sz w:val="32"/>
          <w:szCs w:val="32"/>
        </w:rPr>
        <w:lastRenderedPageBreak/>
        <w:t>Levels of Need</w:t>
      </w:r>
      <w:r>
        <w:rPr>
          <w:b/>
          <w:sz w:val="32"/>
          <w:szCs w:val="32"/>
        </w:rPr>
        <w:t xml:space="preserve"> in the Continuum</w:t>
      </w:r>
    </w:p>
    <w:p w14:paraId="3C21D1A4" w14:textId="60696CC0" w:rsidR="00E236FF" w:rsidRPr="00E236FF" w:rsidRDefault="00E236FF" w:rsidP="007573A9">
      <w:pPr>
        <w:spacing w:after="0"/>
        <w:rPr>
          <w:b/>
        </w:rPr>
      </w:pPr>
      <w:r w:rsidRPr="00E236FF">
        <w:rPr>
          <w:b/>
        </w:rPr>
        <w:t>Tier 1 – Universal Needs/Universal Services</w:t>
      </w:r>
    </w:p>
    <w:p w14:paraId="78744D9A" w14:textId="1151038A" w:rsidR="00E236FF" w:rsidRPr="00E236FF" w:rsidRDefault="00E236FF" w:rsidP="007573A9">
      <w:pPr>
        <w:spacing w:after="0"/>
        <w:rPr>
          <w:bCs/>
        </w:rPr>
      </w:pPr>
      <w:r w:rsidRPr="00E236FF">
        <w:rPr>
          <w:bCs/>
        </w:rPr>
        <w:t>Children who require no additional support beyond that which is universally available and are making at least satisfactory progress in relation to their expected development.</w:t>
      </w:r>
    </w:p>
    <w:p w14:paraId="40C5FDEF" w14:textId="7B0BB89E" w:rsidR="00E236FF" w:rsidRDefault="00E236FF" w:rsidP="007573A9">
      <w:pPr>
        <w:spacing w:after="0"/>
        <w:rPr>
          <w:b/>
        </w:rPr>
      </w:pPr>
    </w:p>
    <w:p w14:paraId="2A95B0DC" w14:textId="1437D7DD" w:rsidR="00E236FF" w:rsidRDefault="00E236FF" w:rsidP="007573A9">
      <w:pPr>
        <w:spacing w:after="0"/>
        <w:rPr>
          <w:b/>
        </w:rPr>
      </w:pPr>
      <w:r>
        <w:rPr>
          <w:b/>
        </w:rPr>
        <w:t>Tier 2 – Early Intervention/Help</w:t>
      </w:r>
    </w:p>
    <w:p w14:paraId="447F6EF8" w14:textId="1038D136" w:rsidR="00E236FF" w:rsidRPr="00E236FF" w:rsidRDefault="00E236FF" w:rsidP="007573A9">
      <w:pPr>
        <w:spacing w:after="0"/>
        <w:rPr>
          <w:bCs/>
        </w:rPr>
      </w:pPr>
      <w:r w:rsidRPr="00E236FF">
        <w:rPr>
          <w:bCs/>
        </w:rPr>
        <w:t xml:space="preserve">If children’s needs cannot be met by universal services and/or they have emerging needs, then early intervention by providing help and support in a timely way can prevent the problem becoming worse or entrenched. The Children and Families Hub provides information, advice and support to families, young people and professionals </w:t>
      </w:r>
    </w:p>
    <w:p w14:paraId="7F133503" w14:textId="38CACECE" w:rsidR="00E236FF" w:rsidRDefault="00E236FF" w:rsidP="007573A9">
      <w:pPr>
        <w:spacing w:after="0"/>
        <w:rPr>
          <w:b/>
        </w:rPr>
      </w:pPr>
    </w:p>
    <w:p w14:paraId="5D5E70D9" w14:textId="07AC1712" w:rsidR="00E236FF" w:rsidRPr="00E236FF" w:rsidRDefault="00E236FF" w:rsidP="007573A9">
      <w:pPr>
        <w:spacing w:after="0"/>
        <w:rPr>
          <w:b/>
        </w:rPr>
      </w:pPr>
      <w:r>
        <w:rPr>
          <w:b/>
        </w:rPr>
        <w:t xml:space="preserve">Tier 3 - </w:t>
      </w:r>
      <w:r w:rsidRPr="00E236FF">
        <w:rPr>
          <w:b/>
        </w:rPr>
        <w:t>Child in Need</w:t>
      </w:r>
    </w:p>
    <w:p w14:paraId="0B1C2EE5" w14:textId="5781F863" w:rsidR="00E236FF" w:rsidRPr="00E236FF" w:rsidRDefault="00E236FF" w:rsidP="007573A9">
      <w:pPr>
        <w:spacing w:after="0"/>
        <w:rPr>
          <w:bCs/>
        </w:rPr>
      </w:pPr>
      <w:r w:rsidRPr="00E236FF">
        <w:rPr>
          <w:bCs/>
        </w:rPr>
        <w:t>Children with considerable or complex needs are unlikely to reach their desired outcomes without the support of coordinated, multi-agency services.  These children would benefit from a social work assessment to ascertain the child’s needs and the level of vulnerability.  A Child In Need plan can be formulated with relevant consent to coordinate services already involved and identify specialist services.</w:t>
      </w:r>
    </w:p>
    <w:p w14:paraId="6E0BA9F0" w14:textId="410B7C3D" w:rsidR="00E236FF" w:rsidRDefault="00E236FF" w:rsidP="007573A9">
      <w:pPr>
        <w:spacing w:after="0"/>
        <w:rPr>
          <w:b/>
        </w:rPr>
      </w:pPr>
    </w:p>
    <w:p w14:paraId="2E85471A" w14:textId="75334824" w:rsidR="00E236FF" w:rsidRPr="00E236FF" w:rsidRDefault="00E236FF" w:rsidP="007573A9">
      <w:pPr>
        <w:spacing w:after="0"/>
        <w:rPr>
          <w:b/>
        </w:rPr>
      </w:pPr>
      <w:r>
        <w:rPr>
          <w:b/>
        </w:rPr>
        <w:t xml:space="preserve">Tier 4 - </w:t>
      </w:r>
      <w:r w:rsidRPr="00E236FF">
        <w:rPr>
          <w:b/>
        </w:rPr>
        <w:t>Child in need of protection</w:t>
      </w:r>
    </w:p>
    <w:p w14:paraId="7941AE1E" w14:textId="5C6CDC55" w:rsidR="00E236FF" w:rsidRPr="00E236FF" w:rsidRDefault="00E236FF" w:rsidP="007573A9">
      <w:pPr>
        <w:spacing w:after="0"/>
        <w:rPr>
          <w:b/>
        </w:rPr>
      </w:pPr>
      <w:r>
        <w:rPr>
          <w:b/>
          <w:noProof/>
          <w:sz w:val="36"/>
          <w:szCs w:val="36"/>
        </w:rPr>
        <w:drawing>
          <wp:anchor distT="0" distB="0" distL="114300" distR="114300" simplePos="0" relativeHeight="251694080" behindDoc="1" locked="0" layoutInCell="1" allowOverlap="1" wp14:anchorId="31D63D89" wp14:editId="777B569E">
            <wp:simplePos x="0" y="0"/>
            <wp:positionH relativeFrom="column">
              <wp:posOffset>-739684</wp:posOffset>
            </wp:positionH>
            <wp:positionV relativeFrom="paragraph">
              <wp:posOffset>534216</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93056" behindDoc="1" locked="0" layoutInCell="1" allowOverlap="1" wp14:anchorId="421ED432" wp14:editId="3BDD5793">
                <wp:simplePos x="0" y="0"/>
                <wp:positionH relativeFrom="margin">
                  <wp:align>left</wp:align>
                </wp:positionH>
                <wp:positionV relativeFrom="paragraph">
                  <wp:posOffset>534398</wp:posOffset>
                </wp:positionV>
                <wp:extent cx="6092190" cy="554990"/>
                <wp:effectExtent l="0" t="0" r="22860" b="16510"/>
                <wp:wrapTight wrapText="bothSides">
                  <wp:wrapPolygon edited="0">
                    <wp:start x="0" y="0"/>
                    <wp:lineTo x="0" y="21501"/>
                    <wp:lineTo x="21614" y="21501"/>
                    <wp:lineTo x="21614" y="0"/>
                    <wp:lineTo x="0" y="0"/>
                  </wp:wrapPolygon>
                </wp:wrapTight>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554990"/>
                        </a:xfrm>
                        <a:prstGeom prst="rect">
                          <a:avLst/>
                        </a:prstGeom>
                        <a:solidFill>
                          <a:srgbClr val="E7F3F4"/>
                        </a:solidFill>
                        <a:ln w="9525">
                          <a:solidFill>
                            <a:srgbClr val="000000"/>
                          </a:solidFill>
                          <a:miter lim="800000"/>
                          <a:headEnd/>
                          <a:tailEnd/>
                        </a:ln>
                      </wps:spPr>
                      <wps:txbx>
                        <w:txbxContent>
                          <w:p w14:paraId="69CB29BE" w14:textId="61789FD2" w:rsidR="00365268" w:rsidRPr="00365268" w:rsidRDefault="00365268" w:rsidP="00365268">
                            <w:pPr>
                              <w:rPr>
                                <w:b/>
                              </w:rPr>
                            </w:pPr>
                            <w:r w:rsidRPr="00365268">
                              <w:rPr>
                                <w:b/>
                              </w:rPr>
                              <w:t>Complete the table below with examples of services that you might find at each level of the Continuum of Need.  We will explore this further in the seminar</w:t>
                            </w:r>
                            <w:r>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ED432" id="_x0000_s1032" type="#_x0000_t202" style="position:absolute;margin-left:0;margin-top:42.1pt;width:479.7pt;height:43.7pt;z-index:-251623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" fillcolor="#e7f3f4">
                <v:textbox>
                  <w:txbxContent>
                    <w:p w14:paraId="69CB29BE" w14:textId="61789FD2" w:rsidR="00365268" w:rsidRPr="00365268" w:rsidRDefault="00365268" w:rsidP="00365268">
                      <w:pPr>
                        <w:rPr>
                          <w:b/>
                        </w:rPr>
                      </w:pPr>
                      <w:r w:rsidRPr="00365268">
                        <w:rPr>
                          <w:b/>
                        </w:rPr>
                        <w:t>Complete the table below with examples of services that you might find at each level of the Continuum of Need.  We will explore this further in the seminar</w:t>
                      </w:r>
                      <w:r>
                        <w:rPr>
                          <w:b/>
                        </w:rPr>
                        <w:t>.</w:t>
                      </w:r>
                    </w:p>
                  </w:txbxContent>
                </v:textbox>
                <w10:wrap type="tight" anchorx="margin"/>
              </v:shape>
            </w:pict>
          </mc:Fallback>
        </mc:AlternateContent>
      </w:r>
      <w:r>
        <w:t>Children with acute and/or significant needs that are so great that statutory and/or specialist timely intervention is required to keep them safe.</w:t>
      </w:r>
    </w:p>
    <w:p w14:paraId="76D6EB0F" w14:textId="485B365E" w:rsidR="00365268" w:rsidRPr="00365268" w:rsidRDefault="00365268" w:rsidP="007573A9">
      <w:pPr>
        <w:spacing w:after="0" w:line="240" w:lineRule="auto"/>
        <w:ind w:left="284"/>
        <w:rPr>
          <w:b/>
        </w:rPr>
      </w:pPr>
    </w:p>
    <w:tbl>
      <w:tblPr>
        <w:tblStyle w:val="TableGrid"/>
        <w:tblW w:w="9634" w:type="dxa"/>
        <w:tblLook w:val="04A0" w:firstRow="1" w:lastRow="0" w:firstColumn="1" w:lastColumn="0" w:noHBand="0" w:noVBand="1"/>
      </w:tblPr>
      <w:tblGrid>
        <w:gridCol w:w="3539"/>
        <w:gridCol w:w="6095"/>
      </w:tblGrid>
      <w:tr w:rsidR="00E236FF" w14:paraId="15793244" w14:textId="77777777" w:rsidTr="00E236FF">
        <w:tc>
          <w:tcPr>
            <w:tcW w:w="3539" w:type="dxa"/>
          </w:tcPr>
          <w:p w14:paraId="55D267C7" w14:textId="5DC9F979" w:rsidR="00E236FF" w:rsidRPr="00365268" w:rsidRDefault="00E236FF" w:rsidP="007573A9">
            <w:pPr>
              <w:ind w:left="164"/>
              <w:rPr>
                <w:b/>
                <w:sz w:val="24"/>
                <w:szCs w:val="24"/>
              </w:rPr>
            </w:pPr>
            <w:r w:rsidRPr="00365268">
              <w:rPr>
                <w:b/>
                <w:sz w:val="24"/>
                <w:szCs w:val="24"/>
              </w:rPr>
              <w:t>Level</w:t>
            </w:r>
          </w:p>
        </w:tc>
        <w:tc>
          <w:tcPr>
            <w:tcW w:w="6095" w:type="dxa"/>
          </w:tcPr>
          <w:p w14:paraId="62A2AAA4" w14:textId="2E9C4C21" w:rsidR="00E236FF" w:rsidRPr="00365268" w:rsidRDefault="00E236FF" w:rsidP="007573A9">
            <w:pPr>
              <w:ind w:left="284"/>
              <w:rPr>
                <w:b/>
                <w:sz w:val="24"/>
                <w:szCs w:val="24"/>
              </w:rPr>
            </w:pPr>
            <w:r w:rsidRPr="00365268">
              <w:rPr>
                <w:b/>
                <w:sz w:val="24"/>
                <w:szCs w:val="24"/>
              </w:rPr>
              <w:t>Services</w:t>
            </w:r>
          </w:p>
        </w:tc>
      </w:tr>
      <w:tr w:rsidR="00E236FF" w:rsidRPr="00365268" w14:paraId="11180A14" w14:textId="77777777" w:rsidTr="00E236FF">
        <w:trPr>
          <w:trHeight w:val="964"/>
        </w:trPr>
        <w:tc>
          <w:tcPr>
            <w:tcW w:w="3539" w:type="dxa"/>
          </w:tcPr>
          <w:p w14:paraId="5B0B0E9B" w14:textId="682F3437" w:rsidR="00E236FF" w:rsidRDefault="00E236FF" w:rsidP="007573A9">
            <w:pPr>
              <w:ind w:left="164"/>
              <w:rPr>
                <w:b/>
              </w:rPr>
            </w:pPr>
            <w:r w:rsidRPr="00E236FF">
              <w:rPr>
                <w:b/>
              </w:rPr>
              <w:t>Tier 1 – Universal Needs</w:t>
            </w:r>
          </w:p>
          <w:p w14:paraId="75F3154B" w14:textId="77777777" w:rsidR="00A373D5" w:rsidRDefault="00A373D5" w:rsidP="007573A9">
            <w:pPr>
              <w:ind w:left="164"/>
              <w:rPr>
                <w:bCs/>
              </w:rPr>
            </w:pPr>
          </w:p>
          <w:p w14:paraId="33B245B1" w14:textId="77777777" w:rsidR="00E236FF" w:rsidRDefault="00E236FF" w:rsidP="007573A9">
            <w:pPr>
              <w:ind w:left="164"/>
              <w:rPr>
                <w:bCs/>
              </w:rPr>
            </w:pPr>
          </w:p>
          <w:p w14:paraId="6C704061" w14:textId="77777777" w:rsidR="00A373D5" w:rsidRDefault="00A373D5" w:rsidP="007573A9">
            <w:pPr>
              <w:ind w:left="164"/>
              <w:rPr>
                <w:bCs/>
              </w:rPr>
            </w:pPr>
          </w:p>
          <w:p w14:paraId="658A28A0" w14:textId="523C3217" w:rsidR="00E236FF" w:rsidRPr="00365268" w:rsidRDefault="00E236FF" w:rsidP="007573A9">
            <w:pPr>
              <w:ind w:left="164"/>
              <w:rPr>
                <w:bCs/>
              </w:rPr>
            </w:pPr>
          </w:p>
        </w:tc>
        <w:tc>
          <w:tcPr>
            <w:tcW w:w="6095" w:type="dxa"/>
          </w:tcPr>
          <w:p w14:paraId="051BA866" w14:textId="77777777" w:rsidR="00E236FF" w:rsidRPr="00365268" w:rsidRDefault="00E236FF" w:rsidP="007573A9">
            <w:pPr>
              <w:ind w:left="284"/>
              <w:rPr>
                <w:bCs/>
              </w:rPr>
            </w:pPr>
          </w:p>
        </w:tc>
      </w:tr>
      <w:tr w:rsidR="00E236FF" w:rsidRPr="00365268" w14:paraId="77F8FC5F" w14:textId="77777777" w:rsidTr="00E236FF">
        <w:trPr>
          <w:trHeight w:val="964"/>
        </w:trPr>
        <w:tc>
          <w:tcPr>
            <w:tcW w:w="3539" w:type="dxa"/>
          </w:tcPr>
          <w:p w14:paraId="2060A749" w14:textId="40638FE5" w:rsidR="00E236FF" w:rsidRPr="00E236FF" w:rsidRDefault="00E236FF" w:rsidP="007573A9">
            <w:pPr>
              <w:ind w:left="164"/>
              <w:rPr>
                <w:b/>
              </w:rPr>
            </w:pPr>
            <w:r w:rsidRPr="00E236FF">
              <w:rPr>
                <w:b/>
              </w:rPr>
              <w:t>Tier 2 – Early Intervention/Help</w:t>
            </w:r>
          </w:p>
          <w:p w14:paraId="5532F3D6" w14:textId="77777777" w:rsidR="00E236FF" w:rsidRDefault="00E236FF" w:rsidP="007573A9">
            <w:pPr>
              <w:ind w:left="164"/>
              <w:rPr>
                <w:bCs/>
              </w:rPr>
            </w:pPr>
          </w:p>
          <w:p w14:paraId="742E9644" w14:textId="59286C58" w:rsidR="00E236FF" w:rsidRDefault="00E236FF" w:rsidP="007573A9">
            <w:pPr>
              <w:ind w:left="164"/>
              <w:rPr>
                <w:bCs/>
              </w:rPr>
            </w:pPr>
          </w:p>
          <w:p w14:paraId="7ED14C06" w14:textId="72839B13" w:rsidR="00E236FF" w:rsidRDefault="00E236FF" w:rsidP="007573A9">
            <w:pPr>
              <w:ind w:left="164"/>
              <w:rPr>
                <w:bCs/>
              </w:rPr>
            </w:pPr>
          </w:p>
          <w:p w14:paraId="3DE12DCD" w14:textId="77777777" w:rsidR="00E236FF" w:rsidRDefault="00E236FF" w:rsidP="007573A9">
            <w:pPr>
              <w:ind w:left="164"/>
              <w:rPr>
                <w:bCs/>
              </w:rPr>
            </w:pPr>
          </w:p>
          <w:p w14:paraId="62476BE1" w14:textId="1EC12ED6" w:rsidR="00E236FF" w:rsidRPr="00365268" w:rsidRDefault="00E236FF" w:rsidP="007573A9">
            <w:pPr>
              <w:ind w:left="164"/>
              <w:rPr>
                <w:bCs/>
              </w:rPr>
            </w:pPr>
          </w:p>
        </w:tc>
        <w:tc>
          <w:tcPr>
            <w:tcW w:w="6095" w:type="dxa"/>
          </w:tcPr>
          <w:p w14:paraId="1F78CA63" w14:textId="77777777" w:rsidR="00E236FF" w:rsidRPr="00365268" w:rsidRDefault="00E236FF" w:rsidP="007573A9">
            <w:pPr>
              <w:ind w:left="284"/>
              <w:rPr>
                <w:bCs/>
              </w:rPr>
            </w:pPr>
          </w:p>
        </w:tc>
      </w:tr>
      <w:tr w:rsidR="00E236FF" w:rsidRPr="00365268" w14:paraId="401098A7" w14:textId="77777777" w:rsidTr="00E236FF">
        <w:trPr>
          <w:trHeight w:val="964"/>
        </w:trPr>
        <w:tc>
          <w:tcPr>
            <w:tcW w:w="3539" w:type="dxa"/>
          </w:tcPr>
          <w:p w14:paraId="1AFF3E49" w14:textId="2A8B7F29" w:rsidR="00E236FF" w:rsidRPr="00E236FF" w:rsidRDefault="00E236FF" w:rsidP="007573A9">
            <w:pPr>
              <w:ind w:left="164"/>
              <w:rPr>
                <w:b/>
              </w:rPr>
            </w:pPr>
            <w:r w:rsidRPr="00E236FF">
              <w:rPr>
                <w:b/>
              </w:rPr>
              <w:t>Tier 3 - Child in Need</w:t>
            </w:r>
          </w:p>
          <w:p w14:paraId="675EF672" w14:textId="77777777" w:rsidR="00E236FF" w:rsidRDefault="00E236FF" w:rsidP="007573A9">
            <w:pPr>
              <w:ind w:left="164"/>
              <w:rPr>
                <w:bCs/>
              </w:rPr>
            </w:pPr>
          </w:p>
          <w:p w14:paraId="0771D3BF" w14:textId="77777777" w:rsidR="00A373D5" w:rsidRDefault="00A373D5" w:rsidP="007573A9">
            <w:pPr>
              <w:ind w:left="164"/>
              <w:rPr>
                <w:bCs/>
              </w:rPr>
            </w:pPr>
          </w:p>
          <w:p w14:paraId="564848A2" w14:textId="77777777" w:rsidR="00E236FF" w:rsidRDefault="00E236FF" w:rsidP="007573A9">
            <w:pPr>
              <w:ind w:left="164"/>
              <w:rPr>
                <w:bCs/>
              </w:rPr>
            </w:pPr>
          </w:p>
          <w:p w14:paraId="46B8F1BB" w14:textId="77777777" w:rsidR="00E236FF" w:rsidRDefault="00E236FF" w:rsidP="007573A9">
            <w:pPr>
              <w:ind w:left="164"/>
              <w:rPr>
                <w:bCs/>
              </w:rPr>
            </w:pPr>
          </w:p>
          <w:p w14:paraId="7CAD9D78" w14:textId="0984CCFE" w:rsidR="00A373D5" w:rsidRPr="00E236FF" w:rsidRDefault="00A373D5" w:rsidP="007573A9">
            <w:pPr>
              <w:ind w:left="164"/>
              <w:rPr>
                <w:bCs/>
              </w:rPr>
            </w:pPr>
          </w:p>
        </w:tc>
        <w:tc>
          <w:tcPr>
            <w:tcW w:w="6095" w:type="dxa"/>
          </w:tcPr>
          <w:p w14:paraId="2B7EF1D7" w14:textId="77777777" w:rsidR="00E236FF" w:rsidRPr="00365268" w:rsidRDefault="00E236FF" w:rsidP="007573A9">
            <w:pPr>
              <w:ind w:left="284"/>
              <w:rPr>
                <w:bCs/>
              </w:rPr>
            </w:pPr>
          </w:p>
        </w:tc>
      </w:tr>
      <w:tr w:rsidR="00E236FF" w:rsidRPr="00365268" w14:paraId="1A66DEE8" w14:textId="77777777" w:rsidTr="00E236FF">
        <w:trPr>
          <w:trHeight w:val="964"/>
        </w:trPr>
        <w:tc>
          <w:tcPr>
            <w:tcW w:w="3539" w:type="dxa"/>
          </w:tcPr>
          <w:p w14:paraId="7097ADD0" w14:textId="36E1554D" w:rsidR="00E236FF" w:rsidRPr="00E236FF" w:rsidRDefault="00E236FF" w:rsidP="007573A9">
            <w:pPr>
              <w:ind w:left="164"/>
              <w:rPr>
                <w:b/>
                <w:bCs/>
              </w:rPr>
            </w:pPr>
            <w:r>
              <w:rPr>
                <w:b/>
                <w:bCs/>
              </w:rPr>
              <w:t xml:space="preserve">Tier 4 - </w:t>
            </w:r>
            <w:r w:rsidRPr="00E236FF">
              <w:rPr>
                <w:b/>
                <w:bCs/>
              </w:rPr>
              <w:t>Child in need of protection</w:t>
            </w:r>
          </w:p>
          <w:p w14:paraId="03765FD9" w14:textId="77777777" w:rsidR="00E236FF" w:rsidRDefault="00E236FF" w:rsidP="007573A9">
            <w:pPr>
              <w:ind w:left="164"/>
              <w:rPr>
                <w:bCs/>
              </w:rPr>
            </w:pPr>
          </w:p>
          <w:p w14:paraId="2BCA4FD1" w14:textId="1E2B3159" w:rsidR="00E236FF" w:rsidRDefault="00E236FF" w:rsidP="007573A9">
            <w:pPr>
              <w:ind w:left="164"/>
              <w:rPr>
                <w:bCs/>
              </w:rPr>
            </w:pPr>
          </w:p>
          <w:p w14:paraId="7A10D335" w14:textId="2E17556F" w:rsidR="00E236FF" w:rsidRDefault="00E236FF" w:rsidP="007573A9">
            <w:pPr>
              <w:ind w:left="164"/>
              <w:rPr>
                <w:bCs/>
              </w:rPr>
            </w:pPr>
          </w:p>
          <w:p w14:paraId="503540FD" w14:textId="77777777" w:rsidR="00E236FF" w:rsidRDefault="00E236FF" w:rsidP="007573A9">
            <w:pPr>
              <w:ind w:left="164"/>
              <w:rPr>
                <w:bCs/>
              </w:rPr>
            </w:pPr>
          </w:p>
          <w:p w14:paraId="5719154B" w14:textId="6F47AD25" w:rsidR="00E236FF" w:rsidRPr="00E236FF" w:rsidRDefault="00E236FF" w:rsidP="007573A9">
            <w:pPr>
              <w:ind w:left="164"/>
              <w:rPr>
                <w:bCs/>
              </w:rPr>
            </w:pPr>
          </w:p>
        </w:tc>
        <w:tc>
          <w:tcPr>
            <w:tcW w:w="6095" w:type="dxa"/>
          </w:tcPr>
          <w:p w14:paraId="7852C545" w14:textId="77777777" w:rsidR="00E236FF" w:rsidRPr="00365268" w:rsidRDefault="00E236FF" w:rsidP="007573A9">
            <w:pPr>
              <w:ind w:left="284"/>
              <w:rPr>
                <w:bCs/>
              </w:rPr>
            </w:pPr>
          </w:p>
        </w:tc>
      </w:tr>
    </w:tbl>
    <w:p w14:paraId="0C27A65A" w14:textId="469F3F12" w:rsidR="00365268" w:rsidRPr="00B60BCD" w:rsidRDefault="00B60BCD" w:rsidP="007573A9">
      <w:pPr>
        <w:rPr>
          <w:b/>
          <w:sz w:val="32"/>
          <w:szCs w:val="32"/>
        </w:rPr>
      </w:pPr>
      <w:r w:rsidRPr="00B60BCD">
        <w:rPr>
          <w:b/>
          <w:sz w:val="32"/>
          <w:szCs w:val="32"/>
        </w:rPr>
        <w:lastRenderedPageBreak/>
        <w:t>Jersey’s Children First</w:t>
      </w:r>
    </w:p>
    <w:p w14:paraId="749D1B3B" w14:textId="77777777" w:rsidR="00B60BCD" w:rsidRPr="00B60BCD" w:rsidRDefault="00B60BCD" w:rsidP="007573A9">
      <w:pPr>
        <w:rPr>
          <w:bCs/>
        </w:rPr>
      </w:pPr>
      <w:r w:rsidRPr="00B60BCD">
        <w:rPr>
          <w:bCs/>
        </w:rPr>
        <w:t xml:space="preserve">Jersey’s Children First is a standard practice framework adopted across agencies, services and settings in the public, community and voluntary sectors in Jersey. </w:t>
      </w:r>
    </w:p>
    <w:p w14:paraId="4A2A9434" w14:textId="77777777" w:rsidR="00B60BCD" w:rsidRPr="00B60BCD" w:rsidRDefault="00B60BCD" w:rsidP="007573A9">
      <w:pPr>
        <w:rPr>
          <w:bCs/>
        </w:rPr>
      </w:pPr>
      <w:r w:rsidRPr="00B60BCD">
        <w:rPr>
          <w:bCs/>
        </w:rPr>
        <w:t>It is designed for all those working with children from pre-birth to 25 with emerging or known additional or complex needs/disabilities, including children in care and those in need of protection.  The approach has additional responsibilities for young people who have been in the care of the Government of Jersey and young people in transition to adult services.</w:t>
      </w:r>
    </w:p>
    <w:p w14:paraId="5E846CC6" w14:textId="1A1A7C20" w:rsidR="00B60BCD" w:rsidRPr="00B60BCD" w:rsidRDefault="00B60BCD" w:rsidP="007573A9">
      <w:pPr>
        <w:rPr>
          <w:bCs/>
        </w:rPr>
      </w:pPr>
      <w:r w:rsidRPr="00B60BCD">
        <w:rPr>
          <w:bCs/>
        </w:rPr>
        <w:t>It is the vehicle for delivering the four outcomes of the Children and Young People’s Plan:</w:t>
      </w:r>
    </w:p>
    <w:p w14:paraId="194DD8A0" w14:textId="28221087" w:rsidR="00B60BCD" w:rsidRPr="00B60BCD" w:rsidRDefault="00B60BCD" w:rsidP="007573A9">
      <w:pPr>
        <w:numPr>
          <w:ilvl w:val="1"/>
          <w:numId w:val="33"/>
        </w:numPr>
        <w:spacing w:after="0"/>
        <w:ind w:left="426" w:hanging="357"/>
        <w:rPr>
          <w:bCs/>
        </w:rPr>
      </w:pPr>
      <w:r w:rsidRPr="00B60BCD">
        <w:rPr>
          <w:bCs/>
        </w:rPr>
        <w:t>Grow up Safely</w:t>
      </w:r>
    </w:p>
    <w:p w14:paraId="5A7C2CCB" w14:textId="1C5E9118" w:rsidR="00B60BCD" w:rsidRPr="00B60BCD" w:rsidRDefault="00B60BCD" w:rsidP="007573A9">
      <w:pPr>
        <w:numPr>
          <w:ilvl w:val="1"/>
          <w:numId w:val="33"/>
        </w:numPr>
        <w:spacing w:after="0"/>
        <w:ind w:left="426" w:hanging="357"/>
        <w:rPr>
          <w:bCs/>
        </w:rPr>
      </w:pPr>
      <w:r w:rsidRPr="00B60BCD">
        <w:rPr>
          <w:bCs/>
        </w:rPr>
        <w:t>Learn and Achieve</w:t>
      </w:r>
    </w:p>
    <w:p w14:paraId="68CF4A33" w14:textId="204653F1" w:rsidR="00B60BCD" w:rsidRPr="00B60BCD" w:rsidRDefault="00B60BCD" w:rsidP="007573A9">
      <w:pPr>
        <w:numPr>
          <w:ilvl w:val="1"/>
          <w:numId w:val="33"/>
        </w:numPr>
        <w:spacing w:after="0"/>
        <w:ind w:left="426" w:hanging="357"/>
        <w:rPr>
          <w:bCs/>
        </w:rPr>
      </w:pPr>
      <w:r w:rsidRPr="00B60BCD">
        <w:rPr>
          <w:bCs/>
        </w:rPr>
        <w:t>Live Healthy Lives</w:t>
      </w:r>
    </w:p>
    <w:p w14:paraId="735E7A4A" w14:textId="5C7B26BE" w:rsidR="00B60BCD" w:rsidRDefault="00B60BCD" w:rsidP="007573A9">
      <w:pPr>
        <w:numPr>
          <w:ilvl w:val="1"/>
          <w:numId w:val="33"/>
        </w:numPr>
        <w:spacing w:after="0"/>
        <w:ind w:left="426" w:hanging="357"/>
        <w:rPr>
          <w:bCs/>
        </w:rPr>
      </w:pPr>
      <w:r w:rsidRPr="00B60BCD">
        <w:rPr>
          <w:bCs/>
        </w:rPr>
        <w:t>Are Valued and Involved</w:t>
      </w:r>
    </w:p>
    <w:p w14:paraId="7B8A2A4D" w14:textId="7E85BFA9" w:rsidR="00B60BCD" w:rsidRDefault="00B60BCD" w:rsidP="007573A9">
      <w:pPr>
        <w:spacing w:after="0"/>
        <w:rPr>
          <w:bCs/>
        </w:rPr>
      </w:pPr>
    </w:p>
    <w:p w14:paraId="01376052" w14:textId="05E0ABAC" w:rsidR="00D765CF" w:rsidRPr="00D765CF" w:rsidRDefault="00D765CF" w:rsidP="007573A9">
      <w:pPr>
        <w:rPr>
          <w:bCs/>
        </w:rPr>
      </w:pPr>
      <w:r>
        <w:rPr>
          <w:bCs/>
        </w:rPr>
        <w:t xml:space="preserve">At the heart of Jersey’s Children First is a commitment to providing the right help at the right time for children, young people and families.  Evidence shows this is more effective than later, statutory intervention.  The term ‘Right Help, Right Time’ describes Jersey’s approach to providing support to children, young people and families as soon as problems start to emerge.  This </w:t>
      </w:r>
      <w:r w:rsidRPr="00D765CF">
        <w:rPr>
          <w:bCs/>
        </w:rPr>
        <w:t>may be at any point during childhood or adolescence. </w:t>
      </w:r>
    </w:p>
    <w:p w14:paraId="4476DCD1" w14:textId="77777777" w:rsidR="00D765CF" w:rsidRPr="00D765CF" w:rsidRDefault="00D765CF" w:rsidP="007573A9">
      <w:pPr>
        <w:rPr>
          <w:bCs/>
        </w:rPr>
      </w:pPr>
      <w:r w:rsidRPr="00D765CF">
        <w:rPr>
          <w:bCs/>
        </w:rPr>
        <w:t>Right Help, Right Time is offered via a single agency or, if a child or young person’s needs and circumstances make them more vulnerable, as a co-ordinated multi-agency approach.</w:t>
      </w:r>
    </w:p>
    <w:p w14:paraId="2099465B" w14:textId="2A36640A" w:rsidR="00B60BCD" w:rsidRPr="00B60BCD" w:rsidRDefault="00B60BCD" w:rsidP="007573A9">
      <w:pPr>
        <w:rPr>
          <w:rFonts w:cstheme="minorHAnsi"/>
          <w:bCs/>
        </w:rPr>
      </w:pPr>
      <w:r>
        <w:rPr>
          <w:bCs/>
        </w:rPr>
        <w:t xml:space="preserve">You can access more information, including training, on Jersey’s Children First via the Government of Jersey website at </w:t>
      </w:r>
      <w:hyperlink r:id="rId30" w:history="1">
        <w:r w:rsidRPr="00B60BCD">
          <w:rPr>
            <w:rStyle w:val="Hyperlink"/>
            <w:rFonts w:asciiTheme="minorHAnsi" w:hAnsiTheme="minorHAnsi" w:cstheme="minorHAnsi"/>
          </w:rPr>
          <w:t>www.gov.je/caring/jerseyschildrenfirst/Pages/index.aspx</w:t>
        </w:r>
      </w:hyperlink>
    </w:p>
    <w:p w14:paraId="5D1BC5D7" w14:textId="1034F5E0" w:rsidR="00365268" w:rsidRDefault="00B60BCD" w:rsidP="007573A9">
      <w:pPr>
        <w:ind w:left="284"/>
        <w:rPr>
          <w:bCs/>
        </w:rPr>
      </w:pPr>
      <w:r w:rsidRPr="00B60BCD">
        <w:rPr>
          <w:bCs/>
          <w:noProof/>
        </w:rPr>
        <w:drawing>
          <wp:anchor distT="0" distB="0" distL="114300" distR="114300" simplePos="0" relativeHeight="251699200" behindDoc="1" locked="0" layoutInCell="1" allowOverlap="1" wp14:anchorId="5AC94074" wp14:editId="62D62F96">
            <wp:simplePos x="0" y="0"/>
            <wp:positionH relativeFrom="column">
              <wp:posOffset>-457200</wp:posOffset>
            </wp:positionH>
            <wp:positionV relativeFrom="paragraph">
              <wp:posOffset>229235</wp:posOffset>
            </wp:positionV>
            <wp:extent cx="6749415" cy="3210560"/>
            <wp:effectExtent l="0" t="0" r="0" b="8890"/>
            <wp:wrapTight wrapText="bothSides">
              <wp:wrapPolygon edited="0">
                <wp:start x="0" y="0"/>
                <wp:lineTo x="0" y="21532"/>
                <wp:lineTo x="21521" y="21532"/>
                <wp:lineTo x="21521"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749415" cy="3210560"/>
                    </a:xfrm>
                    <a:prstGeom prst="rect">
                      <a:avLst/>
                    </a:prstGeom>
                  </pic:spPr>
                </pic:pic>
              </a:graphicData>
            </a:graphic>
            <wp14:sizeRelH relativeFrom="margin">
              <wp14:pctWidth>0</wp14:pctWidth>
            </wp14:sizeRelH>
            <wp14:sizeRelV relativeFrom="margin">
              <wp14:pctHeight>0</wp14:pctHeight>
            </wp14:sizeRelV>
          </wp:anchor>
        </w:drawing>
      </w:r>
      <w:r w:rsidR="00365268">
        <w:rPr>
          <w:bCs/>
        </w:rPr>
        <w:br w:type="page"/>
      </w:r>
    </w:p>
    <w:p w14:paraId="5C232B94" w14:textId="77777777" w:rsidR="00317145" w:rsidRDefault="00317145" w:rsidP="007573A9">
      <w:pPr>
        <w:rPr>
          <w:b/>
          <w:sz w:val="32"/>
          <w:szCs w:val="32"/>
        </w:rPr>
      </w:pPr>
      <w:r>
        <w:rPr>
          <w:b/>
          <w:sz w:val="32"/>
          <w:szCs w:val="32"/>
        </w:rPr>
        <w:lastRenderedPageBreak/>
        <w:t>Escalation and Resolution</w:t>
      </w:r>
    </w:p>
    <w:p w14:paraId="4079F6EE" w14:textId="6E1A71C1" w:rsidR="00317145" w:rsidRPr="00317145" w:rsidRDefault="00317145" w:rsidP="007573A9">
      <w:pPr>
        <w:rPr>
          <w:bCs/>
        </w:rPr>
      </w:pPr>
      <w:r w:rsidRPr="00317145">
        <w:rPr>
          <w:bCs/>
        </w:rPr>
        <w:t>Professional challenge and curiosity are a fundamental aspect of working together to keep children and young people safe – it is a professional responsibility</w:t>
      </w:r>
      <w:r>
        <w:rPr>
          <w:bCs/>
        </w:rPr>
        <w:t xml:space="preserve">.  </w:t>
      </w:r>
      <w:r w:rsidRPr="00317145">
        <w:rPr>
          <w:bCs/>
          <w:lang w:val="en-US"/>
        </w:rPr>
        <w:t xml:space="preserve">Where professional curiosity or challenge has not resolved professional differences, then the issue can be escalated using the </w:t>
      </w:r>
      <w:r w:rsidRPr="00317145">
        <w:rPr>
          <w:bCs/>
        </w:rPr>
        <w:t xml:space="preserve">Resolving Professional Differences/Escalation Policy </w:t>
      </w:r>
      <w:r w:rsidRPr="00317145">
        <w:rPr>
          <w:bCs/>
          <w:lang w:val="en-US"/>
        </w:rPr>
        <w:t xml:space="preserve">unless the situation is </w:t>
      </w:r>
      <w:r w:rsidRPr="00317145">
        <w:rPr>
          <w:b/>
          <w:bCs/>
          <w:lang w:val="en-US"/>
        </w:rPr>
        <w:t xml:space="preserve">so serious </w:t>
      </w:r>
      <w:r w:rsidRPr="00317145">
        <w:rPr>
          <w:bCs/>
          <w:lang w:val="en-US"/>
        </w:rPr>
        <w:t>that it requires urgent action (eg via the Police)</w:t>
      </w:r>
      <w:r>
        <w:rPr>
          <w:bCs/>
          <w:lang w:val="en-US"/>
        </w:rPr>
        <w:t>.</w:t>
      </w:r>
    </w:p>
    <w:p w14:paraId="3D20E2CA" w14:textId="3EE3656A" w:rsidR="00317145" w:rsidRDefault="00317145" w:rsidP="007573A9">
      <w:pPr>
        <w:rPr>
          <w:bCs/>
          <w:lang w:val="en-US"/>
        </w:rPr>
      </w:pPr>
      <w:r w:rsidRPr="00317145">
        <w:rPr>
          <w:bCs/>
        </w:rPr>
        <w:t>Any escalation of concern should be carried out in the spirit of achieving better outcomes for children, young people and their families</w:t>
      </w:r>
      <w:r>
        <w:rPr>
          <w:bCs/>
        </w:rPr>
        <w:t xml:space="preserve">.  </w:t>
      </w:r>
      <w:r w:rsidRPr="00317145">
        <w:rPr>
          <w:bCs/>
          <w:lang w:val="en-US"/>
        </w:rPr>
        <w:t xml:space="preserve">Possible resolutions before </w:t>
      </w:r>
      <w:r>
        <w:rPr>
          <w:bCs/>
          <w:lang w:val="en-US"/>
        </w:rPr>
        <w:t>escalation</w:t>
      </w:r>
      <w:r w:rsidRPr="00317145">
        <w:rPr>
          <w:bCs/>
          <w:lang w:val="en-US"/>
        </w:rPr>
        <w:t xml:space="preserve"> are to take the case to supervision or calling a multi-disciplinary meeting. </w:t>
      </w:r>
    </w:p>
    <w:p w14:paraId="34B6634F" w14:textId="4ED31FF4" w:rsidR="00317145" w:rsidRPr="007E3027" w:rsidRDefault="00317145" w:rsidP="007573A9">
      <w:pPr>
        <w:rPr>
          <w:rFonts w:cstheme="minorHAnsi"/>
          <w:bCs/>
          <w:sz w:val="20"/>
          <w:szCs w:val="20"/>
        </w:rPr>
      </w:pPr>
      <w:r>
        <w:rPr>
          <w:bCs/>
          <w:lang w:val="en-US"/>
        </w:rPr>
        <w:t xml:space="preserve">The Resolving Professional Differences/Escalation Policy is on the SPB website </w:t>
      </w:r>
      <w:r w:rsidR="007E3027">
        <w:rPr>
          <w:bCs/>
          <w:lang w:val="en-US"/>
        </w:rPr>
        <w:t>at</w:t>
      </w:r>
      <w:r>
        <w:rPr>
          <w:bCs/>
          <w:lang w:val="en-US"/>
        </w:rPr>
        <w:t xml:space="preserve"> </w:t>
      </w:r>
      <w:hyperlink r:id="rId32" w:history="1">
        <w:r w:rsidR="007E3027" w:rsidRPr="007E3027">
          <w:rPr>
            <w:rStyle w:val="Hyperlink"/>
            <w:sz w:val="20"/>
            <w:szCs w:val="20"/>
          </w:rPr>
          <w:t>Policies | Jersey Safeguarding Partnership Board</w:t>
        </w:r>
      </w:hyperlink>
    </w:p>
    <w:p w14:paraId="0F37837B" w14:textId="77777777" w:rsidR="00317145" w:rsidRPr="00317145" w:rsidRDefault="00317145" w:rsidP="007573A9">
      <w:pPr>
        <w:ind w:left="284"/>
        <w:rPr>
          <w:bCs/>
        </w:rPr>
      </w:pPr>
    </w:p>
    <w:p w14:paraId="395EB643" w14:textId="4C4BB3A4" w:rsidR="00C175AB" w:rsidRPr="00520C70" w:rsidRDefault="00C175AB" w:rsidP="007573A9">
      <w:pPr>
        <w:rPr>
          <w:b/>
          <w:sz w:val="44"/>
          <w:szCs w:val="44"/>
        </w:rPr>
      </w:pPr>
      <w:r w:rsidRPr="004D627A">
        <w:rPr>
          <w:b/>
          <w:sz w:val="32"/>
          <w:szCs w:val="32"/>
        </w:rPr>
        <w:t>Next Steps</w:t>
      </w:r>
    </w:p>
    <w:p w14:paraId="01830C60" w14:textId="77777777" w:rsidR="00C175AB" w:rsidRDefault="00C175AB" w:rsidP="007573A9">
      <w:pPr>
        <w:rPr>
          <w:bCs/>
          <w:lang w:val="en-US"/>
        </w:rPr>
      </w:pPr>
      <w:r>
        <w:rPr>
          <w:bCs/>
          <w:lang w:val="en-US"/>
        </w:rPr>
        <w:t>You have now finished the independent learning ahead of the in-person seminar.</w:t>
      </w:r>
    </w:p>
    <w:p w14:paraId="1B7E5ECC" w14:textId="77777777" w:rsidR="00C175AB" w:rsidRDefault="00C175AB" w:rsidP="007573A9">
      <w:pPr>
        <w:rPr>
          <w:bCs/>
        </w:rPr>
      </w:pPr>
      <w:r w:rsidRPr="004D627A">
        <w:rPr>
          <w:bCs/>
          <w:lang w:val="en-US"/>
        </w:rPr>
        <w:t>In the seminar, we will reflect on your learning from this module and in particular we will:</w:t>
      </w:r>
    </w:p>
    <w:p w14:paraId="5A077A1F" w14:textId="15FF3911" w:rsidR="00C175AB" w:rsidRPr="00F9724A" w:rsidRDefault="00C175AB" w:rsidP="007573A9">
      <w:pPr>
        <w:pStyle w:val="ListParagraph"/>
        <w:numPr>
          <w:ilvl w:val="0"/>
          <w:numId w:val="25"/>
        </w:numPr>
        <w:ind w:left="709"/>
        <w:rPr>
          <w:b/>
        </w:rPr>
      </w:pPr>
      <w:r w:rsidRPr="00F9724A">
        <w:rPr>
          <w:b/>
        </w:rPr>
        <w:t xml:space="preserve">Discuss </w:t>
      </w:r>
      <w:r w:rsidR="00F9724A" w:rsidRPr="00F9724A">
        <w:rPr>
          <w:b/>
        </w:rPr>
        <w:t>thresholds and reflect on their benefits and challenges</w:t>
      </w:r>
    </w:p>
    <w:p w14:paraId="6BE4DD93" w14:textId="3CC0CA33" w:rsidR="00C175AB" w:rsidRPr="00F9724A" w:rsidRDefault="00F9724A" w:rsidP="007573A9">
      <w:pPr>
        <w:pStyle w:val="ListParagraph"/>
        <w:numPr>
          <w:ilvl w:val="0"/>
          <w:numId w:val="25"/>
        </w:numPr>
        <w:ind w:left="709"/>
        <w:rPr>
          <w:b/>
        </w:rPr>
      </w:pPr>
      <w:r w:rsidRPr="00F9724A">
        <w:rPr>
          <w:b/>
        </w:rPr>
        <w:t>Consider a case study</w:t>
      </w:r>
    </w:p>
    <w:p w14:paraId="4CA1C73C" w14:textId="61EC430C" w:rsidR="00F9724A" w:rsidRPr="00F9724A" w:rsidRDefault="00F9724A" w:rsidP="007573A9">
      <w:pPr>
        <w:pStyle w:val="ListParagraph"/>
        <w:numPr>
          <w:ilvl w:val="0"/>
          <w:numId w:val="25"/>
        </w:numPr>
        <w:ind w:left="709"/>
        <w:rPr>
          <w:b/>
        </w:rPr>
      </w:pPr>
      <w:r w:rsidRPr="00F9724A">
        <w:rPr>
          <w:b/>
        </w:rPr>
        <w:t>Identify a range of services available in Jersey to support children and families</w:t>
      </w:r>
    </w:p>
    <w:p w14:paraId="46153E8C" w14:textId="77777777" w:rsidR="00C175AB" w:rsidRPr="00DD3B02" w:rsidRDefault="00C175AB" w:rsidP="007573A9">
      <w:pPr>
        <w:rPr>
          <w:b/>
          <w:color w:val="FF0000"/>
        </w:rPr>
      </w:pPr>
      <w:r w:rsidRPr="00DD3B02">
        <w:rPr>
          <w:b/>
          <w:color w:val="FF0000"/>
        </w:rPr>
        <w:t>Important!</w:t>
      </w:r>
    </w:p>
    <w:p w14:paraId="380D5B4C" w14:textId="77777777" w:rsidR="00C175AB" w:rsidRPr="00DD3B02" w:rsidRDefault="00C175AB" w:rsidP="007573A9">
      <w:pPr>
        <w:rPr>
          <w:b/>
          <w:color w:val="FF0000"/>
        </w:rPr>
      </w:pPr>
      <w:r w:rsidRPr="00DD3B02">
        <w:rPr>
          <w:b/>
          <w:color w:val="FF0000"/>
        </w:rPr>
        <w:t>Please bring this workbook to the seminar with you.  We will be referring to it throughout the session.</w:t>
      </w:r>
    </w:p>
    <w:p w14:paraId="737455A9" w14:textId="77777777" w:rsidR="00C175AB" w:rsidRDefault="00C175AB" w:rsidP="007573A9">
      <w:pPr>
        <w:ind w:left="284"/>
        <w:rPr>
          <w:b/>
          <w:sz w:val="28"/>
          <w:szCs w:val="28"/>
        </w:rPr>
      </w:pPr>
    </w:p>
    <w:p w14:paraId="72871A06" w14:textId="77777777" w:rsidR="007E3027" w:rsidRDefault="007E3027" w:rsidP="007E3027">
      <w:pPr>
        <w:rPr>
          <w:b/>
          <w:sz w:val="32"/>
          <w:szCs w:val="32"/>
        </w:rPr>
      </w:pPr>
      <w:r>
        <w:rPr>
          <w:b/>
          <w:sz w:val="32"/>
          <w:szCs w:val="32"/>
        </w:rPr>
        <w:t>Further Learning</w:t>
      </w:r>
    </w:p>
    <w:p w14:paraId="43FE47F9" w14:textId="77777777" w:rsidR="007E3027" w:rsidRDefault="007E3027" w:rsidP="007E3027">
      <w:pPr>
        <w:rPr>
          <w:bCs/>
          <w:lang w:val="en-US"/>
        </w:rPr>
      </w:pPr>
      <w:r>
        <w:rPr>
          <w:bCs/>
          <w:lang w:val="en-US"/>
        </w:rPr>
        <w:t xml:space="preserve">The </w:t>
      </w:r>
      <w:hyperlink r:id="rId33" w:history="1">
        <w:r>
          <w:rPr>
            <w:rStyle w:val="Hyperlink"/>
            <w:lang w:val="en-US"/>
          </w:rPr>
          <w:t>SPB website</w:t>
        </w:r>
      </w:hyperlink>
      <w:r>
        <w:rPr>
          <w:bCs/>
          <w:lang w:val="en-US"/>
        </w:rPr>
        <w:t xml:space="preserve"> has a series of 7 Minute Briefings on a range of topics which you can use with your teams to prompt discussion and reflection on practice and systems.  You can find 7 Minute Briefings under the </w:t>
      </w:r>
      <w:hyperlink r:id="rId34" w:history="1">
        <w:r>
          <w:rPr>
            <w:rStyle w:val="Hyperlink"/>
            <w:lang w:val="en-US"/>
          </w:rPr>
          <w:t>Resources</w:t>
        </w:r>
      </w:hyperlink>
      <w:r>
        <w:rPr>
          <w:bCs/>
          <w:lang w:val="en-US"/>
        </w:rPr>
        <w:t xml:space="preserve"> page on the website – including an explanation of what they are.</w:t>
      </w:r>
    </w:p>
    <w:p w14:paraId="0D1BF599" w14:textId="77777777" w:rsidR="007E3027" w:rsidRDefault="007E3027" w:rsidP="007E3027">
      <w:pPr>
        <w:rPr>
          <w:bCs/>
          <w:lang w:val="en-US"/>
        </w:rPr>
      </w:pPr>
      <w:r>
        <w:rPr>
          <w:bCs/>
          <w:lang w:val="en-US"/>
        </w:rPr>
        <w:t>The Research in Practice website is an excellent source of further material.</w:t>
      </w:r>
    </w:p>
    <w:p w14:paraId="04A9B5C5" w14:textId="77777777" w:rsidR="007E3027" w:rsidRDefault="007E3027" w:rsidP="007E3027">
      <w:pPr>
        <w:rPr>
          <w:bCs/>
        </w:rPr>
      </w:pPr>
      <w:r>
        <w:rPr>
          <w:bCs/>
          <w:lang w:val="en-US"/>
        </w:rPr>
        <w:t>The SPB has a range of courses which will help you to further your knowledge.  Please check our website for further details.</w:t>
      </w:r>
    </w:p>
    <w:p w14:paraId="554ED0E0" w14:textId="77777777" w:rsidR="00C175AB" w:rsidRDefault="00C175AB" w:rsidP="007573A9">
      <w:pPr>
        <w:rPr>
          <w:bCs/>
          <w:lang w:val="en-US"/>
        </w:rPr>
      </w:pPr>
      <w:r>
        <w:rPr>
          <w:bCs/>
          <w:lang w:val="en-US"/>
        </w:rPr>
        <w:br w:type="page"/>
      </w:r>
    </w:p>
    <w:p w14:paraId="5D6C7569" w14:textId="77777777" w:rsidR="00C175AB" w:rsidRDefault="00C175AB" w:rsidP="007573A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
          <w:sz w:val="32"/>
          <w:szCs w:val="32"/>
        </w:rPr>
      </w:pPr>
      <w:r>
        <w:rPr>
          <w:rFonts w:cstheme="minorHAnsi"/>
          <w:b/>
          <w:sz w:val="32"/>
          <w:szCs w:val="32"/>
        </w:rPr>
        <w:lastRenderedPageBreak/>
        <w:t>Additional Resources</w:t>
      </w:r>
    </w:p>
    <w:p w14:paraId="34269905" w14:textId="606352CD" w:rsidR="00C175AB" w:rsidRPr="00C175AB" w:rsidRDefault="00C175AB" w:rsidP="007573A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
          <w:sz w:val="28"/>
          <w:szCs w:val="28"/>
        </w:rPr>
      </w:pPr>
      <w:r w:rsidRPr="00C175AB">
        <w:rPr>
          <w:rFonts w:cstheme="minorHAnsi"/>
          <w:b/>
          <w:sz w:val="28"/>
          <w:szCs w:val="28"/>
        </w:rPr>
        <w:t>Categories of abuse</w:t>
      </w:r>
    </w:p>
    <w:p w14:paraId="0C65F0D4" w14:textId="77777777" w:rsidR="00C175AB" w:rsidRPr="00520C70" w:rsidRDefault="00C175AB" w:rsidP="007573A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rPr>
      </w:pPr>
      <w:r w:rsidRPr="00520C70">
        <w:rPr>
          <w:rFonts w:cstheme="minorHAnsi"/>
          <w:b/>
        </w:rPr>
        <w:t>PHYSICAL ABUSE</w:t>
      </w:r>
    </w:p>
    <w:p w14:paraId="3DD49F80" w14:textId="77777777" w:rsidR="00C175AB" w:rsidRPr="00520C70" w:rsidRDefault="00C175AB" w:rsidP="007573A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jc w:val="both"/>
        <w:rPr>
          <w:rFonts w:cstheme="minorHAnsi"/>
        </w:rPr>
      </w:pPr>
      <w:r w:rsidRPr="00520C70">
        <w:rPr>
          <w:rFonts w:cstheme="minorHAnsi"/>
        </w:rPr>
        <w:t>Physical abuse may involve hitting, shaking, throwing, scalding, drowning, suffocating or otherwise causing physical harm to a child.  Physical harm may also be caused when a parent or carer fabricates the symptoms or deliberately induces, illness in a child.</w:t>
      </w:r>
    </w:p>
    <w:p w14:paraId="20F7CAF7" w14:textId="77777777" w:rsidR="00C175AB" w:rsidRPr="00520C70" w:rsidRDefault="00C175AB" w:rsidP="007573A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rPr>
          <w:rFonts w:cstheme="minorHAnsi"/>
        </w:rPr>
      </w:pPr>
      <w:r w:rsidRPr="00520C70">
        <w:rPr>
          <w:rFonts w:cstheme="minorHAnsi"/>
          <w:b/>
        </w:rPr>
        <w:t>EMOTIONAL ABUSE</w:t>
      </w:r>
    </w:p>
    <w:p w14:paraId="5D323AEC" w14:textId="77777777" w:rsidR="00C175AB" w:rsidRPr="00520C70" w:rsidRDefault="00C175AB" w:rsidP="007573A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jc w:val="both"/>
        <w:rPr>
          <w:rFonts w:cstheme="minorHAnsi"/>
        </w:rPr>
      </w:pPr>
      <w:r w:rsidRPr="00520C70">
        <w:rPr>
          <w:rFonts w:cstheme="minorHAnsi"/>
        </w:rPr>
        <w:t>Emotional abuse is the persistent emotional ill treatment of a child such as to cause severe and persistent adverse effects on the child’s emotional development.  It may involve conveying to a child that they are worthless and unloved, inadequate, or valued only insofar as they meet the needs of another person.  It may feature age or developmentally inappropriate expectations being impose on children. These may include interactions that are beyond the child’s developmental capability, as well as overprotection and limitation of exploration and learning, or preventing the child from participating in normal social interaction.</w:t>
      </w:r>
      <w:r w:rsidRPr="00520C70">
        <w:rPr>
          <w:rFonts w:cstheme="minorHAnsi"/>
          <w:b/>
        </w:rPr>
        <w:t xml:space="preserve"> It may involve seeing or hearing the ill-treatment of another, including domestic violence</w:t>
      </w:r>
      <w:r w:rsidRPr="00520C70">
        <w:rPr>
          <w:rFonts w:cstheme="minorHAnsi"/>
        </w:rPr>
        <w:t xml:space="preserve"> or serious bullying causing children frequently to feel frightened or in danger, or the exploitation or corruption of children. Some level of emotional abuse in involved in all types of maltreatment of a child, though it may occur alone.</w:t>
      </w:r>
    </w:p>
    <w:p w14:paraId="6B0B5DBA" w14:textId="77777777" w:rsidR="00C175AB" w:rsidRPr="00520C70" w:rsidRDefault="00C175AB" w:rsidP="007573A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rPr>
          <w:rFonts w:cstheme="minorHAnsi"/>
          <w:b/>
        </w:rPr>
      </w:pPr>
      <w:r w:rsidRPr="00520C70">
        <w:rPr>
          <w:rFonts w:cstheme="minorHAnsi"/>
          <w:b/>
        </w:rPr>
        <w:t>SEXUAL ABUSE</w:t>
      </w:r>
    </w:p>
    <w:p w14:paraId="2E179B49" w14:textId="77777777" w:rsidR="00C175AB" w:rsidRPr="00520C70" w:rsidRDefault="00C175AB" w:rsidP="007573A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jc w:val="both"/>
        <w:rPr>
          <w:rFonts w:cstheme="minorHAnsi"/>
        </w:rPr>
      </w:pPr>
      <w:r w:rsidRPr="00520C70">
        <w:rPr>
          <w:rFonts w:cstheme="minorHAnsi"/>
        </w:rPr>
        <w:t>Sexual abuse involves forcing or enticing a child or young person to take part in sexual activities, including prostitution whether or not the child is aware of what is happening.  The activities may involve physical contact, include penetrative (e.g. rape, buggery or oral sex) or non-penetrative acts.  They may include non-contact activities such as involving children in looking at, or in the production of sexual online images, watching sexual activities, or encouraging children to behave in sexually inappropriate ways.</w:t>
      </w:r>
    </w:p>
    <w:p w14:paraId="5AAD1CF4" w14:textId="77777777" w:rsidR="00C175AB" w:rsidRPr="00520C70" w:rsidRDefault="00C175AB" w:rsidP="007573A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rPr>
          <w:rFonts w:cstheme="minorHAnsi"/>
          <w:b/>
        </w:rPr>
      </w:pPr>
      <w:r w:rsidRPr="00520C70">
        <w:rPr>
          <w:rFonts w:cstheme="minorHAnsi"/>
          <w:b/>
        </w:rPr>
        <w:t>NEGLECT</w:t>
      </w:r>
    </w:p>
    <w:p w14:paraId="3E3CA9E3" w14:textId="77777777" w:rsidR="00C175AB" w:rsidRPr="00520C70" w:rsidRDefault="00C175AB" w:rsidP="007573A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jc w:val="both"/>
        <w:rPr>
          <w:rFonts w:cstheme="minorHAnsi"/>
        </w:rPr>
      </w:pPr>
      <w:r w:rsidRPr="00520C70">
        <w:rPr>
          <w:rFonts w:cstheme="minorHAnsi"/>
        </w:rPr>
        <w:t xml:space="preserve">Neglect is the </w:t>
      </w:r>
      <w:r w:rsidRPr="00520C70">
        <w:rPr>
          <w:rFonts w:cstheme="minorHAnsi"/>
          <w:b/>
        </w:rPr>
        <w:t>persistent</w:t>
      </w:r>
      <w:r w:rsidRPr="00520C70">
        <w:rPr>
          <w:rFonts w:cstheme="minorHAnsi"/>
        </w:rPr>
        <w:t xml:space="preserve"> failure to meet a child’s basic physical and/or psychological needs, likely to result in the serious impairment of the child’s health or development. Neglect may occur during pregnancy as a result of maternal substance misuse. It may also include neglect of, or unresponsiveness to, a child’s basic emotional needs.</w:t>
      </w:r>
    </w:p>
    <w:p w14:paraId="384E3CDC" w14:textId="77777777" w:rsidR="00C175AB" w:rsidRPr="00520C70" w:rsidRDefault="00C175AB" w:rsidP="007573A9">
      <w:pPr>
        <w:pStyle w:val="ListParagraph"/>
        <w:numPr>
          <w:ilvl w:val="0"/>
          <w:numId w:val="14"/>
        </w:numPr>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567" w:right="95" w:hanging="283"/>
        <w:jc w:val="both"/>
        <w:rPr>
          <w:rFonts w:asciiTheme="minorHAnsi" w:hAnsiTheme="minorHAnsi" w:cstheme="minorHAnsi"/>
        </w:rPr>
      </w:pPr>
      <w:r w:rsidRPr="00520C70">
        <w:rPr>
          <w:rFonts w:asciiTheme="minorHAnsi" w:hAnsiTheme="minorHAnsi" w:cstheme="minorHAnsi"/>
        </w:rPr>
        <w:t xml:space="preserve">Once a child is born, neglect may involve a parent or carer </w:t>
      </w:r>
      <w:r w:rsidRPr="00520C70">
        <w:rPr>
          <w:rFonts w:asciiTheme="minorHAnsi" w:hAnsiTheme="minorHAnsi" w:cstheme="minorHAnsi"/>
          <w:u w:val="single"/>
        </w:rPr>
        <w:t>failing</w:t>
      </w:r>
      <w:r w:rsidRPr="00520C70">
        <w:rPr>
          <w:rFonts w:asciiTheme="minorHAnsi" w:hAnsiTheme="minorHAnsi" w:cstheme="minorHAnsi"/>
        </w:rPr>
        <w:t xml:space="preserve"> to;</w:t>
      </w:r>
    </w:p>
    <w:p w14:paraId="2C81A422" w14:textId="77777777" w:rsidR="00C175AB" w:rsidRPr="00520C70" w:rsidRDefault="00C175AB" w:rsidP="007573A9">
      <w:pPr>
        <w:pStyle w:val="ListParagraph"/>
        <w:numPr>
          <w:ilvl w:val="0"/>
          <w:numId w:val="14"/>
        </w:numPr>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567" w:right="95" w:hanging="283"/>
        <w:jc w:val="both"/>
        <w:rPr>
          <w:rFonts w:asciiTheme="minorHAnsi" w:hAnsiTheme="minorHAnsi" w:cstheme="minorHAnsi"/>
        </w:rPr>
      </w:pPr>
      <w:r w:rsidRPr="00520C70">
        <w:rPr>
          <w:rFonts w:asciiTheme="minorHAnsi" w:hAnsiTheme="minorHAnsi" w:cstheme="minorHAnsi"/>
        </w:rPr>
        <w:t>Provide adequate food, clothing and shelter (including exclusion from home or abandonment)</w:t>
      </w:r>
    </w:p>
    <w:p w14:paraId="04826886" w14:textId="77777777" w:rsidR="00C175AB" w:rsidRPr="00520C70" w:rsidRDefault="00C175AB" w:rsidP="007573A9">
      <w:pPr>
        <w:pStyle w:val="ListParagraph"/>
        <w:numPr>
          <w:ilvl w:val="0"/>
          <w:numId w:val="14"/>
        </w:numPr>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567" w:right="95" w:hanging="283"/>
        <w:jc w:val="both"/>
        <w:rPr>
          <w:rFonts w:asciiTheme="minorHAnsi" w:hAnsiTheme="minorHAnsi" w:cstheme="minorHAnsi"/>
        </w:rPr>
      </w:pPr>
      <w:r w:rsidRPr="00520C70">
        <w:rPr>
          <w:rFonts w:asciiTheme="minorHAnsi" w:hAnsiTheme="minorHAnsi" w:cstheme="minorHAnsi"/>
        </w:rPr>
        <w:t>Protection a child prom physical harm or danger</w:t>
      </w:r>
    </w:p>
    <w:p w14:paraId="19F08AB0" w14:textId="77777777" w:rsidR="00C175AB" w:rsidRPr="00520C70" w:rsidRDefault="00C175AB" w:rsidP="007573A9">
      <w:pPr>
        <w:pStyle w:val="ListParagraph"/>
        <w:numPr>
          <w:ilvl w:val="0"/>
          <w:numId w:val="14"/>
        </w:numPr>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567" w:right="95" w:hanging="283"/>
        <w:jc w:val="both"/>
        <w:rPr>
          <w:rFonts w:asciiTheme="minorHAnsi" w:hAnsiTheme="minorHAnsi" w:cstheme="minorHAnsi"/>
        </w:rPr>
      </w:pPr>
      <w:r w:rsidRPr="00520C70">
        <w:rPr>
          <w:rFonts w:asciiTheme="minorHAnsi" w:hAnsiTheme="minorHAnsi" w:cstheme="minorHAnsi"/>
        </w:rPr>
        <w:t>Ensure adequate supervision (including the use of inadequate caregivers)</w:t>
      </w:r>
    </w:p>
    <w:p w14:paraId="3C0549A5" w14:textId="77777777" w:rsidR="00C175AB" w:rsidRPr="00520C70" w:rsidRDefault="00C175AB" w:rsidP="007573A9">
      <w:pPr>
        <w:pStyle w:val="ListParagraph"/>
        <w:numPr>
          <w:ilvl w:val="0"/>
          <w:numId w:val="14"/>
        </w:numPr>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567" w:right="95" w:hanging="283"/>
        <w:jc w:val="both"/>
        <w:rPr>
          <w:rFonts w:asciiTheme="minorHAnsi" w:hAnsiTheme="minorHAnsi" w:cstheme="minorHAnsi"/>
        </w:rPr>
      </w:pPr>
      <w:r w:rsidRPr="00520C70">
        <w:rPr>
          <w:rFonts w:asciiTheme="minorHAnsi" w:hAnsiTheme="minorHAnsi" w:cstheme="minorHAnsi"/>
        </w:rPr>
        <w:t xml:space="preserve">Ensure access to appropriate medical care or treatment </w:t>
      </w:r>
    </w:p>
    <w:p w14:paraId="353D44F1" w14:textId="57B2501C" w:rsidR="00365268" w:rsidRPr="00365268" w:rsidRDefault="00365268" w:rsidP="007573A9">
      <w:pPr>
        <w:ind w:left="284"/>
        <w:rPr>
          <w:bCs/>
        </w:rPr>
        <w:sectPr w:rsidR="00365268" w:rsidRPr="00365268" w:rsidSect="00410F57">
          <w:footerReference w:type="default" r:id="rId35"/>
          <w:pgSz w:w="11906" w:h="16838"/>
          <w:pgMar w:top="851" w:right="1440" w:bottom="1440" w:left="1440" w:header="709" w:footer="709" w:gutter="0"/>
          <w:cols w:space="708"/>
          <w:docGrid w:linePitch="360"/>
        </w:sectPr>
      </w:pPr>
    </w:p>
    <w:p w14:paraId="78815D4E" w14:textId="6EB81A6F" w:rsidR="005416DA" w:rsidRDefault="001E3504" w:rsidP="007573A9">
      <w:pPr>
        <w:ind w:left="284"/>
        <w:rPr>
          <w:b/>
          <w:sz w:val="36"/>
          <w:szCs w:val="36"/>
        </w:rPr>
        <w:sectPr w:rsidR="005416DA" w:rsidSect="007E3027">
          <w:type w:val="continuous"/>
          <w:pgSz w:w="11906" w:h="16838"/>
          <w:pgMar w:top="426" w:right="1440" w:bottom="1440" w:left="567" w:header="709" w:footer="709" w:gutter="0"/>
          <w:cols w:space="708"/>
          <w:docGrid w:linePitch="360"/>
        </w:sectPr>
      </w:pPr>
      <w:r w:rsidRPr="001E3504">
        <w:rPr>
          <w:b/>
          <w:noProof/>
          <w:sz w:val="36"/>
          <w:szCs w:val="36"/>
        </w:rPr>
        <w:lastRenderedPageBreak/>
        <w:drawing>
          <wp:anchor distT="0" distB="0" distL="114300" distR="114300" simplePos="0" relativeHeight="251700224" behindDoc="1" locked="0" layoutInCell="1" allowOverlap="1" wp14:anchorId="6FE48278" wp14:editId="3EE006BB">
            <wp:simplePos x="0" y="0"/>
            <wp:positionH relativeFrom="page">
              <wp:align>center</wp:align>
            </wp:positionH>
            <wp:positionV relativeFrom="paragraph">
              <wp:posOffset>1638935</wp:posOffset>
            </wp:positionV>
            <wp:extent cx="10358120" cy="7080250"/>
            <wp:effectExtent l="635" t="0" r="5715" b="5715"/>
            <wp:wrapTight wrapText="bothSides">
              <wp:wrapPolygon edited="0">
                <wp:start x="21599" y="-2"/>
                <wp:lineTo x="28" y="-2"/>
                <wp:lineTo x="28" y="21559"/>
                <wp:lineTo x="21599" y="21559"/>
                <wp:lineTo x="21599" y="-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rot="16200000">
                      <a:off x="0" y="0"/>
                      <a:ext cx="10358120" cy="7080250"/>
                    </a:xfrm>
                    <a:prstGeom prst="rect">
                      <a:avLst/>
                    </a:prstGeom>
                  </pic:spPr>
                </pic:pic>
              </a:graphicData>
            </a:graphic>
            <wp14:sizeRelH relativeFrom="margin">
              <wp14:pctWidth>0</wp14:pctWidth>
            </wp14:sizeRelH>
          </wp:anchor>
        </w:drawing>
      </w:r>
    </w:p>
    <w:p w14:paraId="6BDD45BD" w14:textId="1D3C3822" w:rsidR="00DD76CF" w:rsidRDefault="00C175AB" w:rsidP="007573A9">
      <w:pPr>
        <w:ind w:left="284"/>
        <w:rPr>
          <w:rFonts w:ascii="Arial" w:hAnsi="Arial" w:cs="Arial"/>
          <w:b/>
          <w:bCs/>
        </w:rPr>
        <w:sectPr w:rsidR="00DD76CF" w:rsidSect="007E3027">
          <w:pgSz w:w="11906" w:h="16838"/>
          <w:pgMar w:top="567" w:right="851" w:bottom="1440" w:left="1440" w:header="709" w:footer="709" w:gutter="0"/>
          <w:cols w:space="708"/>
          <w:docGrid w:linePitch="360"/>
        </w:sectPr>
      </w:pPr>
      <w:r w:rsidRPr="00C175AB">
        <w:rPr>
          <w:b/>
          <w:noProof/>
          <w:sz w:val="36"/>
          <w:szCs w:val="36"/>
        </w:rPr>
        <w:lastRenderedPageBreak/>
        <w:drawing>
          <wp:anchor distT="0" distB="0" distL="114300" distR="114300" simplePos="0" relativeHeight="251701248" behindDoc="1" locked="0" layoutInCell="1" allowOverlap="1" wp14:anchorId="13A23EE3" wp14:editId="55DF08FB">
            <wp:simplePos x="0" y="0"/>
            <wp:positionH relativeFrom="page">
              <wp:posOffset>-1355725</wp:posOffset>
            </wp:positionH>
            <wp:positionV relativeFrom="paragraph">
              <wp:posOffset>1397000</wp:posOffset>
            </wp:positionV>
            <wp:extent cx="10013950" cy="7219950"/>
            <wp:effectExtent l="6350" t="0" r="0" b="0"/>
            <wp:wrapTight wrapText="bothSides">
              <wp:wrapPolygon edited="0">
                <wp:start x="21586" y="-19"/>
                <wp:lineTo x="55" y="-19"/>
                <wp:lineTo x="55" y="21524"/>
                <wp:lineTo x="21586" y="21524"/>
                <wp:lineTo x="21586" y="-1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rot="16200000">
                      <a:off x="0" y="0"/>
                      <a:ext cx="10013950" cy="7219950"/>
                    </a:xfrm>
                    <a:prstGeom prst="rect">
                      <a:avLst/>
                    </a:prstGeom>
                  </pic:spPr>
                </pic:pic>
              </a:graphicData>
            </a:graphic>
            <wp14:sizeRelH relativeFrom="margin">
              <wp14:pctWidth>0</wp14:pctWidth>
            </wp14:sizeRelH>
            <wp14:sizeRelV relativeFrom="margin">
              <wp14:pctHeight>0</wp14:pctHeight>
            </wp14:sizeRelV>
          </wp:anchor>
        </w:drawing>
      </w:r>
    </w:p>
    <w:p w14:paraId="22C94F42" w14:textId="77777777" w:rsidR="00DD76CF" w:rsidRPr="00720D7E" w:rsidRDefault="00DD76CF" w:rsidP="007573A9">
      <w:pPr>
        <w:ind w:left="284"/>
        <w:rPr>
          <w:b/>
          <w:sz w:val="28"/>
          <w:szCs w:val="28"/>
        </w:rPr>
      </w:pPr>
      <w:r w:rsidRPr="00F87A86">
        <w:rPr>
          <w:b/>
          <w:sz w:val="28"/>
          <w:szCs w:val="28"/>
        </w:rPr>
        <w:lastRenderedPageBreak/>
        <w:t xml:space="preserve">Acronyms </w:t>
      </w:r>
    </w:p>
    <w:tbl>
      <w:tblPr>
        <w:tblStyle w:val="TableGrid"/>
        <w:tblW w:w="9209" w:type="dxa"/>
        <w:tblLook w:val="04A0" w:firstRow="1" w:lastRow="0" w:firstColumn="1" w:lastColumn="0" w:noHBand="0" w:noVBand="1"/>
      </w:tblPr>
      <w:tblGrid>
        <w:gridCol w:w="1567"/>
        <w:gridCol w:w="7642"/>
      </w:tblGrid>
      <w:tr w:rsidR="00DD76CF" w:rsidRPr="00F93F8A" w14:paraId="7A4DAF27" w14:textId="77777777" w:rsidTr="0097409B">
        <w:tc>
          <w:tcPr>
            <w:tcW w:w="1413" w:type="dxa"/>
          </w:tcPr>
          <w:p w14:paraId="1FF26A86" w14:textId="77777777" w:rsidR="00DD76CF" w:rsidRPr="00F93F8A" w:rsidRDefault="00DD76CF" w:rsidP="007573A9">
            <w:pPr>
              <w:pStyle w:val="NormalWeb"/>
              <w:ind w:left="284"/>
              <w:rPr>
                <w:rFonts w:ascii="Arial" w:hAnsi="Arial" w:cs="Arial"/>
              </w:rPr>
            </w:pPr>
            <w:r w:rsidRPr="00F93F8A">
              <w:rPr>
                <w:rFonts w:ascii="Arial" w:hAnsi="Arial" w:cs="Arial"/>
              </w:rPr>
              <w:t>ABE</w:t>
            </w:r>
          </w:p>
        </w:tc>
        <w:tc>
          <w:tcPr>
            <w:tcW w:w="7796" w:type="dxa"/>
          </w:tcPr>
          <w:p w14:paraId="31ED5E76" w14:textId="77777777" w:rsidR="00DD76CF" w:rsidRPr="00F93F8A" w:rsidRDefault="00DD76CF" w:rsidP="007573A9">
            <w:pPr>
              <w:pStyle w:val="NormalWeb"/>
              <w:ind w:left="284"/>
              <w:rPr>
                <w:rFonts w:ascii="Arial" w:hAnsi="Arial" w:cs="Arial"/>
              </w:rPr>
            </w:pPr>
            <w:r w:rsidRPr="00F93F8A">
              <w:rPr>
                <w:rFonts w:ascii="Arial" w:hAnsi="Arial" w:cs="Arial"/>
              </w:rPr>
              <w:t>Achieving Best Evidence</w:t>
            </w:r>
          </w:p>
        </w:tc>
      </w:tr>
      <w:tr w:rsidR="00DD76CF" w:rsidRPr="00F93F8A" w14:paraId="7927EE59" w14:textId="77777777" w:rsidTr="0097409B">
        <w:tc>
          <w:tcPr>
            <w:tcW w:w="1413" w:type="dxa"/>
          </w:tcPr>
          <w:p w14:paraId="114566A7" w14:textId="77777777" w:rsidR="00DD76CF" w:rsidRPr="00F93F8A" w:rsidRDefault="00DD76CF" w:rsidP="007573A9">
            <w:pPr>
              <w:pStyle w:val="NormalWeb"/>
              <w:ind w:left="284"/>
              <w:rPr>
                <w:rFonts w:ascii="Arial" w:hAnsi="Arial" w:cs="Arial"/>
              </w:rPr>
            </w:pPr>
            <w:r w:rsidRPr="00F93F8A">
              <w:rPr>
                <w:rFonts w:ascii="Arial" w:hAnsi="Arial" w:cs="Arial"/>
              </w:rPr>
              <w:t>ADRT</w:t>
            </w:r>
          </w:p>
        </w:tc>
        <w:tc>
          <w:tcPr>
            <w:tcW w:w="7796" w:type="dxa"/>
          </w:tcPr>
          <w:p w14:paraId="2E7FD555" w14:textId="77777777" w:rsidR="00DD76CF" w:rsidRPr="00F93F8A" w:rsidRDefault="00DD76CF" w:rsidP="007573A9">
            <w:pPr>
              <w:pStyle w:val="NormalWeb"/>
              <w:ind w:left="284"/>
              <w:rPr>
                <w:rFonts w:ascii="Arial" w:hAnsi="Arial" w:cs="Arial"/>
              </w:rPr>
            </w:pPr>
            <w:r w:rsidRPr="00F93F8A">
              <w:rPr>
                <w:rFonts w:ascii="Arial" w:hAnsi="Arial" w:cs="Arial"/>
              </w:rPr>
              <w:t>Advance Decisions to Refuse Treatment</w:t>
            </w:r>
          </w:p>
        </w:tc>
      </w:tr>
      <w:tr w:rsidR="00DD76CF" w:rsidRPr="00F93F8A" w14:paraId="1DE488B9" w14:textId="77777777" w:rsidTr="0097409B">
        <w:tc>
          <w:tcPr>
            <w:tcW w:w="1413" w:type="dxa"/>
          </w:tcPr>
          <w:p w14:paraId="0BEFCFAF" w14:textId="77777777" w:rsidR="00DD76CF" w:rsidRPr="00F93F8A" w:rsidRDefault="00DD76CF" w:rsidP="007573A9">
            <w:pPr>
              <w:pStyle w:val="NormalWeb"/>
              <w:ind w:left="284"/>
              <w:rPr>
                <w:rFonts w:ascii="Arial" w:hAnsi="Arial" w:cs="Arial"/>
              </w:rPr>
            </w:pPr>
            <w:r w:rsidRPr="00F93F8A">
              <w:rPr>
                <w:rFonts w:ascii="Arial" w:hAnsi="Arial" w:cs="Arial"/>
              </w:rPr>
              <w:t>APVA</w:t>
            </w:r>
          </w:p>
        </w:tc>
        <w:tc>
          <w:tcPr>
            <w:tcW w:w="7796" w:type="dxa"/>
          </w:tcPr>
          <w:p w14:paraId="09FF3017" w14:textId="77777777" w:rsidR="00DD76CF" w:rsidRPr="00F93F8A" w:rsidRDefault="00DD76CF" w:rsidP="007573A9">
            <w:pPr>
              <w:pStyle w:val="NormalWeb"/>
              <w:ind w:left="284"/>
              <w:rPr>
                <w:rFonts w:ascii="Arial" w:hAnsi="Arial" w:cs="Arial"/>
              </w:rPr>
            </w:pPr>
            <w:r w:rsidRPr="00F93F8A">
              <w:rPr>
                <w:rFonts w:ascii="Arial" w:hAnsi="Arial" w:cs="Arial"/>
              </w:rPr>
              <w:t>Adolescent to Parent Violence and Abuse</w:t>
            </w:r>
          </w:p>
        </w:tc>
      </w:tr>
      <w:tr w:rsidR="00DD76CF" w:rsidRPr="00F93F8A" w14:paraId="3A16BD47" w14:textId="77777777" w:rsidTr="0097409B">
        <w:tc>
          <w:tcPr>
            <w:tcW w:w="1413" w:type="dxa"/>
          </w:tcPr>
          <w:p w14:paraId="635DD4AE" w14:textId="77777777" w:rsidR="00DD76CF" w:rsidRPr="00F93F8A" w:rsidRDefault="00DD76CF" w:rsidP="007573A9">
            <w:pPr>
              <w:pStyle w:val="NormalWeb"/>
              <w:ind w:left="284"/>
              <w:rPr>
                <w:rFonts w:ascii="Arial" w:hAnsi="Arial" w:cs="Arial"/>
              </w:rPr>
            </w:pPr>
            <w:r w:rsidRPr="00F93F8A">
              <w:rPr>
                <w:rFonts w:ascii="Arial" w:hAnsi="Arial" w:cs="Arial"/>
              </w:rPr>
              <w:t>ASCIT</w:t>
            </w:r>
          </w:p>
        </w:tc>
        <w:tc>
          <w:tcPr>
            <w:tcW w:w="7796" w:type="dxa"/>
          </w:tcPr>
          <w:p w14:paraId="21B50F40" w14:textId="77777777" w:rsidR="00DD76CF" w:rsidRPr="00F93F8A" w:rsidRDefault="00DD76CF" w:rsidP="007573A9">
            <w:pPr>
              <w:pStyle w:val="NormalWeb"/>
              <w:ind w:left="284"/>
              <w:rPr>
                <w:rFonts w:ascii="Arial" w:hAnsi="Arial" w:cs="Arial"/>
              </w:rPr>
            </w:pPr>
            <w:r w:rsidRPr="00F93F8A">
              <w:rPr>
                <w:rFonts w:ascii="Arial" w:hAnsi="Arial" w:cs="Arial"/>
              </w:rPr>
              <w:t>Autism and Social Communication Inclusion Team</w:t>
            </w:r>
          </w:p>
        </w:tc>
      </w:tr>
      <w:tr w:rsidR="00DD76CF" w:rsidRPr="00F93F8A" w14:paraId="415C5F04" w14:textId="77777777" w:rsidTr="0097409B">
        <w:tc>
          <w:tcPr>
            <w:tcW w:w="1413" w:type="dxa"/>
          </w:tcPr>
          <w:p w14:paraId="15681B05" w14:textId="77777777" w:rsidR="00DD76CF" w:rsidRPr="00F93F8A" w:rsidRDefault="00DD76CF" w:rsidP="007573A9">
            <w:pPr>
              <w:pStyle w:val="NormalWeb"/>
              <w:ind w:left="284"/>
              <w:rPr>
                <w:rFonts w:ascii="Arial" w:hAnsi="Arial" w:cs="Arial"/>
              </w:rPr>
            </w:pPr>
            <w:r>
              <w:rPr>
                <w:rFonts w:ascii="Arial" w:hAnsi="Arial" w:cs="Arial"/>
              </w:rPr>
              <w:t>AWDO</w:t>
            </w:r>
          </w:p>
        </w:tc>
        <w:tc>
          <w:tcPr>
            <w:tcW w:w="7796" w:type="dxa"/>
          </w:tcPr>
          <w:p w14:paraId="55E15A91" w14:textId="77777777" w:rsidR="00DD76CF" w:rsidRPr="00F93F8A" w:rsidRDefault="00DD76CF" w:rsidP="007573A9">
            <w:pPr>
              <w:pStyle w:val="NormalWeb"/>
              <w:ind w:left="284"/>
              <w:rPr>
                <w:rFonts w:ascii="Arial" w:hAnsi="Arial" w:cs="Arial"/>
              </w:rPr>
            </w:pPr>
            <w:r>
              <w:rPr>
                <w:rFonts w:ascii="Arial" w:hAnsi="Arial" w:cs="Arial"/>
              </w:rPr>
              <w:t>Adult Workforce Designated Officer</w:t>
            </w:r>
          </w:p>
        </w:tc>
      </w:tr>
      <w:tr w:rsidR="00DD76CF" w:rsidRPr="00F93F8A" w14:paraId="39582E7C" w14:textId="77777777" w:rsidTr="0097409B">
        <w:tc>
          <w:tcPr>
            <w:tcW w:w="1413" w:type="dxa"/>
          </w:tcPr>
          <w:p w14:paraId="0FB5FD57" w14:textId="77777777" w:rsidR="00DD76CF" w:rsidRPr="00F93F8A" w:rsidRDefault="00DD76CF" w:rsidP="007573A9">
            <w:pPr>
              <w:pStyle w:val="NormalWeb"/>
              <w:ind w:left="284"/>
              <w:rPr>
                <w:rFonts w:ascii="Arial" w:hAnsi="Arial" w:cs="Arial"/>
              </w:rPr>
            </w:pPr>
            <w:r w:rsidRPr="00F93F8A">
              <w:rPr>
                <w:rFonts w:ascii="Arial" w:hAnsi="Arial" w:cs="Arial"/>
              </w:rPr>
              <w:t>CAMHS</w:t>
            </w:r>
          </w:p>
        </w:tc>
        <w:tc>
          <w:tcPr>
            <w:tcW w:w="7796" w:type="dxa"/>
          </w:tcPr>
          <w:p w14:paraId="53C4A0C3" w14:textId="77777777" w:rsidR="00DD76CF" w:rsidRPr="00F93F8A" w:rsidRDefault="00DD76CF" w:rsidP="007573A9">
            <w:pPr>
              <w:pStyle w:val="NormalWeb"/>
              <w:ind w:left="284"/>
              <w:rPr>
                <w:rFonts w:ascii="Arial" w:hAnsi="Arial" w:cs="Arial"/>
              </w:rPr>
            </w:pPr>
            <w:r w:rsidRPr="00F93F8A">
              <w:rPr>
                <w:rFonts w:ascii="Arial" w:hAnsi="Arial" w:cs="Arial"/>
              </w:rPr>
              <w:t>Child and Adolescent Mental Health Service</w:t>
            </w:r>
          </w:p>
        </w:tc>
      </w:tr>
      <w:tr w:rsidR="00341868" w:rsidRPr="00F93F8A" w14:paraId="2F3984E4" w14:textId="77777777" w:rsidTr="0097409B">
        <w:tc>
          <w:tcPr>
            <w:tcW w:w="1413" w:type="dxa"/>
          </w:tcPr>
          <w:p w14:paraId="4DFD386A" w14:textId="146BA7C3" w:rsidR="00341868" w:rsidRPr="00F93F8A" w:rsidRDefault="00341868" w:rsidP="007573A9">
            <w:pPr>
              <w:pStyle w:val="NormalWeb"/>
              <w:ind w:left="284"/>
              <w:rPr>
                <w:rFonts w:ascii="Arial" w:hAnsi="Arial" w:cs="Arial"/>
              </w:rPr>
            </w:pPr>
            <w:r>
              <w:rPr>
                <w:rFonts w:ascii="Arial" w:hAnsi="Arial" w:cs="Arial"/>
              </w:rPr>
              <w:t>CCE</w:t>
            </w:r>
          </w:p>
        </w:tc>
        <w:tc>
          <w:tcPr>
            <w:tcW w:w="7796" w:type="dxa"/>
          </w:tcPr>
          <w:p w14:paraId="066A1879" w14:textId="52FE7969" w:rsidR="00341868" w:rsidRPr="00F93F8A" w:rsidRDefault="00341868" w:rsidP="007573A9">
            <w:pPr>
              <w:pStyle w:val="NormalWeb"/>
              <w:ind w:left="284"/>
              <w:rPr>
                <w:rFonts w:ascii="Arial" w:hAnsi="Arial" w:cs="Arial"/>
              </w:rPr>
            </w:pPr>
            <w:r>
              <w:rPr>
                <w:rFonts w:ascii="Arial" w:hAnsi="Arial" w:cs="Arial"/>
              </w:rPr>
              <w:t>Child Criminal Exploitation</w:t>
            </w:r>
          </w:p>
        </w:tc>
      </w:tr>
      <w:tr w:rsidR="00DD76CF" w:rsidRPr="00F93F8A" w14:paraId="11369DA6" w14:textId="77777777" w:rsidTr="0097409B">
        <w:tc>
          <w:tcPr>
            <w:tcW w:w="1413" w:type="dxa"/>
          </w:tcPr>
          <w:p w14:paraId="06FC1621" w14:textId="77777777" w:rsidR="00DD76CF" w:rsidRPr="00F93F8A" w:rsidRDefault="00DD76CF" w:rsidP="007573A9">
            <w:pPr>
              <w:pStyle w:val="NormalWeb"/>
              <w:ind w:left="284"/>
              <w:rPr>
                <w:rFonts w:ascii="Arial" w:hAnsi="Arial" w:cs="Arial"/>
              </w:rPr>
            </w:pPr>
            <w:r w:rsidRPr="00F93F8A">
              <w:rPr>
                <w:rFonts w:ascii="Arial" w:hAnsi="Arial" w:cs="Arial"/>
              </w:rPr>
              <w:t>CDC</w:t>
            </w:r>
          </w:p>
        </w:tc>
        <w:tc>
          <w:tcPr>
            <w:tcW w:w="7796" w:type="dxa"/>
          </w:tcPr>
          <w:p w14:paraId="0FE9A39E" w14:textId="77777777" w:rsidR="00DD76CF" w:rsidRPr="00F93F8A" w:rsidRDefault="00DD76CF" w:rsidP="007573A9">
            <w:pPr>
              <w:pStyle w:val="NormalWeb"/>
              <w:ind w:left="284"/>
              <w:rPr>
                <w:rFonts w:ascii="Arial" w:hAnsi="Arial" w:cs="Arial"/>
              </w:rPr>
            </w:pPr>
            <w:r w:rsidRPr="00F93F8A">
              <w:rPr>
                <w:rFonts w:ascii="Arial" w:hAnsi="Arial" w:cs="Arial"/>
              </w:rPr>
              <w:t>Child Development and Therapy Centre</w:t>
            </w:r>
          </w:p>
        </w:tc>
      </w:tr>
      <w:tr w:rsidR="00DD76CF" w:rsidRPr="00F93F8A" w14:paraId="7E7952BC" w14:textId="77777777" w:rsidTr="0097409B">
        <w:tc>
          <w:tcPr>
            <w:tcW w:w="1413" w:type="dxa"/>
          </w:tcPr>
          <w:p w14:paraId="774A9416" w14:textId="77777777" w:rsidR="00DD76CF" w:rsidRPr="00F93F8A" w:rsidRDefault="00DD76CF" w:rsidP="007573A9">
            <w:pPr>
              <w:pStyle w:val="NormalWeb"/>
              <w:ind w:left="284"/>
              <w:rPr>
                <w:rFonts w:ascii="Arial" w:hAnsi="Arial" w:cs="Arial"/>
              </w:rPr>
            </w:pPr>
            <w:r w:rsidRPr="00F93F8A">
              <w:rPr>
                <w:rFonts w:ascii="Arial" w:hAnsi="Arial" w:cs="Arial"/>
              </w:rPr>
              <w:t>CEOP</w:t>
            </w:r>
          </w:p>
        </w:tc>
        <w:tc>
          <w:tcPr>
            <w:tcW w:w="7796" w:type="dxa"/>
          </w:tcPr>
          <w:p w14:paraId="03200555" w14:textId="77777777" w:rsidR="00DD76CF" w:rsidRPr="00F93F8A" w:rsidRDefault="000736A4" w:rsidP="007573A9">
            <w:pPr>
              <w:pStyle w:val="NormalWeb"/>
              <w:ind w:left="284"/>
              <w:rPr>
                <w:rFonts w:ascii="Arial" w:hAnsi="Arial" w:cs="Arial"/>
              </w:rPr>
            </w:pPr>
            <w:hyperlink r:id="rId38" w:tgtFrame="_blank" w:history="1">
              <w:r w:rsidR="00DD76CF" w:rsidRPr="00F93F8A">
                <w:rPr>
                  <w:rFonts w:ascii="Arial" w:hAnsi="Arial" w:cs="Arial"/>
                </w:rPr>
                <w:t xml:space="preserve">Child Exploitation and Online Protection </w:t>
              </w:r>
              <w:r w:rsidR="00DD76CF">
                <w:rPr>
                  <w:rFonts w:ascii="Arial" w:hAnsi="Arial" w:cs="Arial"/>
                </w:rPr>
                <w:t>A</w:t>
              </w:r>
              <w:r w:rsidR="00DD76CF" w:rsidRPr="00F93F8A">
                <w:rPr>
                  <w:rFonts w:ascii="Arial" w:hAnsi="Arial" w:cs="Arial"/>
                </w:rPr>
                <w:t>gency</w:t>
              </w:r>
            </w:hyperlink>
          </w:p>
        </w:tc>
      </w:tr>
      <w:tr w:rsidR="00DD76CF" w:rsidRPr="00F93F8A" w14:paraId="2C39A197" w14:textId="77777777" w:rsidTr="0097409B">
        <w:tc>
          <w:tcPr>
            <w:tcW w:w="1413" w:type="dxa"/>
          </w:tcPr>
          <w:p w14:paraId="0F67F3BC" w14:textId="77777777" w:rsidR="00DD76CF" w:rsidRPr="00F93F8A" w:rsidRDefault="00DD76CF" w:rsidP="007573A9">
            <w:pPr>
              <w:pStyle w:val="NormalWeb"/>
              <w:ind w:left="284"/>
              <w:rPr>
                <w:rFonts w:ascii="Arial" w:hAnsi="Arial" w:cs="Arial"/>
              </w:rPr>
            </w:pPr>
            <w:r w:rsidRPr="00F93F8A">
              <w:rPr>
                <w:rFonts w:ascii="Arial" w:hAnsi="Arial" w:cs="Arial"/>
              </w:rPr>
              <w:t>CEYS</w:t>
            </w:r>
          </w:p>
        </w:tc>
        <w:tc>
          <w:tcPr>
            <w:tcW w:w="7796" w:type="dxa"/>
          </w:tcPr>
          <w:p w14:paraId="21FE1A09" w14:textId="77777777" w:rsidR="00DD76CF" w:rsidRPr="00F93F8A" w:rsidRDefault="00DD76CF" w:rsidP="007573A9">
            <w:pPr>
              <w:pStyle w:val="NormalWeb"/>
              <w:ind w:left="284"/>
              <w:rPr>
                <w:rFonts w:ascii="Arial" w:hAnsi="Arial" w:cs="Arial"/>
              </w:rPr>
            </w:pPr>
            <w:r w:rsidRPr="00F93F8A">
              <w:rPr>
                <w:rFonts w:ascii="Arial" w:hAnsi="Arial" w:cs="Arial"/>
              </w:rPr>
              <w:t>Childcare and Early Years Service</w:t>
            </w:r>
          </w:p>
        </w:tc>
      </w:tr>
      <w:tr w:rsidR="00DD76CF" w:rsidRPr="00F93F8A" w14:paraId="075C9B9F" w14:textId="77777777" w:rsidTr="0097409B">
        <w:tc>
          <w:tcPr>
            <w:tcW w:w="1413" w:type="dxa"/>
          </w:tcPr>
          <w:p w14:paraId="39F8DAEC" w14:textId="77777777" w:rsidR="00DD76CF" w:rsidRPr="00F93F8A" w:rsidRDefault="00DD76CF" w:rsidP="007573A9">
            <w:pPr>
              <w:pStyle w:val="NormalWeb"/>
              <w:ind w:left="284"/>
              <w:rPr>
                <w:rFonts w:ascii="Arial" w:hAnsi="Arial" w:cs="Arial"/>
              </w:rPr>
            </w:pPr>
            <w:r w:rsidRPr="00F93F8A">
              <w:rPr>
                <w:rFonts w:ascii="Arial" w:hAnsi="Arial" w:cs="Arial"/>
              </w:rPr>
              <w:t>ChiSVA</w:t>
            </w:r>
          </w:p>
        </w:tc>
        <w:tc>
          <w:tcPr>
            <w:tcW w:w="7796" w:type="dxa"/>
          </w:tcPr>
          <w:p w14:paraId="1AF36B00" w14:textId="77777777" w:rsidR="00DD76CF" w:rsidRPr="00F93F8A" w:rsidRDefault="00DD76CF" w:rsidP="007573A9">
            <w:pPr>
              <w:pStyle w:val="NormalWeb"/>
              <w:ind w:left="284"/>
              <w:rPr>
                <w:rFonts w:ascii="Arial" w:hAnsi="Arial" w:cs="Arial"/>
              </w:rPr>
            </w:pPr>
            <w:r w:rsidRPr="00F93F8A">
              <w:rPr>
                <w:rFonts w:ascii="Arial" w:hAnsi="Arial" w:cs="Arial"/>
              </w:rPr>
              <w:t>Children and Young People’s Sexual Violence Advisor</w:t>
            </w:r>
          </w:p>
        </w:tc>
      </w:tr>
      <w:tr w:rsidR="00DD76CF" w:rsidRPr="00F93F8A" w14:paraId="5257A0B8" w14:textId="77777777" w:rsidTr="0097409B">
        <w:tc>
          <w:tcPr>
            <w:tcW w:w="1413" w:type="dxa"/>
          </w:tcPr>
          <w:p w14:paraId="06CAD438" w14:textId="77777777" w:rsidR="00DD76CF" w:rsidRPr="00F93F8A" w:rsidRDefault="00DD76CF" w:rsidP="007573A9">
            <w:pPr>
              <w:pStyle w:val="NormalWeb"/>
              <w:ind w:left="284"/>
              <w:rPr>
                <w:rFonts w:ascii="Arial" w:hAnsi="Arial" w:cs="Arial"/>
              </w:rPr>
            </w:pPr>
            <w:r w:rsidRPr="00F93F8A">
              <w:rPr>
                <w:rFonts w:ascii="Arial" w:hAnsi="Arial" w:cs="Arial"/>
              </w:rPr>
              <w:t>CIN</w:t>
            </w:r>
          </w:p>
        </w:tc>
        <w:tc>
          <w:tcPr>
            <w:tcW w:w="7796" w:type="dxa"/>
          </w:tcPr>
          <w:p w14:paraId="2E3C1753" w14:textId="77777777" w:rsidR="00DD76CF" w:rsidRPr="00F93F8A" w:rsidRDefault="00DD76CF" w:rsidP="007573A9">
            <w:pPr>
              <w:pStyle w:val="NormalWeb"/>
              <w:ind w:left="284"/>
              <w:rPr>
                <w:rFonts w:ascii="Arial" w:hAnsi="Arial" w:cs="Arial"/>
              </w:rPr>
            </w:pPr>
            <w:r w:rsidRPr="00F93F8A">
              <w:rPr>
                <w:rFonts w:ascii="Arial" w:hAnsi="Arial" w:cs="Arial"/>
              </w:rPr>
              <w:t>Child In Need</w:t>
            </w:r>
          </w:p>
        </w:tc>
      </w:tr>
      <w:tr w:rsidR="00DD76CF" w:rsidRPr="00F93F8A" w14:paraId="14260902" w14:textId="77777777" w:rsidTr="0097409B">
        <w:tc>
          <w:tcPr>
            <w:tcW w:w="1413" w:type="dxa"/>
          </w:tcPr>
          <w:p w14:paraId="06BD9D52" w14:textId="77777777" w:rsidR="00DD76CF" w:rsidRPr="00F93F8A" w:rsidRDefault="00DD76CF" w:rsidP="007573A9">
            <w:pPr>
              <w:pStyle w:val="NormalWeb"/>
              <w:ind w:left="284"/>
              <w:rPr>
                <w:rFonts w:ascii="Arial" w:hAnsi="Arial" w:cs="Arial"/>
              </w:rPr>
            </w:pPr>
            <w:r w:rsidRPr="00F93F8A">
              <w:rPr>
                <w:rFonts w:ascii="Arial" w:hAnsi="Arial" w:cs="Arial"/>
              </w:rPr>
              <w:t>CLA</w:t>
            </w:r>
          </w:p>
        </w:tc>
        <w:tc>
          <w:tcPr>
            <w:tcW w:w="7796" w:type="dxa"/>
          </w:tcPr>
          <w:p w14:paraId="33490A89" w14:textId="656EBD02" w:rsidR="00DD76CF" w:rsidRPr="00F93F8A" w:rsidRDefault="00DD76CF" w:rsidP="007573A9">
            <w:pPr>
              <w:pStyle w:val="NormalWeb"/>
              <w:ind w:left="284"/>
              <w:rPr>
                <w:rFonts w:ascii="Arial" w:hAnsi="Arial" w:cs="Arial"/>
              </w:rPr>
            </w:pPr>
            <w:r w:rsidRPr="00F93F8A">
              <w:rPr>
                <w:rFonts w:ascii="Arial" w:hAnsi="Arial" w:cs="Arial"/>
              </w:rPr>
              <w:t>Children who are Looked After</w:t>
            </w:r>
            <w:r w:rsidR="00341868">
              <w:rPr>
                <w:rFonts w:ascii="Arial" w:hAnsi="Arial" w:cs="Arial"/>
              </w:rPr>
              <w:t xml:space="preserve"> </w:t>
            </w:r>
            <w:r w:rsidR="00341868" w:rsidRPr="00341868">
              <w:rPr>
                <w:rFonts w:ascii="Arial" w:hAnsi="Arial" w:cs="Arial"/>
                <w:sz w:val="20"/>
                <w:szCs w:val="20"/>
              </w:rPr>
              <w:t>(formerly known as LAC Looked After Children)</w:t>
            </w:r>
          </w:p>
        </w:tc>
      </w:tr>
      <w:tr w:rsidR="00DD76CF" w:rsidRPr="00F93F8A" w14:paraId="24C7BC40" w14:textId="77777777" w:rsidTr="0097409B">
        <w:tc>
          <w:tcPr>
            <w:tcW w:w="1413" w:type="dxa"/>
          </w:tcPr>
          <w:p w14:paraId="12344009" w14:textId="77777777" w:rsidR="00DD76CF" w:rsidRPr="00F93F8A" w:rsidRDefault="00DD76CF" w:rsidP="007573A9">
            <w:pPr>
              <w:pStyle w:val="NormalWeb"/>
              <w:ind w:left="284"/>
              <w:rPr>
                <w:rFonts w:ascii="Arial" w:hAnsi="Arial" w:cs="Arial"/>
              </w:rPr>
            </w:pPr>
            <w:r w:rsidRPr="00F93F8A">
              <w:rPr>
                <w:rFonts w:ascii="Arial" w:hAnsi="Arial" w:cs="Arial"/>
              </w:rPr>
              <w:t>CMHT</w:t>
            </w:r>
          </w:p>
        </w:tc>
        <w:tc>
          <w:tcPr>
            <w:tcW w:w="7796" w:type="dxa"/>
          </w:tcPr>
          <w:p w14:paraId="7989567C" w14:textId="77777777" w:rsidR="00DD76CF" w:rsidRPr="00F93F8A" w:rsidRDefault="00DD76CF" w:rsidP="007573A9">
            <w:pPr>
              <w:pStyle w:val="NormalWeb"/>
              <w:ind w:left="284"/>
              <w:rPr>
                <w:rFonts w:ascii="Arial" w:hAnsi="Arial" w:cs="Arial"/>
              </w:rPr>
            </w:pPr>
            <w:r w:rsidRPr="00F93F8A">
              <w:rPr>
                <w:rFonts w:ascii="Arial" w:hAnsi="Arial" w:cs="Arial"/>
              </w:rPr>
              <w:t>Community Mental Health Team</w:t>
            </w:r>
          </w:p>
        </w:tc>
      </w:tr>
      <w:tr w:rsidR="00DD76CF" w:rsidRPr="00F93F8A" w14:paraId="545A2D9A" w14:textId="77777777" w:rsidTr="0097409B">
        <w:tc>
          <w:tcPr>
            <w:tcW w:w="1413" w:type="dxa"/>
          </w:tcPr>
          <w:p w14:paraId="1D8D97A1" w14:textId="77777777" w:rsidR="00DD76CF" w:rsidRPr="00F93F8A" w:rsidRDefault="00DD76CF" w:rsidP="007573A9">
            <w:pPr>
              <w:pStyle w:val="NormalWeb"/>
              <w:ind w:left="284"/>
              <w:rPr>
                <w:rFonts w:ascii="Arial" w:hAnsi="Arial" w:cs="Arial"/>
              </w:rPr>
            </w:pPr>
            <w:r w:rsidRPr="00F93F8A">
              <w:rPr>
                <w:rFonts w:ascii="Arial" w:hAnsi="Arial" w:cs="Arial"/>
              </w:rPr>
              <w:t>CP</w:t>
            </w:r>
          </w:p>
        </w:tc>
        <w:tc>
          <w:tcPr>
            <w:tcW w:w="7796" w:type="dxa"/>
          </w:tcPr>
          <w:p w14:paraId="5BFEADB0" w14:textId="77777777" w:rsidR="00DD76CF" w:rsidRPr="00F93F8A" w:rsidRDefault="00DD76CF" w:rsidP="007573A9">
            <w:pPr>
              <w:pStyle w:val="NormalWeb"/>
              <w:ind w:left="284"/>
              <w:rPr>
                <w:rFonts w:ascii="Arial" w:hAnsi="Arial" w:cs="Arial"/>
              </w:rPr>
            </w:pPr>
            <w:r w:rsidRPr="00F93F8A">
              <w:rPr>
                <w:rFonts w:ascii="Arial" w:hAnsi="Arial" w:cs="Arial"/>
              </w:rPr>
              <w:t>Child Protection</w:t>
            </w:r>
          </w:p>
        </w:tc>
      </w:tr>
      <w:tr w:rsidR="00DD76CF" w:rsidRPr="00F93F8A" w14:paraId="45583A14" w14:textId="77777777" w:rsidTr="0097409B">
        <w:tc>
          <w:tcPr>
            <w:tcW w:w="1413" w:type="dxa"/>
          </w:tcPr>
          <w:p w14:paraId="22943FAB" w14:textId="77777777" w:rsidR="00DD76CF" w:rsidRPr="00F93F8A" w:rsidRDefault="00DD76CF" w:rsidP="007573A9">
            <w:pPr>
              <w:pStyle w:val="NormalWeb"/>
              <w:ind w:left="284"/>
              <w:rPr>
                <w:rFonts w:ascii="Arial" w:hAnsi="Arial" w:cs="Arial"/>
              </w:rPr>
            </w:pPr>
            <w:r w:rsidRPr="00F93F8A">
              <w:rPr>
                <w:rFonts w:ascii="Arial" w:hAnsi="Arial" w:cs="Arial"/>
              </w:rPr>
              <w:t>CPC</w:t>
            </w:r>
          </w:p>
        </w:tc>
        <w:tc>
          <w:tcPr>
            <w:tcW w:w="7796" w:type="dxa"/>
          </w:tcPr>
          <w:p w14:paraId="2C5B4AFB" w14:textId="77777777" w:rsidR="00DD76CF" w:rsidRPr="00F93F8A" w:rsidRDefault="000736A4" w:rsidP="007573A9">
            <w:pPr>
              <w:pStyle w:val="NormalWeb"/>
              <w:ind w:left="284"/>
              <w:rPr>
                <w:rFonts w:ascii="Arial" w:hAnsi="Arial" w:cs="Arial"/>
              </w:rPr>
            </w:pPr>
            <w:hyperlink r:id="rId39" w:tgtFrame="_blank" w:history="1">
              <w:r w:rsidR="00DD76CF" w:rsidRPr="00F93F8A">
                <w:rPr>
                  <w:rFonts w:ascii="Arial" w:hAnsi="Arial" w:cs="Arial"/>
                </w:rPr>
                <w:t>Child Protection Conference</w:t>
              </w:r>
            </w:hyperlink>
          </w:p>
        </w:tc>
      </w:tr>
      <w:tr w:rsidR="00341868" w:rsidRPr="00F93F8A" w14:paraId="54C7A0CA" w14:textId="77777777" w:rsidTr="0097409B">
        <w:tc>
          <w:tcPr>
            <w:tcW w:w="1413" w:type="dxa"/>
          </w:tcPr>
          <w:p w14:paraId="7E755533" w14:textId="212AD142" w:rsidR="00341868" w:rsidRPr="00F93F8A" w:rsidRDefault="00341868" w:rsidP="007573A9">
            <w:pPr>
              <w:pStyle w:val="NormalWeb"/>
              <w:ind w:left="284"/>
              <w:rPr>
                <w:rFonts w:ascii="Arial" w:hAnsi="Arial" w:cs="Arial"/>
              </w:rPr>
            </w:pPr>
            <w:r>
              <w:rPr>
                <w:rFonts w:ascii="Arial" w:hAnsi="Arial" w:cs="Arial"/>
              </w:rPr>
              <w:t>CQC</w:t>
            </w:r>
          </w:p>
        </w:tc>
        <w:tc>
          <w:tcPr>
            <w:tcW w:w="7796" w:type="dxa"/>
          </w:tcPr>
          <w:p w14:paraId="765277B7" w14:textId="44DB97A3" w:rsidR="00341868" w:rsidRDefault="00341868" w:rsidP="007573A9">
            <w:pPr>
              <w:pStyle w:val="NormalWeb"/>
              <w:ind w:left="284"/>
            </w:pPr>
            <w:r w:rsidRPr="00341868">
              <w:rPr>
                <w:rFonts w:ascii="Arial" w:hAnsi="Arial" w:cs="Arial"/>
              </w:rPr>
              <w:t>Care Quality Commission</w:t>
            </w:r>
          </w:p>
        </w:tc>
      </w:tr>
      <w:tr w:rsidR="00DD76CF" w:rsidRPr="00F93F8A" w14:paraId="0C4844FA" w14:textId="77777777" w:rsidTr="0097409B">
        <w:tc>
          <w:tcPr>
            <w:tcW w:w="1413" w:type="dxa"/>
          </w:tcPr>
          <w:p w14:paraId="64B8E243" w14:textId="77777777" w:rsidR="00DD76CF" w:rsidRPr="00F93F8A" w:rsidRDefault="00DD76CF" w:rsidP="007573A9">
            <w:pPr>
              <w:pStyle w:val="NormalWeb"/>
              <w:ind w:left="284"/>
              <w:rPr>
                <w:rFonts w:ascii="Arial" w:hAnsi="Arial" w:cs="Arial"/>
              </w:rPr>
            </w:pPr>
            <w:r w:rsidRPr="00F93F8A">
              <w:rPr>
                <w:rFonts w:ascii="Arial" w:hAnsi="Arial" w:cs="Arial"/>
              </w:rPr>
              <w:t>CSDL</w:t>
            </w:r>
          </w:p>
        </w:tc>
        <w:tc>
          <w:tcPr>
            <w:tcW w:w="7796" w:type="dxa"/>
          </w:tcPr>
          <w:p w14:paraId="23CD0BBE" w14:textId="77777777" w:rsidR="00DD76CF" w:rsidRPr="00F93F8A" w:rsidRDefault="00DD76CF" w:rsidP="007573A9">
            <w:pPr>
              <w:pStyle w:val="NormalWeb"/>
              <w:ind w:left="284"/>
              <w:rPr>
                <w:rFonts w:ascii="Arial" w:hAnsi="Arial" w:cs="Arial"/>
              </w:rPr>
            </w:pPr>
            <w:r w:rsidRPr="00F93F8A">
              <w:rPr>
                <w:rFonts w:ascii="Arial" w:hAnsi="Arial" w:cs="Arial"/>
              </w:rPr>
              <w:t>Capacity and Self-Determination Law</w:t>
            </w:r>
          </w:p>
        </w:tc>
      </w:tr>
      <w:tr w:rsidR="00DD76CF" w:rsidRPr="00F93F8A" w14:paraId="316C9A0B" w14:textId="77777777" w:rsidTr="0097409B">
        <w:tc>
          <w:tcPr>
            <w:tcW w:w="1413" w:type="dxa"/>
          </w:tcPr>
          <w:p w14:paraId="4B8AF333" w14:textId="77777777" w:rsidR="00DD76CF" w:rsidRPr="00F93F8A" w:rsidRDefault="00DD76CF" w:rsidP="007573A9">
            <w:pPr>
              <w:pStyle w:val="NormalWeb"/>
              <w:ind w:left="284"/>
              <w:rPr>
                <w:rFonts w:ascii="Arial" w:hAnsi="Arial" w:cs="Arial"/>
              </w:rPr>
            </w:pPr>
            <w:r w:rsidRPr="00F93F8A">
              <w:rPr>
                <w:rFonts w:ascii="Arial" w:hAnsi="Arial" w:cs="Arial"/>
              </w:rPr>
              <w:t>CSE</w:t>
            </w:r>
          </w:p>
        </w:tc>
        <w:tc>
          <w:tcPr>
            <w:tcW w:w="7796" w:type="dxa"/>
          </w:tcPr>
          <w:p w14:paraId="2CA0D733" w14:textId="77777777" w:rsidR="00DD76CF" w:rsidRPr="00F93F8A" w:rsidRDefault="00DD76CF" w:rsidP="007573A9">
            <w:pPr>
              <w:pStyle w:val="NormalWeb"/>
              <w:ind w:left="284"/>
              <w:rPr>
                <w:rFonts w:ascii="Arial" w:hAnsi="Arial" w:cs="Arial"/>
              </w:rPr>
            </w:pPr>
            <w:r w:rsidRPr="00F93F8A">
              <w:rPr>
                <w:rFonts w:ascii="Arial" w:hAnsi="Arial" w:cs="Arial"/>
              </w:rPr>
              <w:t>Child Sexual Exploitation</w:t>
            </w:r>
          </w:p>
        </w:tc>
      </w:tr>
      <w:tr w:rsidR="00DD76CF" w:rsidRPr="00F93F8A" w14:paraId="13467C44" w14:textId="77777777" w:rsidTr="0097409B">
        <w:tc>
          <w:tcPr>
            <w:tcW w:w="1413" w:type="dxa"/>
          </w:tcPr>
          <w:p w14:paraId="2E5E5BA8" w14:textId="77777777" w:rsidR="00DD76CF" w:rsidRPr="00F93F8A" w:rsidRDefault="00DD76CF" w:rsidP="007573A9">
            <w:pPr>
              <w:pStyle w:val="NormalWeb"/>
              <w:ind w:left="284"/>
              <w:rPr>
                <w:rFonts w:ascii="Arial" w:hAnsi="Arial" w:cs="Arial"/>
              </w:rPr>
            </w:pPr>
            <w:r w:rsidRPr="00F93F8A">
              <w:rPr>
                <w:rFonts w:ascii="Arial" w:hAnsi="Arial" w:cs="Arial"/>
              </w:rPr>
              <w:t>CYPES</w:t>
            </w:r>
          </w:p>
        </w:tc>
        <w:tc>
          <w:tcPr>
            <w:tcW w:w="7796" w:type="dxa"/>
          </w:tcPr>
          <w:p w14:paraId="74EF16B1" w14:textId="77777777" w:rsidR="00DD76CF" w:rsidRPr="00F93F8A" w:rsidRDefault="00DD76CF" w:rsidP="007573A9">
            <w:pPr>
              <w:pStyle w:val="NormalWeb"/>
              <w:ind w:left="284"/>
              <w:rPr>
                <w:rFonts w:ascii="Arial" w:hAnsi="Arial" w:cs="Arial"/>
              </w:rPr>
            </w:pPr>
            <w:r w:rsidRPr="00F93F8A">
              <w:rPr>
                <w:rFonts w:ascii="Arial" w:hAnsi="Arial" w:cs="Arial"/>
              </w:rPr>
              <w:t>Children Young People Education and Skills</w:t>
            </w:r>
          </w:p>
        </w:tc>
      </w:tr>
      <w:tr w:rsidR="00DD76CF" w:rsidRPr="00F93F8A" w14:paraId="13E18DB6" w14:textId="77777777" w:rsidTr="0097409B">
        <w:tc>
          <w:tcPr>
            <w:tcW w:w="1413" w:type="dxa"/>
          </w:tcPr>
          <w:p w14:paraId="1219E8D7" w14:textId="77777777" w:rsidR="00DD76CF" w:rsidRPr="00F93F8A" w:rsidRDefault="00DD76CF" w:rsidP="007573A9">
            <w:pPr>
              <w:pStyle w:val="NormalWeb"/>
              <w:ind w:left="284"/>
              <w:rPr>
                <w:rFonts w:ascii="Arial" w:hAnsi="Arial" w:cs="Arial"/>
              </w:rPr>
            </w:pPr>
            <w:r w:rsidRPr="00F93F8A">
              <w:rPr>
                <w:rFonts w:ascii="Arial" w:hAnsi="Arial" w:cs="Arial"/>
              </w:rPr>
              <w:t>DA(DV)</w:t>
            </w:r>
          </w:p>
        </w:tc>
        <w:tc>
          <w:tcPr>
            <w:tcW w:w="7796" w:type="dxa"/>
          </w:tcPr>
          <w:p w14:paraId="0706330F" w14:textId="77777777" w:rsidR="00DD76CF" w:rsidRPr="00F93F8A" w:rsidRDefault="00DD76CF" w:rsidP="007573A9">
            <w:pPr>
              <w:pStyle w:val="NormalWeb"/>
              <w:ind w:left="284"/>
              <w:rPr>
                <w:rFonts w:ascii="Arial" w:hAnsi="Arial" w:cs="Arial"/>
              </w:rPr>
            </w:pPr>
            <w:r w:rsidRPr="00F93F8A">
              <w:rPr>
                <w:rFonts w:ascii="Arial" w:hAnsi="Arial" w:cs="Arial"/>
              </w:rPr>
              <w:t>Domestic Abuse (Domestic Violence)</w:t>
            </w:r>
          </w:p>
        </w:tc>
      </w:tr>
      <w:tr w:rsidR="00DD76CF" w:rsidRPr="00F93F8A" w14:paraId="61DF7AC2" w14:textId="77777777" w:rsidTr="0097409B">
        <w:tc>
          <w:tcPr>
            <w:tcW w:w="1413" w:type="dxa"/>
          </w:tcPr>
          <w:p w14:paraId="4F0628A0" w14:textId="77777777" w:rsidR="00DD76CF" w:rsidRPr="00F93F8A" w:rsidRDefault="00DD76CF" w:rsidP="007573A9">
            <w:pPr>
              <w:pStyle w:val="NormalWeb"/>
              <w:ind w:left="284"/>
              <w:rPr>
                <w:rFonts w:ascii="Arial" w:hAnsi="Arial" w:cs="Arial"/>
              </w:rPr>
            </w:pPr>
            <w:r w:rsidRPr="00F93F8A">
              <w:rPr>
                <w:rFonts w:ascii="Arial" w:hAnsi="Arial" w:cs="Arial"/>
              </w:rPr>
              <w:t>DBS</w:t>
            </w:r>
          </w:p>
        </w:tc>
        <w:tc>
          <w:tcPr>
            <w:tcW w:w="7796" w:type="dxa"/>
          </w:tcPr>
          <w:p w14:paraId="3A517417" w14:textId="77777777" w:rsidR="00DD76CF" w:rsidRPr="00F93F8A" w:rsidRDefault="00DD76CF" w:rsidP="007573A9">
            <w:pPr>
              <w:pStyle w:val="NormalWeb"/>
              <w:ind w:left="284"/>
              <w:rPr>
                <w:rFonts w:ascii="Arial" w:hAnsi="Arial" w:cs="Arial"/>
              </w:rPr>
            </w:pPr>
            <w:r w:rsidRPr="00F93F8A">
              <w:rPr>
                <w:rFonts w:ascii="Arial" w:hAnsi="Arial" w:cs="Arial"/>
              </w:rPr>
              <w:t>Disclosure and Barring Service</w:t>
            </w:r>
          </w:p>
        </w:tc>
      </w:tr>
      <w:tr w:rsidR="00DD76CF" w:rsidRPr="00F93F8A" w14:paraId="716FA92A" w14:textId="77777777" w:rsidTr="0097409B">
        <w:tc>
          <w:tcPr>
            <w:tcW w:w="1413" w:type="dxa"/>
          </w:tcPr>
          <w:p w14:paraId="55754D9A" w14:textId="77777777" w:rsidR="00DD76CF" w:rsidRPr="00F93F8A" w:rsidRDefault="00DD76CF" w:rsidP="007573A9">
            <w:pPr>
              <w:pStyle w:val="NormalWeb"/>
              <w:ind w:left="284"/>
              <w:rPr>
                <w:rFonts w:ascii="Arial" w:hAnsi="Arial" w:cs="Arial"/>
              </w:rPr>
            </w:pPr>
            <w:r w:rsidRPr="00F93F8A">
              <w:rPr>
                <w:rFonts w:ascii="Arial" w:hAnsi="Arial" w:cs="Arial"/>
              </w:rPr>
              <w:t>DSL</w:t>
            </w:r>
          </w:p>
        </w:tc>
        <w:tc>
          <w:tcPr>
            <w:tcW w:w="7796" w:type="dxa"/>
          </w:tcPr>
          <w:p w14:paraId="102EE0B8" w14:textId="77777777" w:rsidR="00DD76CF" w:rsidRPr="00F93F8A" w:rsidRDefault="00DD76CF" w:rsidP="007573A9">
            <w:pPr>
              <w:pStyle w:val="NormalWeb"/>
              <w:ind w:left="284"/>
              <w:rPr>
                <w:rFonts w:ascii="Arial" w:hAnsi="Arial" w:cs="Arial"/>
              </w:rPr>
            </w:pPr>
            <w:r w:rsidRPr="00F93F8A">
              <w:rPr>
                <w:rFonts w:ascii="Arial" w:hAnsi="Arial" w:cs="Arial"/>
              </w:rPr>
              <w:t>Designated Safeguarding Lead</w:t>
            </w:r>
          </w:p>
        </w:tc>
      </w:tr>
      <w:tr w:rsidR="00DD76CF" w:rsidRPr="00F93F8A" w14:paraId="323572E8" w14:textId="77777777" w:rsidTr="0097409B">
        <w:tc>
          <w:tcPr>
            <w:tcW w:w="1413" w:type="dxa"/>
          </w:tcPr>
          <w:p w14:paraId="63B9A48B" w14:textId="77777777" w:rsidR="00DD76CF" w:rsidRPr="00F93F8A" w:rsidRDefault="00DD76CF" w:rsidP="007573A9">
            <w:pPr>
              <w:pStyle w:val="NormalWeb"/>
              <w:ind w:left="284"/>
              <w:rPr>
                <w:rFonts w:ascii="Arial" w:hAnsi="Arial" w:cs="Arial"/>
              </w:rPr>
            </w:pPr>
            <w:r w:rsidRPr="00F93F8A">
              <w:rPr>
                <w:rFonts w:ascii="Arial" w:hAnsi="Arial" w:cs="Arial"/>
              </w:rPr>
              <w:t>ECHR</w:t>
            </w:r>
          </w:p>
        </w:tc>
        <w:tc>
          <w:tcPr>
            <w:tcW w:w="7796" w:type="dxa"/>
          </w:tcPr>
          <w:p w14:paraId="63EA651A" w14:textId="77777777" w:rsidR="00DD76CF" w:rsidRPr="00F93F8A" w:rsidRDefault="000736A4" w:rsidP="007573A9">
            <w:pPr>
              <w:pStyle w:val="NormalWeb"/>
              <w:ind w:left="284"/>
              <w:rPr>
                <w:rFonts w:ascii="Arial" w:hAnsi="Arial" w:cs="Arial"/>
              </w:rPr>
            </w:pPr>
            <w:hyperlink r:id="rId40" w:tgtFrame="_blank" w:history="1">
              <w:r w:rsidR="00DD76CF" w:rsidRPr="00F93F8A">
                <w:rPr>
                  <w:rFonts w:ascii="Arial" w:hAnsi="Arial" w:cs="Arial"/>
                </w:rPr>
                <w:t>European Convention on Human Rights</w:t>
              </w:r>
            </w:hyperlink>
          </w:p>
        </w:tc>
      </w:tr>
      <w:tr w:rsidR="00DD76CF" w:rsidRPr="00F93F8A" w14:paraId="7C8B6C1F" w14:textId="77777777" w:rsidTr="0097409B">
        <w:tc>
          <w:tcPr>
            <w:tcW w:w="1413" w:type="dxa"/>
          </w:tcPr>
          <w:p w14:paraId="47860DAA" w14:textId="77777777" w:rsidR="00DD76CF" w:rsidRPr="00F93F8A" w:rsidRDefault="00DD76CF" w:rsidP="007573A9">
            <w:pPr>
              <w:pStyle w:val="NormalWeb"/>
              <w:ind w:left="284"/>
              <w:rPr>
                <w:rFonts w:ascii="Arial" w:hAnsi="Arial" w:cs="Arial"/>
              </w:rPr>
            </w:pPr>
            <w:r w:rsidRPr="00F93F8A">
              <w:rPr>
                <w:rFonts w:ascii="Arial" w:hAnsi="Arial" w:cs="Arial"/>
              </w:rPr>
              <w:t>EP</w:t>
            </w:r>
          </w:p>
        </w:tc>
        <w:tc>
          <w:tcPr>
            <w:tcW w:w="7796" w:type="dxa"/>
          </w:tcPr>
          <w:p w14:paraId="7CC7155C" w14:textId="77777777" w:rsidR="00DD76CF" w:rsidRPr="00F93F8A" w:rsidRDefault="00DD76CF" w:rsidP="007573A9">
            <w:pPr>
              <w:pStyle w:val="NormalWeb"/>
              <w:ind w:left="284"/>
              <w:rPr>
                <w:rFonts w:ascii="Arial" w:hAnsi="Arial" w:cs="Arial"/>
              </w:rPr>
            </w:pPr>
            <w:r w:rsidRPr="00F93F8A">
              <w:rPr>
                <w:rFonts w:ascii="Arial" w:hAnsi="Arial" w:cs="Arial"/>
              </w:rPr>
              <w:t>Educational Psychologist</w:t>
            </w:r>
          </w:p>
        </w:tc>
      </w:tr>
      <w:tr w:rsidR="00DD76CF" w:rsidRPr="00F93F8A" w14:paraId="4252DE8B" w14:textId="77777777" w:rsidTr="0097409B">
        <w:tc>
          <w:tcPr>
            <w:tcW w:w="1413" w:type="dxa"/>
          </w:tcPr>
          <w:p w14:paraId="0BBFCB4A" w14:textId="77777777" w:rsidR="00DD76CF" w:rsidRPr="00F93F8A" w:rsidRDefault="00DD76CF" w:rsidP="007573A9">
            <w:pPr>
              <w:pStyle w:val="NormalWeb"/>
              <w:ind w:left="284"/>
              <w:rPr>
                <w:rFonts w:ascii="Arial" w:hAnsi="Arial" w:cs="Arial"/>
              </w:rPr>
            </w:pPr>
            <w:r w:rsidRPr="00F93F8A">
              <w:rPr>
                <w:rFonts w:ascii="Arial" w:hAnsi="Arial" w:cs="Arial"/>
              </w:rPr>
              <w:t>EWO</w:t>
            </w:r>
          </w:p>
        </w:tc>
        <w:tc>
          <w:tcPr>
            <w:tcW w:w="7796" w:type="dxa"/>
          </w:tcPr>
          <w:p w14:paraId="57E68A42" w14:textId="77777777" w:rsidR="00DD76CF" w:rsidRPr="00F93F8A" w:rsidRDefault="00DD76CF" w:rsidP="007573A9">
            <w:pPr>
              <w:pStyle w:val="NormalWeb"/>
              <w:ind w:left="284"/>
              <w:rPr>
                <w:rFonts w:ascii="Arial" w:hAnsi="Arial" w:cs="Arial"/>
              </w:rPr>
            </w:pPr>
            <w:r w:rsidRPr="00F93F8A">
              <w:rPr>
                <w:rFonts w:ascii="Arial" w:hAnsi="Arial" w:cs="Arial"/>
              </w:rPr>
              <w:t>Education Welfare Officer</w:t>
            </w:r>
          </w:p>
        </w:tc>
      </w:tr>
      <w:tr w:rsidR="00DD76CF" w:rsidRPr="00F93F8A" w14:paraId="6DD88F3C" w14:textId="77777777" w:rsidTr="0097409B">
        <w:tc>
          <w:tcPr>
            <w:tcW w:w="1413" w:type="dxa"/>
          </w:tcPr>
          <w:p w14:paraId="003048CD" w14:textId="77777777" w:rsidR="00DD76CF" w:rsidRPr="00F93F8A" w:rsidRDefault="00DD76CF" w:rsidP="007573A9">
            <w:pPr>
              <w:pStyle w:val="NormalWeb"/>
              <w:ind w:left="284"/>
              <w:rPr>
                <w:rFonts w:ascii="Arial" w:hAnsi="Arial" w:cs="Arial"/>
              </w:rPr>
            </w:pPr>
            <w:r w:rsidRPr="00F93F8A">
              <w:rPr>
                <w:rFonts w:ascii="Arial" w:hAnsi="Arial" w:cs="Arial"/>
              </w:rPr>
              <w:t>EYAT</w:t>
            </w:r>
          </w:p>
        </w:tc>
        <w:tc>
          <w:tcPr>
            <w:tcW w:w="7796" w:type="dxa"/>
          </w:tcPr>
          <w:p w14:paraId="57658CD4" w14:textId="77777777" w:rsidR="00DD76CF" w:rsidRPr="00F93F8A" w:rsidRDefault="00DD76CF" w:rsidP="007573A9">
            <w:pPr>
              <w:pStyle w:val="NormalWeb"/>
              <w:ind w:left="284"/>
              <w:rPr>
                <w:rFonts w:ascii="Arial" w:hAnsi="Arial" w:cs="Arial"/>
              </w:rPr>
            </w:pPr>
            <w:r w:rsidRPr="00F93F8A">
              <w:rPr>
                <w:rFonts w:ascii="Arial" w:hAnsi="Arial" w:cs="Arial"/>
              </w:rPr>
              <w:t>Early Years Advisory Team</w:t>
            </w:r>
          </w:p>
        </w:tc>
      </w:tr>
      <w:tr w:rsidR="00341868" w:rsidRPr="00F93F8A" w14:paraId="13091B77" w14:textId="77777777" w:rsidTr="0097409B">
        <w:tc>
          <w:tcPr>
            <w:tcW w:w="1413" w:type="dxa"/>
          </w:tcPr>
          <w:p w14:paraId="7FBD64DE" w14:textId="0A4D3A9A" w:rsidR="00341868" w:rsidRPr="00F93F8A" w:rsidRDefault="00341868" w:rsidP="007573A9">
            <w:pPr>
              <w:pStyle w:val="NormalWeb"/>
              <w:ind w:left="284"/>
              <w:rPr>
                <w:rFonts w:ascii="Arial" w:hAnsi="Arial" w:cs="Arial"/>
              </w:rPr>
            </w:pPr>
            <w:r>
              <w:rPr>
                <w:rFonts w:ascii="Arial" w:hAnsi="Arial" w:cs="Arial"/>
              </w:rPr>
              <w:t>EYFS</w:t>
            </w:r>
          </w:p>
        </w:tc>
        <w:tc>
          <w:tcPr>
            <w:tcW w:w="7796" w:type="dxa"/>
          </w:tcPr>
          <w:p w14:paraId="1FD39508" w14:textId="53CD578C" w:rsidR="00341868" w:rsidRPr="00F93F8A" w:rsidRDefault="00341868" w:rsidP="007573A9">
            <w:pPr>
              <w:pStyle w:val="NormalWeb"/>
              <w:ind w:left="284"/>
              <w:rPr>
                <w:rFonts w:ascii="Arial" w:hAnsi="Arial" w:cs="Arial"/>
              </w:rPr>
            </w:pPr>
            <w:r>
              <w:rPr>
                <w:rFonts w:ascii="Arial" w:hAnsi="Arial" w:cs="Arial"/>
              </w:rPr>
              <w:t>Early Years Foundation Stage</w:t>
            </w:r>
          </w:p>
        </w:tc>
      </w:tr>
      <w:tr w:rsidR="00DD76CF" w:rsidRPr="00F93F8A" w14:paraId="57CE1BC7" w14:textId="77777777" w:rsidTr="0097409B">
        <w:tc>
          <w:tcPr>
            <w:tcW w:w="1413" w:type="dxa"/>
          </w:tcPr>
          <w:p w14:paraId="27FBE071" w14:textId="77777777" w:rsidR="00DD76CF" w:rsidRPr="00F93F8A" w:rsidRDefault="00DD76CF" w:rsidP="007573A9">
            <w:pPr>
              <w:pStyle w:val="NormalWeb"/>
              <w:ind w:left="284"/>
              <w:rPr>
                <w:rFonts w:ascii="Arial" w:hAnsi="Arial" w:cs="Arial"/>
              </w:rPr>
            </w:pPr>
            <w:r w:rsidRPr="00F93F8A">
              <w:rPr>
                <w:rFonts w:ascii="Arial" w:hAnsi="Arial" w:cs="Arial"/>
              </w:rPr>
              <w:t>EYIT</w:t>
            </w:r>
          </w:p>
        </w:tc>
        <w:tc>
          <w:tcPr>
            <w:tcW w:w="7796" w:type="dxa"/>
          </w:tcPr>
          <w:p w14:paraId="04DE1B68" w14:textId="77777777" w:rsidR="00DD76CF" w:rsidRPr="00F93F8A" w:rsidRDefault="00DD76CF" w:rsidP="007573A9">
            <w:pPr>
              <w:pStyle w:val="NormalWeb"/>
              <w:ind w:left="284"/>
              <w:rPr>
                <w:rFonts w:ascii="Arial" w:hAnsi="Arial" w:cs="Arial"/>
              </w:rPr>
            </w:pPr>
            <w:r w:rsidRPr="00F93F8A">
              <w:rPr>
                <w:rFonts w:ascii="Arial" w:hAnsi="Arial" w:cs="Arial"/>
              </w:rPr>
              <w:t>Early Years Inclusion Team</w:t>
            </w:r>
          </w:p>
        </w:tc>
      </w:tr>
      <w:tr w:rsidR="00DD76CF" w:rsidRPr="00F93F8A" w14:paraId="418FFE6B" w14:textId="77777777" w:rsidTr="0097409B">
        <w:tc>
          <w:tcPr>
            <w:tcW w:w="1413" w:type="dxa"/>
          </w:tcPr>
          <w:p w14:paraId="190C8793" w14:textId="77777777" w:rsidR="00DD76CF" w:rsidRPr="00F93F8A" w:rsidRDefault="00DD76CF" w:rsidP="007573A9">
            <w:pPr>
              <w:pStyle w:val="NormalWeb"/>
              <w:ind w:left="284"/>
              <w:rPr>
                <w:rFonts w:ascii="Arial" w:hAnsi="Arial" w:cs="Arial"/>
              </w:rPr>
            </w:pPr>
            <w:r w:rsidRPr="00F93F8A">
              <w:rPr>
                <w:rFonts w:ascii="Arial" w:hAnsi="Arial" w:cs="Arial"/>
              </w:rPr>
              <w:t>FGM</w:t>
            </w:r>
          </w:p>
        </w:tc>
        <w:tc>
          <w:tcPr>
            <w:tcW w:w="7796" w:type="dxa"/>
          </w:tcPr>
          <w:p w14:paraId="10B9C38F" w14:textId="77777777" w:rsidR="00DD76CF" w:rsidRPr="00F93F8A" w:rsidRDefault="00DD76CF" w:rsidP="007573A9">
            <w:pPr>
              <w:pStyle w:val="NormalWeb"/>
              <w:ind w:left="284"/>
              <w:rPr>
                <w:rFonts w:ascii="Arial" w:hAnsi="Arial" w:cs="Arial"/>
              </w:rPr>
            </w:pPr>
            <w:r w:rsidRPr="00F93F8A">
              <w:rPr>
                <w:rFonts w:ascii="Arial" w:hAnsi="Arial" w:cs="Arial"/>
              </w:rPr>
              <w:t>Female Genital Mutilation</w:t>
            </w:r>
          </w:p>
        </w:tc>
      </w:tr>
      <w:tr w:rsidR="00DD76CF" w:rsidRPr="00F93F8A" w14:paraId="7DC24DF2" w14:textId="77777777" w:rsidTr="0097409B">
        <w:tc>
          <w:tcPr>
            <w:tcW w:w="1413" w:type="dxa"/>
          </w:tcPr>
          <w:p w14:paraId="4C2034EC" w14:textId="77777777" w:rsidR="00DD76CF" w:rsidRPr="00F93F8A" w:rsidRDefault="00DD76CF" w:rsidP="007573A9">
            <w:pPr>
              <w:pStyle w:val="NormalWeb"/>
              <w:ind w:left="284"/>
              <w:rPr>
                <w:rFonts w:ascii="Arial" w:hAnsi="Arial" w:cs="Arial"/>
              </w:rPr>
            </w:pPr>
            <w:r w:rsidRPr="00F93F8A">
              <w:rPr>
                <w:rFonts w:ascii="Arial" w:hAnsi="Arial" w:cs="Arial"/>
              </w:rPr>
              <w:t>FII</w:t>
            </w:r>
          </w:p>
        </w:tc>
        <w:tc>
          <w:tcPr>
            <w:tcW w:w="7796" w:type="dxa"/>
          </w:tcPr>
          <w:p w14:paraId="0A9B2AB6" w14:textId="77777777" w:rsidR="00DD76CF" w:rsidRPr="00F93F8A" w:rsidRDefault="00DD76CF" w:rsidP="007573A9">
            <w:pPr>
              <w:pStyle w:val="NormalWeb"/>
              <w:ind w:left="284"/>
              <w:rPr>
                <w:rFonts w:ascii="Arial" w:hAnsi="Arial" w:cs="Arial"/>
              </w:rPr>
            </w:pPr>
            <w:r w:rsidRPr="00F93F8A">
              <w:rPr>
                <w:rFonts w:ascii="Arial" w:hAnsi="Arial" w:cs="Arial"/>
              </w:rPr>
              <w:t>Fabricated or Induced Illness</w:t>
            </w:r>
          </w:p>
        </w:tc>
      </w:tr>
      <w:tr w:rsidR="00DD76CF" w:rsidRPr="00F93F8A" w14:paraId="6FDAC71D" w14:textId="77777777" w:rsidTr="0097409B">
        <w:tc>
          <w:tcPr>
            <w:tcW w:w="1413" w:type="dxa"/>
          </w:tcPr>
          <w:p w14:paraId="22354835" w14:textId="77777777" w:rsidR="00DD76CF" w:rsidRPr="00F93F8A" w:rsidRDefault="00DD76CF" w:rsidP="007573A9">
            <w:pPr>
              <w:pStyle w:val="NormalWeb"/>
              <w:ind w:left="284"/>
              <w:rPr>
                <w:rFonts w:ascii="Arial" w:hAnsi="Arial" w:cs="Arial"/>
              </w:rPr>
            </w:pPr>
            <w:r w:rsidRPr="00F93F8A">
              <w:rPr>
                <w:rFonts w:ascii="Arial" w:hAnsi="Arial" w:cs="Arial"/>
              </w:rPr>
              <w:t>FLO</w:t>
            </w:r>
          </w:p>
        </w:tc>
        <w:tc>
          <w:tcPr>
            <w:tcW w:w="7796" w:type="dxa"/>
          </w:tcPr>
          <w:p w14:paraId="711FE681" w14:textId="77777777" w:rsidR="00DD76CF" w:rsidRPr="00F93F8A" w:rsidRDefault="00DD76CF" w:rsidP="007573A9">
            <w:pPr>
              <w:pStyle w:val="NormalWeb"/>
              <w:ind w:left="284"/>
              <w:rPr>
                <w:rFonts w:ascii="Arial" w:hAnsi="Arial" w:cs="Arial"/>
              </w:rPr>
            </w:pPr>
            <w:r w:rsidRPr="00F93F8A">
              <w:rPr>
                <w:rFonts w:ascii="Arial" w:hAnsi="Arial" w:cs="Arial"/>
              </w:rPr>
              <w:t>Family Liaison Officer</w:t>
            </w:r>
          </w:p>
        </w:tc>
      </w:tr>
      <w:tr w:rsidR="00DD76CF" w:rsidRPr="00F93F8A" w14:paraId="083ACAF5" w14:textId="77777777" w:rsidTr="0097409B">
        <w:tc>
          <w:tcPr>
            <w:tcW w:w="1413" w:type="dxa"/>
          </w:tcPr>
          <w:p w14:paraId="3715A53D" w14:textId="77777777" w:rsidR="00DD76CF" w:rsidRPr="00F93F8A" w:rsidRDefault="00DD76CF" w:rsidP="007573A9">
            <w:pPr>
              <w:pStyle w:val="NormalWeb"/>
              <w:ind w:left="284"/>
              <w:rPr>
                <w:rFonts w:ascii="Arial" w:hAnsi="Arial" w:cs="Arial"/>
              </w:rPr>
            </w:pPr>
            <w:r w:rsidRPr="00F93F8A">
              <w:rPr>
                <w:rFonts w:ascii="Arial" w:hAnsi="Arial" w:cs="Arial"/>
              </w:rPr>
              <w:t>FNHC</w:t>
            </w:r>
          </w:p>
        </w:tc>
        <w:tc>
          <w:tcPr>
            <w:tcW w:w="7796" w:type="dxa"/>
          </w:tcPr>
          <w:p w14:paraId="5470D8D2" w14:textId="77777777" w:rsidR="00DD76CF" w:rsidRPr="00F93F8A" w:rsidRDefault="00DD76CF" w:rsidP="007573A9">
            <w:pPr>
              <w:pStyle w:val="NormalWeb"/>
              <w:ind w:left="284"/>
              <w:rPr>
                <w:rFonts w:ascii="Arial" w:hAnsi="Arial" w:cs="Arial"/>
              </w:rPr>
            </w:pPr>
            <w:r w:rsidRPr="00F93F8A">
              <w:rPr>
                <w:rFonts w:ascii="Arial" w:hAnsi="Arial" w:cs="Arial"/>
              </w:rPr>
              <w:t>Family Nursing and Home Care</w:t>
            </w:r>
          </w:p>
        </w:tc>
      </w:tr>
      <w:tr w:rsidR="00DD76CF" w:rsidRPr="00F93F8A" w14:paraId="36B7687A" w14:textId="77777777" w:rsidTr="0097409B">
        <w:tc>
          <w:tcPr>
            <w:tcW w:w="1413" w:type="dxa"/>
          </w:tcPr>
          <w:p w14:paraId="5288C43D" w14:textId="77777777" w:rsidR="00DD76CF" w:rsidRPr="00F93F8A" w:rsidRDefault="00DD76CF" w:rsidP="007573A9">
            <w:pPr>
              <w:pStyle w:val="NormalWeb"/>
              <w:ind w:left="284"/>
              <w:rPr>
                <w:rFonts w:ascii="Arial" w:hAnsi="Arial" w:cs="Arial"/>
              </w:rPr>
            </w:pPr>
            <w:r w:rsidRPr="00F93F8A">
              <w:rPr>
                <w:rFonts w:ascii="Arial" w:hAnsi="Arial" w:cs="Arial"/>
              </w:rPr>
              <w:t>GDPR</w:t>
            </w:r>
          </w:p>
        </w:tc>
        <w:tc>
          <w:tcPr>
            <w:tcW w:w="7796" w:type="dxa"/>
          </w:tcPr>
          <w:p w14:paraId="63DD2A94" w14:textId="77777777" w:rsidR="00DD76CF" w:rsidRPr="00F93F8A" w:rsidRDefault="00DD76CF" w:rsidP="007573A9">
            <w:pPr>
              <w:pStyle w:val="NormalWeb"/>
              <w:ind w:left="284"/>
              <w:rPr>
                <w:rFonts w:ascii="Arial" w:hAnsi="Arial" w:cs="Arial"/>
              </w:rPr>
            </w:pPr>
            <w:r w:rsidRPr="00F93F8A">
              <w:rPr>
                <w:rFonts w:ascii="Arial" w:hAnsi="Arial" w:cs="Arial"/>
              </w:rPr>
              <w:t>General Data Protection Regulation</w:t>
            </w:r>
          </w:p>
        </w:tc>
      </w:tr>
      <w:tr w:rsidR="00DD76CF" w:rsidRPr="00F93F8A" w14:paraId="56D4D72B" w14:textId="77777777" w:rsidTr="0097409B">
        <w:tc>
          <w:tcPr>
            <w:tcW w:w="1413" w:type="dxa"/>
          </w:tcPr>
          <w:p w14:paraId="352FDBB3" w14:textId="77777777" w:rsidR="00DD76CF" w:rsidRPr="00F93F8A" w:rsidRDefault="00DD76CF" w:rsidP="007573A9">
            <w:pPr>
              <w:pStyle w:val="NormalWeb"/>
              <w:ind w:left="284"/>
              <w:rPr>
                <w:rFonts w:ascii="Arial" w:hAnsi="Arial" w:cs="Arial"/>
              </w:rPr>
            </w:pPr>
            <w:r w:rsidRPr="00F93F8A">
              <w:rPr>
                <w:rFonts w:ascii="Arial" w:hAnsi="Arial" w:cs="Arial"/>
              </w:rPr>
              <w:lastRenderedPageBreak/>
              <w:t>GSF</w:t>
            </w:r>
          </w:p>
        </w:tc>
        <w:tc>
          <w:tcPr>
            <w:tcW w:w="7796" w:type="dxa"/>
          </w:tcPr>
          <w:p w14:paraId="080C3188" w14:textId="77777777" w:rsidR="00DD76CF" w:rsidRPr="00F93F8A" w:rsidRDefault="00DD76CF" w:rsidP="007573A9">
            <w:pPr>
              <w:pStyle w:val="NormalWeb"/>
              <w:ind w:left="284"/>
              <w:rPr>
                <w:rFonts w:ascii="Arial" w:hAnsi="Arial" w:cs="Arial"/>
              </w:rPr>
            </w:pPr>
            <w:r w:rsidRPr="00F93F8A">
              <w:rPr>
                <w:rFonts w:ascii="Arial" w:hAnsi="Arial" w:cs="Arial"/>
              </w:rPr>
              <w:t>Gold Standards Framework</w:t>
            </w:r>
          </w:p>
        </w:tc>
      </w:tr>
      <w:tr w:rsidR="00341868" w:rsidRPr="00F93F8A" w14:paraId="61F9575A" w14:textId="77777777" w:rsidTr="0097409B">
        <w:tc>
          <w:tcPr>
            <w:tcW w:w="1413" w:type="dxa"/>
          </w:tcPr>
          <w:p w14:paraId="229A2220" w14:textId="0A01417A" w:rsidR="00341868" w:rsidRPr="00F93F8A" w:rsidRDefault="00341868" w:rsidP="007573A9">
            <w:pPr>
              <w:pStyle w:val="NormalWeb"/>
              <w:ind w:left="284"/>
              <w:rPr>
                <w:rFonts w:ascii="Arial" w:hAnsi="Arial" w:cs="Arial"/>
              </w:rPr>
            </w:pPr>
            <w:r>
              <w:rPr>
                <w:rFonts w:ascii="Arial" w:hAnsi="Arial" w:cs="Arial"/>
              </w:rPr>
              <w:t>HBV</w:t>
            </w:r>
          </w:p>
        </w:tc>
        <w:tc>
          <w:tcPr>
            <w:tcW w:w="7796" w:type="dxa"/>
          </w:tcPr>
          <w:p w14:paraId="0E1BF7AD" w14:textId="1636AFD8" w:rsidR="00341868" w:rsidRPr="00F93F8A" w:rsidRDefault="00341868" w:rsidP="007573A9">
            <w:pPr>
              <w:pStyle w:val="NormalWeb"/>
              <w:ind w:left="284"/>
              <w:rPr>
                <w:rFonts w:ascii="Arial" w:hAnsi="Arial" w:cs="Arial"/>
              </w:rPr>
            </w:pPr>
            <w:r>
              <w:rPr>
                <w:rFonts w:ascii="Arial" w:hAnsi="Arial" w:cs="Arial"/>
              </w:rPr>
              <w:t>Honour Based Violence</w:t>
            </w:r>
          </w:p>
        </w:tc>
      </w:tr>
      <w:tr w:rsidR="00DD76CF" w:rsidRPr="00F93F8A" w14:paraId="46736805" w14:textId="77777777" w:rsidTr="0097409B">
        <w:tc>
          <w:tcPr>
            <w:tcW w:w="1413" w:type="dxa"/>
          </w:tcPr>
          <w:p w14:paraId="3E4F5F44" w14:textId="77777777" w:rsidR="00DD76CF" w:rsidRPr="00F93F8A" w:rsidRDefault="00DD76CF" w:rsidP="007573A9">
            <w:pPr>
              <w:pStyle w:val="NormalWeb"/>
              <w:ind w:left="284"/>
              <w:rPr>
                <w:rFonts w:ascii="Arial" w:hAnsi="Arial" w:cs="Arial"/>
              </w:rPr>
            </w:pPr>
            <w:r w:rsidRPr="00F93F8A">
              <w:rPr>
                <w:rFonts w:ascii="Arial" w:hAnsi="Arial" w:cs="Arial"/>
              </w:rPr>
              <w:t>HSB</w:t>
            </w:r>
          </w:p>
        </w:tc>
        <w:tc>
          <w:tcPr>
            <w:tcW w:w="7796" w:type="dxa"/>
          </w:tcPr>
          <w:p w14:paraId="06069AF5" w14:textId="77777777" w:rsidR="00DD76CF" w:rsidRPr="00F93F8A" w:rsidRDefault="00DD76CF" w:rsidP="007573A9">
            <w:pPr>
              <w:pStyle w:val="NormalWeb"/>
              <w:ind w:left="284"/>
              <w:rPr>
                <w:rFonts w:ascii="Arial" w:hAnsi="Arial" w:cs="Arial"/>
              </w:rPr>
            </w:pPr>
            <w:r w:rsidRPr="00F93F8A">
              <w:rPr>
                <w:rFonts w:ascii="Arial" w:hAnsi="Arial" w:cs="Arial"/>
              </w:rPr>
              <w:t>Harmful Sexual Behaviour</w:t>
            </w:r>
          </w:p>
        </w:tc>
      </w:tr>
      <w:tr w:rsidR="00DD76CF" w:rsidRPr="00F93F8A" w14:paraId="4FF7613A" w14:textId="77777777" w:rsidTr="0097409B">
        <w:tc>
          <w:tcPr>
            <w:tcW w:w="1413" w:type="dxa"/>
          </w:tcPr>
          <w:p w14:paraId="546A5870" w14:textId="77777777" w:rsidR="00DD76CF" w:rsidRPr="00F93F8A" w:rsidRDefault="00DD76CF" w:rsidP="007573A9">
            <w:pPr>
              <w:pStyle w:val="NormalWeb"/>
              <w:ind w:left="284"/>
              <w:rPr>
                <w:rFonts w:ascii="Arial" w:hAnsi="Arial" w:cs="Arial"/>
              </w:rPr>
            </w:pPr>
            <w:r w:rsidRPr="00F93F8A">
              <w:rPr>
                <w:rFonts w:ascii="Arial" w:hAnsi="Arial" w:cs="Arial"/>
              </w:rPr>
              <w:t>ICA</w:t>
            </w:r>
          </w:p>
        </w:tc>
        <w:tc>
          <w:tcPr>
            <w:tcW w:w="7796" w:type="dxa"/>
          </w:tcPr>
          <w:p w14:paraId="0ECFAB9D" w14:textId="77777777" w:rsidR="00DD76CF" w:rsidRPr="00F93F8A" w:rsidRDefault="00DD76CF" w:rsidP="007573A9">
            <w:pPr>
              <w:pStyle w:val="NormalWeb"/>
              <w:ind w:left="284"/>
              <w:rPr>
                <w:rFonts w:ascii="Arial" w:hAnsi="Arial" w:cs="Arial"/>
              </w:rPr>
            </w:pPr>
            <w:r w:rsidRPr="00F93F8A">
              <w:rPr>
                <w:rFonts w:ascii="Arial" w:hAnsi="Arial" w:cs="Arial"/>
              </w:rPr>
              <w:t>Independent Capacity Advocate</w:t>
            </w:r>
          </w:p>
        </w:tc>
      </w:tr>
      <w:tr w:rsidR="00DD76CF" w:rsidRPr="00F93F8A" w14:paraId="629D980B" w14:textId="77777777" w:rsidTr="0097409B">
        <w:tc>
          <w:tcPr>
            <w:tcW w:w="1413" w:type="dxa"/>
          </w:tcPr>
          <w:p w14:paraId="6059DAF1" w14:textId="77777777" w:rsidR="00DD76CF" w:rsidRPr="00F93F8A" w:rsidRDefault="00DD76CF" w:rsidP="007573A9">
            <w:pPr>
              <w:pStyle w:val="NormalWeb"/>
              <w:ind w:left="284"/>
              <w:rPr>
                <w:rFonts w:ascii="Arial" w:hAnsi="Arial" w:cs="Arial"/>
              </w:rPr>
            </w:pPr>
            <w:r w:rsidRPr="00F93F8A">
              <w:rPr>
                <w:rFonts w:ascii="Arial" w:hAnsi="Arial" w:cs="Arial"/>
              </w:rPr>
              <w:t>ICPC</w:t>
            </w:r>
          </w:p>
        </w:tc>
        <w:tc>
          <w:tcPr>
            <w:tcW w:w="7796" w:type="dxa"/>
          </w:tcPr>
          <w:p w14:paraId="72312677" w14:textId="77777777" w:rsidR="00DD76CF" w:rsidRPr="00F93F8A" w:rsidRDefault="00DD76CF" w:rsidP="007573A9">
            <w:pPr>
              <w:pStyle w:val="NormalWeb"/>
              <w:ind w:left="284"/>
              <w:rPr>
                <w:rFonts w:ascii="Arial" w:hAnsi="Arial" w:cs="Arial"/>
              </w:rPr>
            </w:pPr>
            <w:r w:rsidRPr="00F93F8A">
              <w:rPr>
                <w:rFonts w:ascii="Arial" w:hAnsi="Arial" w:cs="Arial"/>
              </w:rPr>
              <w:t>Independent Child Protection Conference</w:t>
            </w:r>
          </w:p>
        </w:tc>
      </w:tr>
      <w:tr w:rsidR="00DD76CF" w:rsidRPr="00F93F8A" w14:paraId="4C63EFD6" w14:textId="77777777" w:rsidTr="0097409B">
        <w:tc>
          <w:tcPr>
            <w:tcW w:w="1413" w:type="dxa"/>
          </w:tcPr>
          <w:p w14:paraId="52DEBEBA" w14:textId="77777777" w:rsidR="00DD76CF" w:rsidRPr="00F93F8A" w:rsidRDefault="00DD76CF" w:rsidP="007573A9">
            <w:pPr>
              <w:pStyle w:val="NormalWeb"/>
              <w:ind w:left="284"/>
              <w:rPr>
                <w:rFonts w:ascii="Arial" w:hAnsi="Arial" w:cs="Arial"/>
              </w:rPr>
            </w:pPr>
            <w:r w:rsidRPr="00F93F8A">
              <w:rPr>
                <w:rFonts w:ascii="Arial" w:hAnsi="Arial" w:cs="Arial"/>
              </w:rPr>
              <w:t>IDVA</w:t>
            </w:r>
          </w:p>
        </w:tc>
        <w:tc>
          <w:tcPr>
            <w:tcW w:w="7796" w:type="dxa"/>
          </w:tcPr>
          <w:p w14:paraId="4647D284" w14:textId="77777777" w:rsidR="00DD76CF" w:rsidRPr="00F93F8A" w:rsidRDefault="00DD76CF" w:rsidP="007573A9">
            <w:pPr>
              <w:pStyle w:val="NormalWeb"/>
              <w:ind w:left="284"/>
              <w:rPr>
                <w:rFonts w:ascii="Arial" w:hAnsi="Arial" w:cs="Arial"/>
              </w:rPr>
            </w:pPr>
            <w:r w:rsidRPr="00F93F8A">
              <w:rPr>
                <w:rFonts w:ascii="Arial" w:hAnsi="Arial" w:cs="Arial"/>
              </w:rPr>
              <w:t>Independent Domestic Violence Advisor</w:t>
            </w:r>
          </w:p>
        </w:tc>
      </w:tr>
      <w:tr w:rsidR="00DD76CF" w:rsidRPr="00F93F8A" w14:paraId="72C15983" w14:textId="77777777" w:rsidTr="0097409B">
        <w:tc>
          <w:tcPr>
            <w:tcW w:w="1413" w:type="dxa"/>
          </w:tcPr>
          <w:p w14:paraId="30F4D570" w14:textId="77777777" w:rsidR="00DD76CF" w:rsidRPr="00F93F8A" w:rsidRDefault="00DD76CF" w:rsidP="007573A9">
            <w:pPr>
              <w:pStyle w:val="NormalWeb"/>
              <w:ind w:left="284"/>
              <w:rPr>
                <w:rFonts w:ascii="Arial" w:hAnsi="Arial" w:cs="Arial"/>
              </w:rPr>
            </w:pPr>
            <w:r w:rsidRPr="00F93F8A">
              <w:rPr>
                <w:rFonts w:ascii="Arial" w:hAnsi="Arial" w:cs="Arial"/>
              </w:rPr>
              <w:t>IPVA</w:t>
            </w:r>
          </w:p>
        </w:tc>
        <w:tc>
          <w:tcPr>
            <w:tcW w:w="7796" w:type="dxa"/>
          </w:tcPr>
          <w:p w14:paraId="3BACE45B" w14:textId="77777777" w:rsidR="00DD76CF" w:rsidRPr="00F93F8A" w:rsidRDefault="00DD76CF" w:rsidP="007573A9">
            <w:pPr>
              <w:pStyle w:val="NormalWeb"/>
              <w:ind w:left="284"/>
              <w:rPr>
                <w:rFonts w:ascii="Arial" w:hAnsi="Arial" w:cs="Arial"/>
              </w:rPr>
            </w:pPr>
            <w:r w:rsidRPr="00F93F8A">
              <w:rPr>
                <w:rFonts w:ascii="Arial" w:hAnsi="Arial" w:cs="Arial"/>
              </w:rPr>
              <w:t>Inter Personal Violence and Abuse in Young People’s Relationships</w:t>
            </w:r>
          </w:p>
        </w:tc>
      </w:tr>
      <w:tr w:rsidR="00DD76CF" w:rsidRPr="00F93F8A" w14:paraId="0C04675C" w14:textId="77777777" w:rsidTr="0097409B">
        <w:tc>
          <w:tcPr>
            <w:tcW w:w="1413" w:type="dxa"/>
          </w:tcPr>
          <w:p w14:paraId="7E93EA5A" w14:textId="77777777" w:rsidR="00DD76CF" w:rsidRPr="00F93F8A" w:rsidRDefault="00DD76CF" w:rsidP="007573A9">
            <w:pPr>
              <w:pStyle w:val="NormalWeb"/>
              <w:ind w:left="284"/>
              <w:rPr>
                <w:rFonts w:ascii="Arial" w:hAnsi="Arial" w:cs="Arial"/>
              </w:rPr>
            </w:pPr>
            <w:r w:rsidRPr="00F93F8A">
              <w:rPr>
                <w:rFonts w:ascii="Arial" w:hAnsi="Arial" w:cs="Arial"/>
              </w:rPr>
              <w:t>ISS</w:t>
            </w:r>
          </w:p>
        </w:tc>
        <w:tc>
          <w:tcPr>
            <w:tcW w:w="7796" w:type="dxa"/>
          </w:tcPr>
          <w:p w14:paraId="0B9270F7" w14:textId="77777777" w:rsidR="00DD76CF" w:rsidRPr="00F93F8A" w:rsidRDefault="00DD76CF" w:rsidP="007573A9">
            <w:pPr>
              <w:pStyle w:val="NormalWeb"/>
              <w:ind w:left="284"/>
              <w:rPr>
                <w:rFonts w:ascii="Arial" w:hAnsi="Arial" w:cs="Arial"/>
              </w:rPr>
            </w:pPr>
            <w:r w:rsidRPr="00F93F8A">
              <w:rPr>
                <w:rFonts w:ascii="Arial" w:hAnsi="Arial" w:cs="Arial"/>
              </w:rPr>
              <w:t>Independent Safeguarding and Standards</w:t>
            </w:r>
          </w:p>
        </w:tc>
      </w:tr>
      <w:tr w:rsidR="00DD76CF" w:rsidRPr="00F93F8A" w14:paraId="162C480B" w14:textId="77777777" w:rsidTr="0097409B">
        <w:tc>
          <w:tcPr>
            <w:tcW w:w="1413" w:type="dxa"/>
          </w:tcPr>
          <w:p w14:paraId="1FFDEDAB" w14:textId="77777777" w:rsidR="00DD76CF" w:rsidRPr="00F93F8A" w:rsidRDefault="00DD76CF" w:rsidP="007573A9">
            <w:pPr>
              <w:pStyle w:val="NormalWeb"/>
              <w:ind w:left="284"/>
              <w:rPr>
                <w:rFonts w:ascii="Arial" w:hAnsi="Arial" w:cs="Arial"/>
              </w:rPr>
            </w:pPr>
            <w:r w:rsidRPr="00F93F8A">
              <w:rPr>
                <w:rFonts w:ascii="Arial" w:hAnsi="Arial" w:cs="Arial"/>
              </w:rPr>
              <w:t>ISVA</w:t>
            </w:r>
          </w:p>
        </w:tc>
        <w:tc>
          <w:tcPr>
            <w:tcW w:w="7796" w:type="dxa"/>
          </w:tcPr>
          <w:p w14:paraId="6B938A44" w14:textId="77777777" w:rsidR="00DD76CF" w:rsidRPr="00F93F8A" w:rsidRDefault="00DD76CF" w:rsidP="007573A9">
            <w:pPr>
              <w:pStyle w:val="NormalWeb"/>
              <w:ind w:left="284"/>
              <w:rPr>
                <w:rFonts w:ascii="Arial" w:hAnsi="Arial" w:cs="Arial"/>
              </w:rPr>
            </w:pPr>
            <w:r w:rsidRPr="00F93F8A">
              <w:rPr>
                <w:rFonts w:ascii="Arial" w:hAnsi="Arial" w:cs="Arial"/>
              </w:rPr>
              <w:t>Independent Sexual Violence Advisor</w:t>
            </w:r>
          </w:p>
        </w:tc>
      </w:tr>
      <w:tr w:rsidR="00DD76CF" w:rsidRPr="00F93F8A" w14:paraId="195B8084" w14:textId="77777777" w:rsidTr="0097409B">
        <w:tc>
          <w:tcPr>
            <w:tcW w:w="1413" w:type="dxa"/>
          </w:tcPr>
          <w:p w14:paraId="3BD492DB" w14:textId="77777777" w:rsidR="00DD76CF" w:rsidRPr="00F93F8A" w:rsidRDefault="00DD76CF" w:rsidP="007573A9">
            <w:pPr>
              <w:pStyle w:val="NormalWeb"/>
              <w:ind w:left="284"/>
              <w:rPr>
                <w:rFonts w:ascii="Arial" w:hAnsi="Arial" w:cs="Arial"/>
              </w:rPr>
            </w:pPr>
            <w:r w:rsidRPr="00F93F8A">
              <w:rPr>
                <w:rFonts w:ascii="Arial" w:hAnsi="Arial" w:cs="Arial"/>
              </w:rPr>
              <w:t>JCAF</w:t>
            </w:r>
          </w:p>
        </w:tc>
        <w:tc>
          <w:tcPr>
            <w:tcW w:w="7796" w:type="dxa"/>
          </w:tcPr>
          <w:p w14:paraId="6512B2A0" w14:textId="77777777" w:rsidR="00DD76CF" w:rsidRPr="00F93F8A" w:rsidRDefault="00DD76CF" w:rsidP="007573A9">
            <w:pPr>
              <w:pStyle w:val="NormalWeb"/>
              <w:ind w:left="284"/>
              <w:rPr>
                <w:rFonts w:ascii="Arial" w:hAnsi="Arial" w:cs="Arial"/>
              </w:rPr>
            </w:pPr>
            <w:r w:rsidRPr="00F93F8A">
              <w:rPr>
                <w:rFonts w:ascii="Arial" w:hAnsi="Arial" w:cs="Arial"/>
              </w:rPr>
              <w:t>Jersey Common Assessment Framework</w:t>
            </w:r>
          </w:p>
        </w:tc>
      </w:tr>
      <w:tr w:rsidR="00DD76CF" w:rsidRPr="00F93F8A" w14:paraId="26175052" w14:textId="77777777" w:rsidTr="0097409B">
        <w:tc>
          <w:tcPr>
            <w:tcW w:w="1413" w:type="dxa"/>
          </w:tcPr>
          <w:p w14:paraId="665DFA01" w14:textId="77777777" w:rsidR="00DD76CF" w:rsidRPr="00F93F8A" w:rsidRDefault="00DD76CF" w:rsidP="007573A9">
            <w:pPr>
              <w:pStyle w:val="NormalWeb"/>
              <w:ind w:left="284"/>
              <w:rPr>
                <w:rFonts w:ascii="Arial" w:hAnsi="Arial" w:cs="Arial"/>
              </w:rPr>
            </w:pPr>
            <w:r w:rsidRPr="00F93F8A">
              <w:rPr>
                <w:rFonts w:ascii="Arial" w:hAnsi="Arial" w:cs="Arial"/>
              </w:rPr>
              <w:t>JCCT</w:t>
            </w:r>
          </w:p>
        </w:tc>
        <w:tc>
          <w:tcPr>
            <w:tcW w:w="7796" w:type="dxa"/>
          </w:tcPr>
          <w:p w14:paraId="3E4CDF17" w14:textId="77777777" w:rsidR="00DD76CF" w:rsidRPr="00F93F8A" w:rsidRDefault="000736A4" w:rsidP="007573A9">
            <w:pPr>
              <w:pStyle w:val="NormalWeb"/>
              <w:ind w:left="284"/>
              <w:rPr>
                <w:rFonts w:ascii="Arial" w:hAnsi="Arial" w:cs="Arial"/>
              </w:rPr>
            </w:pPr>
            <w:hyperlink r:id="rId41" w:tgtFrame="_blank" w:history="1">
              <w:r w:rsidR="00DD76CF" w:rsidRPr="00F93F8A">
                <w:rPr>
                  <w:rFonts w:ascii="Arial" w:hAnsi="Arial" w:cs="Arial"/>
                </w:rPr>
                <w:t>Jersey Child Care Trust</w:t>
              </w:r>
            </w:hyperlink>
          </w:p>
        </w:tc>
      </w:tr>
      <w:tr w:rsidR="00DD76CF" w:rsidRPr="00F93F8A" w14:paraId="1A2F8A9F" w14:textId="77777777" w:rsidTr="0097409B">
        <w:tc>
          <w:tcPr>
            <w:tcW w:w="1413" w:type="dxa"/>
          </w:tcPr>
          <w:p w14:paraId="677120E5" w14:textId="77777777" w:rsidR="00DD76CF" w:rsidRPr="00F93F8A" w:rsidRDefault="00DD76CF" w:rsidP="007573A9">
            <w:pPr>
              <w:pStyle w:val="NormalWeb"/>
              <w:ind w:left="284"/>
              <w:rPr>
                <w:rFonts w:ascii="Arial" w:hAnsi="Arial" w:cs="Arial"/>
              </w:rPr>
            </w:pPr>
            <w:r w:rsidRPr="00F93F8A">
              <w:rPr>
                <w:rFonts w:ascii="Arial" w:hAnsi="Arial" w:cs="Arial"/>
              </w:rPr>
              <w:t>JCF</w:t>
            </w:r>
          </w:p>
        </w:tc>
        <w:tc>
          <w:tcPr>
            <w:tcW w:w="7796" w:type="dxa"/>
          </w:tcPr>
          <w:p w14:paraId="7A07D97D" w14:textId="77777777" w:rsidR="00DD76CF" w:rsidRPr="00F93F8A" w:rsidRDefault="00DD76CF" w:rsidP="007573A9">
            <w:pPr>
              <w:pStyle w:val="NormalWeb"/>
              <w:ind w:left="284"/>
              <w:rPr>
                <w:rFonts w:ascii="Arial" w:hAnsi="Arial" w:cs="Arial"/>
              </w:rPr>
            </w:pPr>
            <w:r w:rsidRPr="00F93F8A">
              <w:rPr>
                <w:rFonts w:ascii="Arial" w:hAnsi="Arial" w:cs="Arial"/>
              </w:rPr>
              <w:t>Jersey’s Children First</w:t>
            </w:r>
          </w:p>
        </w:tc>
      </w:tr>
      <w:tr w:rsidR="00DD76CF" w:rsidRPr="00F93F8A" w14:paraId="75EA1055" w14:textId="77777777" w:rsidTr="0097409B">
        <w:tc>
          <w:tcPr>
            <w:tcW w:w="1413" w:type="dxa"/>
          </w:tcPr>
          <w:p w14:paraId="2CE5B321" w14:textId="77777777" w:rsidR="00DD76CF" w:rsidRPr="00F93F8A" w:rsidRDefault="00DD76CF" w:rsidP="007573A9">
            <w:pPr>
              <w:pStyle w:val="NormalWeb"/>
              <w:ind w:left="284"/>
              <w:rPr>
                <w:rFonts w:ascii="Arial" w:hAnsi="Arial" w:cs="Arial"/>
              </w:rPr>
            </w:pPr>
            <w:r w:rsidRPr="00F93F8A">
              <w:rPr>
                <w:rFonts w:ascii="Arial" w:hAnsi="Arial" w:cs="Arial"/>
              </w:rPr>
              <w:t>JDO</w:t>
            </w:r>
          </w:p>
        </w:tc>
        <w:tc>
          <w:tcPr>
            <w:tcW w:w="7796" w:type="dxa"/>
          </w:tcPr>
          <w:p w14:paraId="0315C9C4" w14:textId="77777777" w:rsidR="00DD76CF" w:rsidRPr="00F93F8A" w:rsidRDefault="00DD76CF" w:rsidP="007573A9">
            <w:pPr>
              <w:pStyle w:val="NormalWeb"/>
              <w:ind w:left="284"/>
              <w:rPr>
                <w:rFonts w:ascii="Arial" w:hAnsi="Arial" w:cs="Arial"/>
              </w:rPr>
            </w:pPr>
            <w:r w:rsidRPr="00F93F8A">
              <w:rPr>
                <w:rFonts w:ascii="Arial" w:hAnsi="Arial" w:cs="Arial"/>
              </w:rPr>
              <w:t>Jersey Designated Officer</w:t>
            </w:r>
          </w:p>
        </w:tc>
      </w:tr>
      <w:tr w:rsidR="00DD76CF" w:rsidRPr="00F93F8A" w14:paraId="72E8464B" w14:textId="77777777" w:rsidTr="0097409B">
        <w:tc>
          <w:tcPr>
            <w:tcW w:w="1413" w:type="dxa"/>
          </w:tcPr>
          <w:p w14:paraId="2F818C8F" w14:textId="77777777" w:rsidR="00DD76CF" w:rsidRPr="00F93F8A" w:rsidRDefault="00DD76CF" w:rsidP="007573A9">
            <w:pPr>
              <w:pStyle w:val="NormalWeb"/>
              <w:ind w:left="284"/>
              <w:rPr>
                <w:rFonts w:ascii="Arial" w:hAnsi="Arial" w:cs="Arial"/>
              </w:rPr>
            </w:pPr>
            <w:r w:rsidRPr="00F93F8A">
              <w:rPr>
                <w:rFonts w:ascii="Arial" w:hAnsi="Arial" w:cs="Arial"/>
              </w:rPr>
              <w:t>JFCAS</w:t>
            </w:r>
          </w:p>
        </w:tc>
        <w:tc>
          <w:tcPr>
            <w:tcW w:w="7796" w:type="dxa"/>
          </w:tcPr>
          <w:p w14:paraId="17FA2849" w14:textId="77777777" w:rsidR="00DD76CF" w:rsidRPr="00F93F8A" w:rsidRDefault="000736A4" w:rsidP="007573A9">
            <w:pPr>
              <w:pStyle w:val="NormalWeb"/>
              <w:ind w:left="284"/>
              <w:rPr>
                <w:rFonts w:ascii="Arial" w:hAnsi="Arial" w:cs="Arial"/>
              </w:rPr>
            </w:pPr>
            <w:hyperlink r:id="rId42" w:tgtFrame="_blank" w:history="1">
              <w:r w:rsidR="00DD76CF" w:rsidRPr="00F93F8A">
                <w:rPr>
                  <w:rFonts w:ascii="Arial" w:hAnsi="Arial" w:cs="Arial"/>
                </w:rPr>
                <w:t>Jersey Family Court Advisory Service</w:t>
              </w:r>
            </w:hyperlink>
          </w:p>
        </w:tc>
      </w:tr>
      <w:tr w:rsidR="00DD76CF" w:rsidRPr="00F93F8A" w14:paraId="33E726A0" w14:textId="77777777" w:rsidTr="0097409B">
        <w:tc>
          <w:tcPr>
            <w:tcW w:w="1413" w:type="dxa"/>
          </w:tcPr>
          <w:p w14:paraId="53DD99EA" w14:textId="77777777" w:rsidR="00DD76CF" w:rsidRPr="00F93F8A" w:rsidRDefault="00DD76CF" w:rsidP="007573A9">
            <w:pPr>
              <w:pStyle w:val="NormalWeb"/>
              <w:ind w:left="284"/>
              <w:rPr>
                <w:rFonts w:ascii="Arial" w:hAnsi="Arial" w:cs="Arial"/>
              </w:rPr>
            </w:pPr>
            <w:r w:rsidRPr="00F93F8A">
              <w:rPr>
                <w:rFonts w:ascii="Arial" w:hAnsi="Arial" w:cs="Arial"/>
              </w:rPr>
              <w:t>JPACS</w:t>
            </w:r>
          </w:p>
        </w:tc>
        <w:tc>
          <w:tcPr>
            <w:tcW w:w="7796" w:type="dxa"/>
          </w:tcPr>
          <w:p w14:paraId="77668AC9" w14:textId="77777777" w:rsidR="00DD76CF" w:rsidRPr="00F93F8A" w:rsidRDefault="000736A4" w:rsidP="007573A9">
            <w:pPr>
              <w:pStyle w:val="NormalWeb"/>
              <w:ind w:left="284"/>
              <w:rPr>
                <w:rFonts w:ascii="Arial" w:hAnsi="Arial" w:cs="Arial"/>
              </w:rPr>
            </w:pPr>
            <w:hyperlink r:id="rId43" w:tgtFrame="_blank" w:history="1">
              <w:r w:rsidR="00DD76CF" w:rsidRPr="00F93F8A">
                <w:rPr>
                  <w:rFonts w:ascii="Arial" w:hAnsi="Arial" w:cs="Arial"/>
                </w:rPr>
                <w:t>Jersey Probation and After-Care Service</w:t>
              </w:r>
            </w:hyperlink>
            <w:r w:rsidR="00DD76CF" w:rsidRPr="00F93F8A">
              <w:rPr>
                <w:rFonts w:ascii="Arial" w:hAnsi="Arial" w:cs="Arial"/>
              </w:rPr>
              <w:t xml:space="preserve"> </w:t>
            </w:r>
          </w:p>
        </w:tc>
      </w:tr>
      <w:tr w:rsidR="00DD76CF" w:rsidRPr="00F93F8A" w14:paraId="5FCDD1BB" w14:textId="77777777" w:rsidTr="0097409B">
        <w:tc>
          <w:tcPr>
            <w:tcW w:w="1413" w:type="dxa"/>
          </w:tcPr>
          <w:p w14:paraId="45C1874A" w14:textId="77777777" w:rsidR="00DD76CF" w:rsidRPr="00F93F8A" w:rsidRDefault="00DD76CF" w:rsidP="007573A9">
            <w:pPr>
              <w:pStyle w:val="NormalWeb"/>
              <w:ind w:left="284"/>
              <w:rPr>
                <w:rFonts w:ascii="Arial" w:hAnsi="Arial" w:cs="Arial"/>
              </w:rPr>
            </w:pPr>
            <w:r w:rsidRPr="00F93F8A">
              <w:rPr>
                <w:rFonts w:ascii="Arial" w:hAnsi="Arial" w:cs="Arial"/>
              </w:rPr>
              <w:t>JMAPPA</w:t>
            </w:r>
          </w:p>
        </w:tc>
        <w:tc>
          <w:tcPr>
            <w:tcW w:w="7796" w:type="dxa"/>
          </w:tcPr>
          <w:p w14:paraId="2C700072" w14:textId="77777777" w:rsidR="00DD76CF" w:rsidRPr="00F93F8A" w:rsidRDefault="00DD76CF" w:rsidP="007573A9">
            <w:pPr>
              <w:pStyle w:val="NormalWeb"/>
              <w:ind w:left="284"/>
              <w:rPr>
                <w:rFonts w:ascii="Arial" w:hAnsi="Arial" w:cs="Arial"/>
              </w:rPr>
            </w:pPr>
            <w:r w:rsidRPr="00F93F8A">
              <w:rPr>
                <w:rFonts w:ascii="Arial" w:hAnsi="Arial" w:cs="Arial"/>
              </w:rPr>
              <w:t>Jersey Multi Agency Public Protection Arrangements</w:t>
            </w:r>
          </w:p>
        </w:tc>
      </w:tr>
      <w:tr w:rsidR="00DD76CF" w:rsidRPr="00F93F8A" w14:paraId="433D400E" w14:textId="77777777" w:rsidTr="0097409B">
        <w:tc>
          <w:tcPr>
            <w:tcW w:w="1413" w:type="dxa"/>
          </w:tcPr>
          <w:p w14:paraId="75F3D53D" w14:textId="77777777" w:rsidR="00DD76CF" w:rsidRPr="00F93F8A" w:rsidRDefault="00DD76CF" w:rsidP="007573A9">
            <w:pPr>
              <w:pStyle w:val="NormalWeb"/>
              <w:ind w:left="284"/>
              <w:rPr>
                <w:rFonts w:ascii="Arial" w:hAnsi="Arial" w:cs="Arial"/>
              </w:rPr>
            </w:pPr>
            <w:r w:rsidRPr="00F93F8A">
              <w:rPr>
                <w:rFonts w:ascii="Arial" w:hAnsi="Arial" w:cs="Arial"/>
              </w:rPr>
              <w:t>LADO</w:t>
            </w:r>
          </w:p>
        </w:tc>
        <w:tc>
          <w:tcPr>
            <w:tcW w:w="7796" w:type="dxa"/>
          </w:tcPr>
          <w:p w14:paraId="26486AFD" w14:textId="77777777" w:rsidR="00DD76CF" w:rsidRPr="00F93F8A" w:rsidRDefault="00DD76CF" w:rsidP="007573A9">
            <w:pPr>
              <w:pStyle w:val="NormalWeb"/>
              <w:ind w:left="284"/>
              <w:rPr>
                <w:rFonts w:ascii="Arial" w:hAnsi="Arial" w:cs="Arial"/>
              </w:rPr>
            </w:pPr>
            <w:r w:rsidRPr="00F93F8A">
              <w:rPr>
                <w:rFonts w:ascii="Arial" w:hAnsi="Arial" w:cs="Arial"/>
              </w:rPr>
              <w:t>Local Area Designed Officer (see JDO)</w:t>
            </w:r>
          </w:p>
        </w:tc>
      </w:tr>
      <w:tr w:rsidR="00DD76CF" w:rsidRPr="00F93F8A" w14:paraId="0775C8F2" w14:textId="77777777" w:rsidTr="0097409B">
        <w:tc>
          <w:tcPr>
            <w:tcW w:w="1413" w:type="dxa"/>
          </w:tcPr>
          <w:p w14:paraId="1FCF3241" w14:textId="77777777" w:rsidR="00DD76CF" w:rsidRPr="00F93F8A" w:rsidRDefault="00DD76CF" w:rsidP="007573A9">
            <w:pPr>
              <w:pStyle w:val="NormalWeb"/>
              <w:ind w:left="284"/>
              <w:rPr>
                <w:rFonts w:ascii="Arial" w:hAnsi="Arial" w:cs="Arial"/>
              </w:rPr>
            </w:pPr>
            <w:r w:rsidRPr="00F93F8A">
              <w:rPr>
                <w:rFonts w:ascii="Arial" w:hAnsi="Arial" w:cs="Arial"/>
              </w:rPr>
              <w:t>LPA</w:t>
            </w:r>
          </w:p>
        </w:tc>
        <w:tc>
          <w:tcPr>
            <w:tcW w:w="7796" w:type="dxa"/>
          </w:tcPr>
          <w:p w14:paraId="6AC7A0EE" w14:textId="77777777" w:rsidR="00DD76CF" w:rsidRPr="00F93F8A" w:rsidRDefault="00DD76CF" w:rsidP="007573A9">
            <w:pPr>
              <w:pStyle w:val="NormalWeb"/>
              <w:ind w:left="284"/>
              <w:rPr>
                <w:rFonts w:ascii="Arial" w:hAnsi="Arial" w:cs="Arial"/>
              </w:rPr>
            </w:pPr>
            <w:r w:rsidRPr="00F93F8A">
              <w:rPr>
                <w:rFonts w:ascii="Arial" w:hAnsi="Arial" w:cs="Arial"/>
              </w:rPr>
              <w:t>Lasting Power of Attorney</w:t>
            </w:r>
          </w:p>
        </w:tc>
      </w:tr>
      <w:tr w:rsidR="00DD76CF" w:rsidRPr="00F93F8A" w14:paraId="3811CC42" w14:textId="77777777" w:rsidTr="0097409B">
        <w:tc>
          <w:tcPr>
            <w:tcW w:w="1413" w:type="dxa"/>
          </w:tcPr>
          <w:p w14:paraId="4CAA9067" w14:textId="77777777" w:rsidR="00DD76CF" w:rsidRPr="00F93F8A" w:rsidRDefault="00DD76CF" w:rsidP="007573A9">
            <w:pPr>
              <w:pStyle w:val="NormalWeb"/>
              <w:ind w:left="284"/>
              <w:rPr>
                <w:rFonts w:ascii="Arial" w:hAnsi="Arial" w:cs="Arial"/>
              </w:rPr>
            </w:pPr>
            <w:r w:rsidRPr="00F93F8A">
              <w:rPr>
                <w:rFonts w:ascii="Arial" w:hAnsi="Arial" w:cs="Arial"/>
              </w:rPr>
              <w:t>MAF</w:t>
            </w:r>
          </w:p>
        </w:tc>
        <w:tc>
          <w:tcPr>
            <w:tcW w:w="7796" w:type="dxa"/>
          </w:tcPr>
          <w:p w14:paraId="4672AADD" w14:textId="77777777" w:rsidR="00DD76CF" w:rsidRPr="00F93F8A" w:rsidRDefault="00DD76CF" w:rsidP="007573A9">
            <w:pPr>
              <w:pStyle w:val="NormalWeb"/>
              <w:ind w:left="284"/>
              <w:rPr>
                <w:rFonts w:ascii="Arial" w:hAnsi="Arial" w:cs="Arial"/>
              </w:rPr>
            </w:pPr>
            <w:r w:rsidRPr="00F93F8A">
              <w:rPr>
                <w:rFonts w:ascii="Arial" w:hAnsi="Arial" w:cs="Arial"/>
              </w:rPr>
              <w:t>Managing Allegations Framework</w:t>
            </w:r>
          </w:p>
        </w:tc>
      </w:tr>
      <w:tr w:rsidR="00DD76CF" w:rsidRPr="00F93F8A" w14:paraId="4E72AF4B" w14:textId="77777777" w:rsidTr="0097409B">
        <w:tc>
          <w:tcPr>
            <w:tcW w:w="1413" w:type="dxa"/>
          </w:tcPr>
          <w:p w14:paraId="1DD5D001" w14:textId="77777777" w:rsidR="00DD76CF" w:rsidRPr="00F93F8A" w:rsidRDefault="00DD76CF" w:rsidP="007573A9">
            <w:pPr>
              <w:pStyle w:val="NormalWeb"/>
              <w:ind w:left="284"/>
              <w:rPr>
                <w:rFonts w:ascii="Arial" w:hAnsi="Arial" w:cs="Arial"/>
              </w:rPr>
            </w:pPr>
            <w:r w:rsidRPr="00F93F8A">
              <w:rPr>
                <w:rFonts w:ascii="Arial" w:hAnsi="Arial" w:cs="Arial"/>
              </w:rPr>
              <w:t>MARAC</w:t>
            </w:r>
          </w:p>
        </w:tc>
        <w:tc>
          <w:tcPr>
            <w:tcW w:w="7796" w:type="dxa"/>
          </w:tcPr>
          <w:p w14:paraId="2E99698A" w14:textId="77777777" w:rsidR="00DD76CF" w:rsidRPr="00F93F8A" w:rsidRDefault="000736A4" w:rsidP="007573A9">
            <w:pPr>
              <w:pStyle w:val="NormalWeb"/>
              <w:ind w:left="284"/>
              <w:rPr>
                <w:rFonts w:ascii="Arial" w:hAnsi="Arial" w:cs="Arial"/>
              </w:rPr>
            </w:pPr>
            <w:hyperlink r:id="rId44" w:tgtFrame="_blank" w:history="1">
              <w:r w:rsidR="00DD76CF" w:rsidRPr="00F93F8A">
                <w:rPr>
                  <w:rFonts w:ascii="Arial" w:hAnsi="Arial" w:cs="Arial"/>
                </w:rPr>
                <w:t>Multi Agency Risk Assessment Conference</w:t>
              </w:r>
            </w:hyperlink>
          </w:p>
        </w:tc>
      </w:tr>
      <w:tr w:rsidR="00DD76CF" w:rsidRPr="00F93F8A" w14:paraId="1905DAC0" w14:textId="77777777" w:rsidTr="0097409B">
        <w:tc>
          <w:tcPr>
            <w:tcW w:w="1413" w:type="dxa"/>
          </w:tcPr>
          <w:p w14:paraId="20BBBA1F" w14:textId="77777777" w:rsidR="00DD76CF" w:rsidRPr="00F93F8A" w:rsidRDefault="00DD76CF" w:rsidP="007573A9">
            <w:pPr>
              <w:pStyle w:val="NormalWeb"/>
              <w:ind w:left="284"/>
              <w:rPr>
                <w:rFonts w:ascii="Arial" w:hAnsi="Arial" w:cs="Arial"/>
              </w:rPr>
            </w:pPr>
            <w:r w:rsidRPr="00F93F8A">
              <w:rPr>
                <w:rFonts w:ascii="Arial" w:hAnsi="Arial" w:cs="Arial"/>
              </w:rPr>
              <w:t>MARRAM</w:t>
            </w:r>
          </w:p>
        </w:tc>
        <w:tc>
          <w:tcPr>
            <w:tcW w:w="7796" w:type="dxa"/>
          </w:tcPr>
          <w:p w14:paraId="5CE003FD" w14:textId="77777777" w:rsidR="00DD76CF" w:rsidRPr="00F93F8A" w:rsidRDefault="000736A4" w:rsidP="007573A9">
            <w:pPr>
              <w:pStyle w:val="NormalWeb"/>
              <w:ind w:left="284"/>
              <w:rPr>
                <w:rFonts w:ascii="Arial" w:hAnsi="Arial" w:cs="Arial"/>
              </w:rPr>
            </w:pPr>
            <w:hyperlink r:id="rId45" w:tgtFrame="_blank" w:history="1">
              <w:r w:rsidR="00DD76CF" w:rsidRPr="00F93F8A">
                <w:rPr>
                  <w:rFonts w:ascii="Arial" w:hAnsi="Arial" w:cs="Arial"/>
                </w:rPr>
                <w:t xml:space="preserve">Multi Agency Risk Review Action Meeting </w:t>
              </w:r>
            </w:hyperlink>
          </w:p>
        </w:tc>
      </w:tr>
      <w:tr w:rsidR="00DD76CF" w:rsidRPr="00F93F8A" w14:paraId="3270815A" w14:textId="77777777" w:rsidTr="0097409B">
        <w:tc>
          <w:tcPr>
            <w:tcW w:w="1413" w:type="dxa"/>
          </w:tcPr>
          <w:p w14:paraId="10A5C96D" w14:textId="77777777" w:rsidR="00DD76CF" w:rsidRPr="00F93F8A" w:rsidRDefault="00DD76CF" w:rsidP="007573A9">
            <w:pPr>
              <w:pStyle w:val="NormalWeb"/>
              <w:ind w:left="284"/>
              <w:rPr>
                <w:rFonts w:ascii="Arial" w:hAnsi="Arial" w:cs="Arial"/>
              </w:rPr>
            </w:pPr>
            <w:r w:rsidRPr="00F93F8A">
              <w:rPr>
                <w:rFonts w:ascii="Arial" w:hAnsi="Arial" w:cs="Arial"/>
              </w:rPr>
              <w:t>MASH</w:t>
            </w:r>
          </w:p>
        </w:tc>
        <w:tc>
          <w:tcPr>
            <w:tcW w:w="7796" w:type="dxa"/>
          </w:tcPr>
          <w:p w14:paraId="432D0DA0" w14:textId="77777777" w:rsidR="00DD76CF" w:rsidRPr="00F93F8A" w:rsidRDefault="00DD76CF" w:rsidP="007573A9">
            <w:pPr>
              <w:pStyle w:val="NormalWeb"/>
              <w:ind w:left="284"/>
              <w:rPr>
                <w:rFonts w:ascii="Arial" w:hAnsi="Arial" w:cs="Arial"/>
              </w:rPr>
            </w:pPr>
            <w:r w:rsidRPr="00F93F8A">
              <w:rPr>
                <w:rFonts w:ascii="Arial" w:hAnsi="Arial" w:cs="Arial"/>
              </w:rPr>
              <w:t>Multi Agency Safeguarding Hub</w:t>
            </w:r>
          </w:p>
        </w:tc>
      </w:tr>
      <w:tr w:rsidR="00DD76CF" w:rsidRPr="00F93F8A" w14:paraId="04E16500" w14:textId="77777777" w:rsidTr="0097409B">
        <w:tc>
          <w:tcPr>
            <w:tcW w:w="1413" w:type="dxa"/>
          </w:tcPr>
          <w:p w14:paraId="211F2573" w14:textId="77777777" w:rsidR="00DD76CF" w:rsidRPr="00F93F8A" w:rsidRDefault="00DD76CF" w:rsidP="007573A9">
            <w:pPr>
              <w:pStyle w:val="NormalWeb"/>
              <w:ind w:left="284"/>
              <w:rPr>
                <w:rFonts w:ascii="Arial" w:hAnsi="Arial" w:cs="Arial"/>
              </w:rPr>
            </w:pPr>
            <w:r w:rsidRPr="00F93F8A">
              <w:rPr>
                <w:rFonts w:ascii="Arial" w:hAnsi="Arial" w:cs="Arial"/>
              </w:rPr>
              <w:t>MSP</w:t>
            </w:r>
          </w:p>
        </w:tc>
        <w:tc>
          <w:tcPr>
            <w:tcW w:w="7796" w:type="dxa"/>
          </w:tcPr>
          <w:p w14:paraId="42EC78C1" w14:textId="77777777" w:rsidR="00DD76CF" w:rsidRPr="00F93F8A" w:rsidRDefault="00DD76CF" w:rsidP="007573A9">
            <w:pPr>
              <w:pStyle w:val="NormalWeb"/>
              <w:ind w:left="284"/>
              <w:rPr>
                <w:rFonts w:ascii="Arial" w:hAnsi="Arial" w:cs="Arial"/>
              </w:rPr>
            </w:pPr>
            <w:r w:rsidRPr="00F93F8A">
              <w:rPr>
                <w:rFonts w:ascii="Arial" w:hAnsi="Arial" w:cs="Arial"/>
              </w:rPr>
              <w:t>Making Safeguarding Personal</w:t>
            </w:r>
          </w:p>
        </w:tc>
      </w:tr>
      <w:tr w:rsidR="00DD76CF" w:rsidRPr="00F93F8A" w14:paraId="161C246E" w14:textId="77777777" w:rsidTr="0097409B">
        <w:tc>
          <w:tcPr>
            <w:tcW w:w="1413" w:type="dxa"/>
          </w:tcPr>
          <w:p w14:paraId="55EC5F28" w14:textId="77777777" w:rsidR="00DD76CF" w:rsidRPr="00F93F8A" w:rsidRDefault="00DD76CF" w:rsidP="007573A9">
            <w:pPr>
              <w:pStyle w:val="NormalWeb"/>
              <w:ind w:left="284"/>
              <w:rPr>
                <w:rFonts w:ascii="Arial" w:hAnsi="Arial" w:cs="Arial"/>
              </w:rPr>
            </w:pPr>
            <w:r w:rsidRPr="00F93F8A">
              <w:rPr>
                <w:rFonts w:ascii="Arial" w:hAnsi="Arial" w:cs="Arial"/>
              </w:rPr>
              <w:t>NAI</w:t>
            </w:r>
          </w:p>
        </w:tc>
        <w:tc>
          <w:tcPr>
            <w:tcW w:w="7796" w:type="dxa"/>
          </w:tcPr>
          <w:p w14:paraId="680B572C" w14:textId="77777777" w:rsidR="00DD76CF" w:rsidRPr="00F93F8A" w:rsidRDefault="00DD76CF" w:rsidP="007573A9">
            <w:pPr>
              <w:pStyle w:val="NormalWeb"/>
              <w:ind w:left="284"/>
              <w:rPr>
                <w:rFonts w:ascii="Arial" w:hAnsi="Arial" w:cs="Arial"/>
              </w:rPr>
            </w:pPr>
            <w:r w:rsidRPr="00F93F8A">
              <w:rPr>
                <w:rFonts w:ascii="Arial" w:hAnsi="Arial" w:cs="Arial"/>
              </w:rPr>
              <w:t>Non Accidental Injury</w:t>
            </w:r>
          </w:p>
        </w:tc>
      </w:tr>
      <w:tr w:rsidR="00DD76CF" w:rsidRPr="00F93F8A" w14:paraId="338E0398" w14:textId="77777777" w:rsidTr="0097409B">
        <w:tc>
          <w:tcPr>
            <w:tcW w:w="1413" w:type="dxa"/>
          </w:tcPr>
          <w:p w14:paraId="50AE4396" w14:textId="77777777" w:rsidR="00DD76CF" w:rsidRPr="00F93F8A" w:rsidRDefault="00DD76CF" w:rsidP="007573A9">
            <w:pPr>
              <w:pStyle w:val="NormalWeb"/>
              <w:ind w:left="284"/>
              <w:rPr>
                <w:rFonts w:ascii="Arial" w:hAnsi="Arial" w:cs="Arial"/>
              </w:rPr>
            </w:pPr>
            <w:r w:rsidRPr="00F93F8A">
              <w:rPr>
                <w:rFonts w:ascii="Arial" w:hAnsi="Arial" w:cs="Arial"/>
              </w:rPr>
              <w:t>PBS</w:t>
            </w:r>
          </w:p>
        </w:tc>
        <w:tc>
          <w:tcPr>
            <w:tcW w:w="7796" w:type="dxa"/>
          </w:tcPr>
          <w:p w14:paraId="4863B11A" w14:textId="77777777" w:rsidR="00DD76CF" w:rsidRPr="00F93F8A" w:rsidRDefault="00DD76CF" w:rsidP="007573A9">
            <w:pPr>
              <w:pStyle w:val="NormalWeb"/>
              <w:ind w:left="284"/>
              <w:rPr>
                <w:rFonts w:ascii="Arial" w:hAnsi="Arial" w:cs="Arial"/>
              </w:rPr>
            </w:pPr>
            <w:r w:rsidRPr="00F93F8A">
              <w:rPr>
                <w:rFonts w:ascii="Arial" w:hAnsi="Arial" w:cs="Arial"/>
              </w:rPr>
              <w:t>Positive Behaviour Support</w:t>
            </w:r>
          </w:p>
        </w:tc>
      </w:tr>
      <w:tr w:rsidR="00DD76CF" w:rsidRPr="00F93F8A" w14:paraId="5F232981" w14:textId="77777777" w:rsidTr="0097409B">
        <w:tc>
          <w:tcPr>
            <w:tcW w:w="1413" w:type="dxa"/>
          </w:tcPr>
          <w:p w14:paraId="6A2CAD31" w14:textId="77777777" w:rsidR="00DD76CF" w:rsidRPr="00F93F8A" w:rsidRDefault="00DD76CF" w:rsidP="007573A9">
            <w:pPr>
              <w:pStyle w:val="NormalWeb"/>
              <w:ind w:left="284"/>
              <w:rPr>
                <w:rFonts w:ascii="Arial" w:hAnsi="Arial" w:cs="Arial"/>
              </w:rPr>
            </w:pPr>
            <w:r w:rsidRPr="00F93F8A">
              <w:rPr>
                <w:rFonts w:ascii="Arial" w:hAnsi="Arial" w:cs="Arial"/>
              </w:rPr>
              <w:t>PPU</w:t>
            </w:r>
          </w:p>
        </w:tc>
        <w:tc>
          <w:tcPr>
            <w:tcW w:w="7796" w:type="dxa"/>
          </w:tcPr>
          <w:p w14:paraId="4EFD1BDF" w14:textId="77777777" w:rsidR="00DD76CF" w:rsidRPr="00F93F8A" w:rsidRDefault="00DD76CF" w:rsidP="007573A9">
            <w:pPr>
              <w:pStyle w:val="NormalWeb"/>
              <w:ind w:left="284"/>
              <w:rPr>
                <w:rFonts w:ascii="Arial" w:hAnsi="Arial" w:cs="Arial"/>
              </w:rPr>
            </w:pPr>
            <w:r w:rsidRPr="00F93F8A">
              <w:rPr>
                <w:rFonts w:ascii="Arial" w:hAnsi="Arial" w:cs="Arial"/>
              </w:rPr>
              <w:t>Public Protection Unit</w:t>
            </w:r>
          </w:p>
        </w:tc>
      </w:tr>
      <w:tr w:rsidR="00DD76CF" w:rsidRPr="00F93F8A" w14:paraId="67337975" w14:textId="77777777" w:rsidTr="0097409B">
        <w:tc>
          <w:tcPr>
            <w:tcW w:w="1413" w:type="dxa"/>
          </w:tcPr>
          <w:p w14:paraId="62FC1E7D" w14:textId="77777777" w:rsidR="00DD76CF" w:rsidRPr="00F93F8A" w:rsidRDefault="00DD76CF" w:rsidP="007573A9">
            <w:pPr>
              <w:pStyle w:val="NormalWeb"/>
              <w:ind w:left="284"/>
              <w:rPr>
                <w:rFonts w:ascii="Arial" w:hAnsi="Arial" w:cs="Arial"/>
              </w:rPr>
            </w:pPr>
            <w:r w:rsidRPr="00F93F8A">
              <w:rPr>
                <w:rFonts w:ascii="Arial" w:hAnsi="Arial" w:cs="Arial"/>
              </w:rPr>
              <w:t>PR</w:t>
            </w:r>
          </w:p>
        </w:tc>
        <w:tc>
          <w:tcPr>
            <w:tcW w:w="7796" w:type="dxa"/>
          </w:tcPr>
          <w:p w14:paraId="7D2A9F70" w14:textId="77777777" w:rsidR="00DD76CF" w:rsidRPr="00F93F8A" w:rsidRDefault="00DD76CF" w:rsidP="007573A9">
            <w:pPr>
              <w:pStyle w:val="NormalWeb"/>
              <w:ind w:left="284"/>
              <w:rPr>
                <w:rFonts w:ascii="Arial" w:hAnsi="Arial" w:cs="Arial"/>
              </w:rPr>
            </w:pPr>
            <w:r w:rsidRPr="00F93F8A">
              <w:rPr>
                <w:rFonts w:ascii="Arial" w:hAnsi="Arial" w:cs="Arial"/>
              </w:rPr>
              <w:t>Parental Responsibility</w:t>
            </w:r>
          </w:p>
        </w:tc>
      </w:tr>
      <w:tr w:rsidR="00DD76CF" w:rsidRPr="00F93F8A" w14:paraId="5F566F10" w14:textId="77777777" w:rsidTr="0097409B">
        <w:tc>
          <w:tcPr>
            <w:tcW w:w="1413" w:type="dxa"/>
          </w:tcPr>
          <w:p w14:paraId="3CC75B64" w14:textId="77777777" w:rsidR="00DD76CF" w:rsidRPr="00F93F8A" w:rsidRDefault="00DD76CF" w:rsidP="007573A9">
            <w:pPr>
              <w:pStyle w:val="NormalWeb"/>
              <w:ind w:left="284"/>
              <w:rPr>
                <w:rFonts w:ascii="Arial" w:hAnsi="Arial" w:cs="Arial"/>
              </w:rPr>
            </w:pPr>
            <w:r w:rsidRPr="00F93F8A">
              <w:rPr>
                <w:rFonts w:ascii="Arial" w:hAnsi="Arial" w:cs="Arial"/>
              </w:rPr>
              <w:t>RCPC</w:t>
            </w:r>
          </w:p>
        </w:tc>
        <w:tc>
          <w:tcPr>
            <w:tcW w:w="7796" w:type="dxa"/>
          </w:tcPr>
          <w:p w14:paraId="4709D5A8" w14:textId="77777777" w:rsidR="00DD76CF" w:rsidRPr="00F93F8A" w:rsidRDefault="00DD76CF" w:rsidP="007573A9">
            <w:pPr>
              <w:pStyle w:val="NormalWeb"/>
              <w:ind w:left="284"/>
              <w:rPr>
                <w:rFonts w:ascii="Arial" w:hAnsi="Arial" w:cs="Arial"/>
              </w:rPr>
            </w:pPr>
            <w:r w:rsidRPr="00F93F8A">
              <w:rPr>
                <w:rFonts w:ascii="Arial" w:hAnsi="Arial" w:cs="Arial"/>
              </w:rPr>
              <w:t>Review Child Protection Conference</w:t>
            </w:r>
          </w:p>
        </w:tc>
      </w:tr>
      <w:tr w:rsidR="00DD76CF" w:rsidRPr="00F93F8A" w14:paraId="016E8E6D" w14:textId="77777777" w:rsidTr="0097409B">
        <w:tc>
          <w:tcPr>
            <w:tcW w:w="1413" w:type="dxa"/>
          </w:tcPr>
          <w:p w14:paraId="11EF9B45" w14:textId="77777777" w:rsidR="00DD76CF" w:rsidRPr="00F93F8A" w:rsidRDefault="00DD76CF" w:rsidP="007573A9">
            <w:pPr>
              <w:pStyle w:val="NormalWeb"/>
              <w:ind w:left="284"/>
              <w:rPr>
                <w:rFonts w:ascii="Arial" w:hAnsi="Arial" w:cs="Arial"/>
              </w:rPr>
            </w:pPr>
            <w:r w:rsidRPr="00F93F8A">
              <w:rPr>
                <w:rFonts w:ascii="Arial" w:hAnsi="Arial" w:cs="Arial"/>
              </w:rPr>
              <w:t>RRRT</w:t>
            </w:r>
          </w:p>
        </w:tc>
        <w:tc>
          <w:tcPr>
            <w:tcW w:w="7796" w:type="dxa"/>
          </w:tcPr>
          <w:p w14:paraId="30247378" w14:textId="77777777" w:rsidR="00DD76CF" w:rsidRPr="00F93F8A" w:rsidRDefault="00DD76CF" w:rsidP="007573A9">
            <w:pPr>
              <w:pStyle w:val="NormalWeb"/>
              <w:ind w:left="284"/>
              <w:rPr>
                <w:rFonts w:ascii="Arial" w:hAnsi="Arial" w:cs="Arial"/>
              </w:rPr>
            </w:pPr>
            <w:r w:rsidRPr="00F93F8A">
              <w:rPr>
                <w:rFonts w:ascii="Arial" w:hAnsi="Arial" w:cs="Arial"/>
              </w:rPr>
              <w:t>Rapid Response and Reablement Team</w:t>
            </w:r>
          </w:p>
        </w:tc>
      </w:tr>
      <w:tr w:rsidR="00DD76CF" w:rsidRPr="00F93F8A" w14:paraId="024B775B" w14:textId="77777777" w:rsidTr="0097409B">
        <w:tc>
          <w:tcPr>
            <w:tcW w:w="1413" w:type="dxa"/>
          </w:tcPr>
          <w:p w14:paraId="095A982F" w14:textId="77777777" w:rsidR="00DD76CF" w:rsidRPr="00F93F8A" w:rsidRDefault="00DD76CF" w:rsidP="007573A9">
            <w:pPr>
              <w:pStyle w:val="NormalWeb"/>
              <w:ind w:left="284"/>
              <w:rPr>
                <w:rFonts w:ascii="Arial" w:hAnsi="Arial" w:cs="Arial"/>
              </w:rPr>
            </w:pPr>
            <w:r w:rsidRPr="00F93F8A">
              <w:rPr>
                <w:rFonts w:ascii="Arial" w:hAnsi="Arial" w:cs="Arial"/>
              </w:rPr>
              <w:t>SALT</w:t>
            </w:r>
          </w:p>
        </w:tc>
        <w:tc>
          <w:tcPr>
            <w:tcW w:w="7796" w:type="dxa"/>
          </w:tcPr>
          <w:p w14:paraId="738CF978" w14:textId="77777777" w:rsidR="00DD76CF" w:rsidRPr="00F93F8A" w:rsidRDefault="00DD76CF" w:rsidP="007573A9">
            <w:pPr>
              <w:pStyle w:val="NormalWeb"/>
              <w:ind w:left="284"/>
              <w:rPr>
                <w:rFonts w:ascii="Arial" w:hAnsi="Arial" w:cs="Arial"/>
              </w:rPr>
            </w:pPr>
            <w:r w:rsidRPr="00F93F8A">
              <w:rPr>
                <w:rFonts w:ascii="Arial" w:hAnsi="Arial" w:cs="Arial"/>
              </w:rPr>
              <w:t>Speech and Language Therapy/Therapist</w:t>
            </w:r>
          </w:p>
        </w:tc>
      </w:tr>
      <w:tr w:rsidR="00DD76CF" w:rsidRPr="00F93F8A" w14:paraId="5FE8EF2A" w14:textId="77777777" w:rsidTr="0097409B">
        <w:tc>
          <w:tcPr>
            <w:tcW w:w="1413" w:type="dxa"/>
          </w:tcPr>
          <w:p w14:paraId="242E9894" w14:textId="77777777" w:rsidR="00DD76CF" w:rsidRPr="00F93F8A" w:rsidRDefault="00DD76CF" w:rsidP="007573A9">
            <w:pPr>
              <w:pStyle w:val="NormalWeb"/>
              <w:ind w:left="284"/>
              <w:rPr>
                <w:rFonts w:ascii="Arial" w:hAnsi="Arial" w:cs="Arial"/>
              </w:rPr>
            </w:pPr>
            <w:r w:rsidRPr="00F93F8A">
              <w:rPr>
                <w:rFonts w:ascii="Arial" w:hAnsi="Arial" w:cs="Arial"/>
              </w:rPr>
              <w:t>SARC</w:t>
            </w:r>
          </w:p>
        </w:tc>
        <w:tc>
          <w:tcPr>
            <w:tcW w:w="7796" w:type="dxa"/>
          </w:tcPr>
          <w:p w14:paraId="2AA03A4A" w14:textId="77777777" w:rsidR="00DD76CF" w:rsidRPr="00F93F8A" w:rsidRDefault="00DD76CF" w:rsidP="007573A9">
            <w:pPr>
              <w:pStyle w:val="NormalWeb"/>
              <w:ind w:left="284"/>
              <w:rPr>
                <w:rFonts w:ascii="Arial" w:hAnsi="Arial" w:cs="Arial"/>
              </w:rPr>
            </w:pPr>
            <w:r w:rsidRPr="00F93F8A">
              <w:rPr>
                <w:rFonts w:ascii="Arial" w:hAnsi="Arial" w:cs="Arial"/>
              </w:rPr>
              <w:t>Sexual Assault Referral Centre</w:t>
            </w:r>
          </w:p>
        </w:tc>
      </w:tr>
      <w:tr w:rsidR="00DD76CF" w:rsidRPr="00F93F8A" w14:paraId="4D880C4A" w14:textId="77777777" w:rsidTr="0097409B">
        <w:tc>
          <w:tcPr>
            <w:tcW w:w="1413" w:type="dxa"/>
          </w:tcPr>
          <w:p w14:paraId="062C06A3" w14:textId="77777777" w:rsidR="00DD76CF" w:rsidRPr="00F93F8A" w:rsidRDefault="00DD76CF" w:rsidP="007573A9">
            <w:pPr>
              <w:pStyle w:val="NormalWeb"/>
              <w:ind w:left="284"/>
              <w:rPr>
                <w:rFonts w:ascii="Arial" w:hAnsi="Arial" w:cs="Arial"/>
              </w:rPr>
            </w:pPr>
            <w:r w:rsidRPr="00F93F8A">
              <w:rPr>
                <w:rFonts w:ascii="Arial" w:hAnsi="Arial" w:cs="Arial"/>
              </w:rPr>
              <w:t>SCR</w:t>
            </w:r>
          </w:p>
        </w:tc>
        <w:tc>
          <w:tcPr>
            <w:tcW w:w="7796" w:type="dxa"/>
          </w:tcPr>
          <w:p w14:paraId="62074FAA" w14:textId="77777777" w:rsidR="00DD76CF" w:rsidRPr="00F93F8A" w:rsidRDefault="000736A4" w:rsidP="007573A9">
            <w:pPr>
              <w:pStyle w:val="NormalWeb"/>
              <w:ind w:left="284"/>
              <w:rPr>
                <w:rFonts w:ascii="Arial" w:hAnsi="Arial" w:cs="Arial"/>
              </w:rPr>
            </w:pPr>
            <w:hyperlink r:id="rId46" w:tgtFrame="_blank" w:history="1">
              <w:r w:rsidR="00DD76CF" w:rsidRPr="00F93F8A">
                <w:rPr>
                  <w:rFonts w:ascii="Arial" w:hAnsi="Arial" w:cs="Arial"/>
                </w:rPr>
                <w:t>Serious Case Review</w:t>
              </w:r>
            </w:hyperlink>
          </w:p>
        </w:tc>
      </w:tr>
      <w:tr w:rsidR="00DD76CF" w:rsidRPr="00F93F8A" w14:paraId="35BFB413" w14:textId="77777777" w:rsidTr="0097409B">
        <w:tc>
          <w:tcPr>
            <w:tcW w:w="1413" w:type="dxa"/>
          </w:tcPr>
          <w:p w14:paraId="774C636C" w14:textId="77777777" w:rsidR="00DD76CF" w:rsidRPr="00F93F8A" w:rsidRDefault="00DD76CF" w:rsidP="007573A9">
            <w:pPr>
              <w:pStyle w:val="NormalWeb"/>
              <w:ind w:left="284"/>
              <w:rPr>
                <w:rFonts w:ascii="Arial" w:hAnsi="Arial" w:cs="Arial"/>
              </w:rPr>
            </w:pPr>
            <w:r w:rsidRPr="00F93F8A">
              <w:rPr>
                <w:rFonts w:ascii="Arial" w:hAnsi="Arial" w:cs="Arial"/>
              </w:rPr>
              <w:t>SEMHIT</w:t>
            </w:r>
          </w:p>
        </w:tc>
        <w:tc>
          <w:tcPr>
            <w:tcW w:w="7796" w:type="dxa"/>
          </w:tcPr>
          <w:p w14:paraId="488F1FB1" w14:textId="77777777" w:rsidR="00DD76CF" w:rsidRPr="00F93F8A" w:rsidRDefault="00DD76CF" w:rsidP="007573A9">
            <w:pPr>
              <w:pStyle w:val="NormalWeb"/>
              <w:ind w:left="284"/>
              <w:rPr>
                <w:rFonts w:ascii="Arial" w:hAnsi="Arial" w:cs="Arial"/>
              </w:rPr>
            </w:pPr>
            <w:r w:rsidRPr="00F93F8A">
              <w:rPr>
                <w:rFonts w:ascii="Arial" w:hAnsi="Arial" w:cs="Arial"/>
              </w:rPr>
              <w:t>Social, Emotional and Mental Health Inclusion Team</w:t>
            </w:r>
          </w:p>
        </w:tc>
      </w:tr>
      <w:tr w:rsidR="00DD76CF" w:rsidRPr="00F93F8A" w14:paraId="2A6A5921" w14:textId="77777777" w:rsidTr="0097409B">
        <w:tc>
          <w:tcPr>
            <w:tcW w:w="1413" w:type="dxa"/>
          </w:tcPr>
          <w:p w14:paraId="166C1086" w14:textId="77777777" w:rsidR="00DD76CF" w:rsidRPr="00F93F8A" w:rsidRDefault="00DD76CF" w:rsidP="007573A9">
            <w:pPr>
              <w:pStyle w:val="NormalWeb"/>
              <w:ind w:left="284"/>
              <w:rPr>
                <w:rFonts w:ascii="Arial" w:hAnsi="Arial" w:cs="Arial"/>
              </w:rPr>
            </w:pPr>
            <w:r w:rsidRPr="00F93F8A">
              <w:rPr>
                <w:rFonts w:ascii="Arial" w:hAnsi="Arial" w:cs="Arial"/>
              </w:rPr>
              <w:t>SEN</w:t>
            </w:r>
          </w:p>
        </w:tc>
        <w:tc>
          <w:tcPr>
            <w:tcW w:w="7796" w:type="dxa"/>
          </w:tcPr>
          <w:p w14:paraId="4AC2B36E" w14:textId="77777777" w:rsidR="00DD76CF" w:rsidRPr="00F93F8A" w:rsidRDefault="000736A4" w:rsidP="007573A9">
            <w:pPr>
              <w:pStyle w:val="NormalWeb"/>
              <w:ind w:left="284"/>
              <w:rPr>
                <w:rFonts w:ascii="Arial" w:hAnsi="Arial" w:cs="Arial"/>
              </w:rPr>
            </w:pPr>
            <w:hyperlink r:id="rId47" w:tgtFrame="_blank" w:history="1">
              <w:r w:rsidR="00DD76CF" w:rsidRPr="00F93F8A">
                <w:rPr>
                  <w:rFonts w:ascii="Arial" w:hAnsi="Arial" w:cs="Arial"/>
                </w:rPr>
                <w:t xml:space="preserve">Special Educational Needs </w:t>
              </w:r>
            </w:hyperlink>
          </w:p>
        </w:tc>
      </w:tr>
      <w:tr w:rsidR="00DD76CF" w:rsidRPr="00F93F8A" w14:paraId="3A1CD9AB" w14:textId="77777777" w:rsidTr="0097409B">
        <w:tc>
          <w:tcPr>
            <w:tcW w:w="1413" w:type="dxa"/>
          </w:tcPr>
          <w:p w14:paraId="4CEA1C7B" w14:textId="77777777" w:rsidR="00DD76CF" w:rsidRPr="00F93F8A" w:rsidRDefault="00DD76CF" w:rsidP="007573A9">
            <w:pPr>
              <w:pStyle w:val="NormalWeb"/>
              <w:ind w:left="284"/>
              <w:rPr>
                <w:rFonts w:ascii="Arial" w:hAnsi="Arial" w:cs="Arial"/>
              </w:rPr>
            </w:pPr>
            <w:r w:rsidRPr="00F93F8A">
              <w:rPr>
                <w:rFonts w:ascii="Arial" w:hAnsi="Arial" w:cs="Arial"/>
              </w:rPr>
              <w:t>SENCO</w:t>
            </w:r>
          </w:p>
        </w:tc>
        <w:tc>
          <w:tcPr>
            <w:tcW w:w="7796" w:type="dxa"/>
          </w:tcPr>
          <w:p w14:paraId="4C537E30" w14:textId="77777777" w:rsidR="00DD76CF" w:rsidRPr="00F93F8A" w:rsidRDefault="00DD76CF" w:rsidP="007573A9">
            <w:pPr>
              <w:pStyle w:val="NormalWeb"/>
              <w:ind w:left="284"/>
              <w:rPr>
                <w:rFonts w:ascii="Arial" w:hAnsi="Arial" w:cs="Arial"/>
              </w:rPr>
            </w:pPr>
            <w:r w:rsidRPr="00F93F8A">
              <w:rPr>
                <w:rFonts w:ascii="Arial" w:hAnsi="Arial" w:cs="Arial"/>
              </w:rPr>
              <w:t>Special Educational Needs Coordinator</w:t>
            </w:r>
          </w:p>
        </w:tc>
      </w:tr>
      <w:tr w:rsidR="00341868" w:rsidRPr="00F93F8A" w14:paraId="5FCB57B8" w14:textId="77777777" w:rsidTr="0097409B">
        <w:tc>
          <w:tcPr>
            <w:tcW w:w="1413" w:type="dxa"/>
          </w:tcPr>
          <w:p w14:paraId="68CC8F01" w14:textId="6677E56D" w:rsidR="00341868" w:rsidRPr="00F93F8A" w:rsidRDefault="00341868" w:rsidP="007573A9">
            <w:pPr>
              <w:pStyle w:val="NormalWeb"/>
              <w:ind w:left="284"/>
              <w:rPr>
                <w:rFonts w:ascii="Arial" w:hAnsi="Arial" w:cs="Arial"/>
              </w:rPr>
            </w:pPr>
            <w:r>
              <w:rPr>
                <w:rFonts w:ascii="Arial" w:hAnsi="Arial" w:cs="Arial"/>
              </w:rPr>
              <w:lastRenderedPageBreak/>
              <w:t>SEND</w:t>
            </w:r>
          </w:p>
        </w:tc>
        <w:tc>
          <w:tcPr>
            <w:tcW w:w="7796" w:type="dxa"/>
          </w:tcPr>
          <w:p w14:paraId="0A970C9B" w14:textId="15DBFB98" w:rsidR="00341868" w:rsidRPr="00F93F8A" w:rsidRDefault="00341868" w:rsidP="007573A9">
            <w:pPr>
              <w:pStyle w:val="NormalWeb"/>
              <w:ind w:left="284"/>
              <w:rPr>
                <w:rFonts w:ascii="Arial" w:hAnsi="Arial" w:cs="Arial"/>
              </w:rPr>
            </w:pPr>
            <w:r>
              <w:rPr>
                <w:rFonts w:ascii="Arial" w:hAnsi="Arial" w:cs="Arial"/>
              </w:rPr>
              <w:t>Special Education Needs and Disability</w:t>
            </w:r>
          </w:p>
        </w:tc>
      </w:tr>
      <w:tr w:rsidR="00DD76CF" w:rsidRPr="00F93F8A" w14:paraId="3F24E0C6" w14:textId="77777777" w:rsidTr="0097409B">
        <w:tc>
          <w:tcPr>
            <w:tcW w:w="1413" w:type="dxa"/>
          </w:tcPr>
          <w:p w14:paraId="7FD753FA" w14:textId="77777777" w:rsidR="00DD76CF" w:rsidRPr="00F93F8A" w:rsidRDefault="00DD76CF" w:rsidP="007573A9">
            <w:pPr>
              <w:pStyle w:val="NormalWeb"/>
              <w:ind w:left="284"/>
              <w:rPr>
                <w:rFonts w:ascii="Arial" w:hAnsi="Arial" w:cs="Arial"/>
              </w:rPr>
            </w:pPr>
            <w:r w:rsidRPr="00F93F8A">
              <w:rPr>
                <w:rFonts w:ascii="Arial" w:hAnsi="Arial" w:cs="Arial"/>
              </w:rPr>
              <w:t>SNRM</w:t>
            </w:r>
          </w:p>
        </w:tc>
        <w:tc>
          <w:tcPr>
            <w:tcW w:w="7796" w:type="dxa"/>
          </w:tcPr>
          <w:p w14:paraId="02BD9C61" w14:textId="77777777" w:rsidR="00DD76CF" w:rsidRPr="00F93F8A" w:rsidRDefault="000736A4" w:rsidP="007573A9">
            <w:pPr>
              <w:pStyle w:val="NormalWeb"/>
              <w:ind w:left="284"/>
              <w:rPr>
                <w:rFonts w:ascii="Arial" w:hAnsi="Arial" w:cs="Arial"/>
              </w:rPr>
            </w:pPr>
            <w:hyperlink r:id="rId48" w:tgtFrame="_blank" w:history="1">
              <w:r w:rsidR="00DD76CF" w:rsidRPr="00F93F8A">
                <w:rPr>
                  <w:rFonts w:ascii="Arial" w:hAnsi="Arial" w:cs="Arial"/>
                </w:rPr>
                <w:t xml:space="preserve">Self-Neglect Risk Management Meeting </w:t>
              </w:r>
            </w:hyperlink>
          </w:p>
        </w:tc>
      </w:tr>
      <w:tr w:rsidR="00DD76CF" w:rsidRPr="00F93F8A" w14:paraId="706301FA" w14:textId="77777777" w:rsidTr="0097409B">
        <w:tc>
          <w:tcPr>
            <w:tcW w:w="1413" w:type="dxa"/>
          </w:tcPr>
          <w:p w14:paraId="04CFD3DE" w14:textId="77777777" w:rsidR="00DD76CF" w:rsidRPr="00F93F8A" w:rsidRDefault="00DD76CF" w:rsidP="007573A9">
            <w:pPr>
              <w:pStyle w:val="NormalWeb"/>
              <w:ind w:left="284"/>
              <w:rPr>
                <w:rFonts w:ascii="Arial" w:hAnsi="Arial" w:cs="Arial"/>
              </w:rPr>
            </w:pPr>
            <w:r w:rsidRPr="00F93F8A">
              <w:rPr>
                <w:rFonts w:ascii="Arial" w:hAnsi="Arial" w:cs="Arial"/>
              </w:rPr>
              <w:t>SOJP</w:t>
            </w:r>
          </w:p>
        </w:tc>
        <w:tc>
          <w:tcPr>
            <w:tcW w:w="7796" w:type="dxa"/>
          </w:tcPr>
          <w:p w14:paraId="33FF9E27" w14:textId="77777777" w:rsidR="00DD76CF" w:rsidRPr="00F93F8A" w:rsidRDefault="00DD76CF" w:rsidP="007573A9">
            <w:pPr>
              <w:pStyle w:val="NormalWeb"/>
              <w:ind w:left="284"/>
              <w:rPr>
                <w:rFonts w:ascii="Arial" w:hAnsi="Arial" w:cs="Arial"/>
              </w:rPr>
            </w:pPr>
            <w:r w:rsidRPr="00F93F8A">
              <w:rPr>
                <w:rFonts w:ascii="Arial" w:hAnsi="Arial" w:cs="Arial"/>
              </w:rPr>
              <w:t>States of Jersey Police</w:t>
            </w:r>
          </w:p>
        </w:tc>
      </w:tr>
      <w:tr w:rsidR="00DD76CF" w:rsidRPr="00F93F8A" w14:paraId="0AE02808" w14:textId="77777777" w:rsidTr="0097409B">
        <w:tc>
          <w:tcPr>
            <w:tcW w:w="1413" w:type="dxa"/>
          </w:tcPr>
          <w:p w14:paraId="214FBC6C" w14:textId="77777777" w:rsidR="00DD76CF" w:rsidRPr="00F93F8A" w:rsidRDefault="00DD76CF" w:rsidP="007573A9">
            <w:pPr>
              <w:pStyle w:val="NormalWeb"/>
              <w:ind w:left="284"/>
              <w:rPr>
                <w:rFonts w:ascii="Arial" w:hAnsi="Arial" w:cs="Arial"/>
              </w:rPr>
            </w:pPr>
            <w:r w:rsidRPr="00F93F8A">
              <w:rPr>
                <w:rFonts w:ascii="Arial" w:hAnsi="Arial" w:cs="Arial"/>
              </w:rPr>
              <w:t>SOLO</w:t>
            </w:r>
          </w:p>
        </w:tc>
        <w:tc>
          <w:tcPr>
            <w:tcW w:w="7796" w:type="dxa"/>
          </w:tcPr>
          <w:p w14:paraId="0AFC4498" w14:textId="77777777" w:rsidR="00DD76CF" w:rsidRPr="00F93F8A" w:rsidRDefault="00DD76CF" w:rsidP="007573A9">
            <w:pPr>
              <w:pStyle w:val="NormalWeb"/>
              <w:ind w:left="284"/>
              <w:rPr>
                <w:rFonts w:ascii="Arial" w:hAnsi="Arial" w:cs="Arial"/>
              </w:rPr>
            </w:pPr>
            <w:r w:rsidRPr="00F93F8A">
              <w:rPr>
                <w:rFonts w:ascii="Arial" w:hAnsi="Arial" w:cs="Arial"/>
              </w:rPr>
              <w:t>Sexual Offences Liaison Officer</w:t>
            </w:r>
          </w:p>
        </w:tc>
      </w:tr>
      <w:tr w:rsidR="00DD76CF" w:rsidRPr="00F93F8A" w14:paraId="60375307" w14:textId="77777777" w:rsidTr="0097409B">
        <w:tc>
          <w:tcPr>
            <w:tcW w:w="1413" w:type="dxa"/>
          </w:tcPr>
          <w:p w14:paraId="546C5FD8" w14:textId="77777777" w:rsidR="00DD76CF" w:rsidRPr="00F93F8A" w:rsidRDefault="00DD76CF" w:rsidP="007573A9">
            <w:pPr>
              <w:pStyle w:val="NormalWeb"/>
              <w:ind w:left="284"/>
              <w:rPr>
                <w:rFonts w:ascii="Arial" w:hAnsi="Arial" w:cs="Arial"/>
              </w:rPr>
            </w:pPr>
            <w:r w:rsidRPr="00F93F8A">
              <w:rPr>
                <w:rFonts w:ascii="Arial" w:hAnsi="Arial" w:cs="Arial"/>
              </w:rPr>
              <w:t>SPB</w:t>
            </w:r>
          </w:p>
        </w:tc>
        <w:tc>
          <w:tcPr>
            <w:tcW w:w="7796" w:type="dxa"/>
          </w:tcPr>
          <w:p w14:paraId="5CA5D05C" w14:textId="77777777" w:rsidR="00DD76CF" w:rsidRPr="00F93F8A" w:rsidRDefault="000736A4" w:rsidP="007573A9">
            <w:pPr>
              <w:pStyle w:val="NormalWeb"/>
              <w:ind w:left="284"/>
              <w:rPr>
                <w:rFonts w:ascii="Arial" w:hAnsi="Arial" w:cs="Arial"/>
              </w:rPr>
            </w:pPr>
            <w:hyperlink r:id="rId49" w:tgtFrame="_blank" w:history="1">
              <w:r w:rsidR="00DD76CF" w:rsidRPr="00F93F8A">
                <w:rPr>
                  <w:rFonts w:ascii="Arial" w:hAnsi="Arial" w:cs="Arial"/>
                </w:rPr>
                <w:t xml:space="preserve">Safeguarding Partnership Board </w:t>
              </w:r>
            </w:hyperlink>
          </w:p>
        </w:tc>
      </w:tr>
      <w:tr w:rsidR="00DD76CF" w:rsidRPr="00F93F8A" w14:paraId="31EB69E2" w14:textId="77777777" w:rsidTr="0097409B">
        <w:tc>
          <w:tcPr>
            <w:tcW w:w="1413" w:type="dxa"/>
          </w:tcPr>
          <w:p w14:paraId="45792C2D" w14:textId="77777777" w:rsidR="00DD76CF" w:rsidRPr="00F93F8A" w:rsidRDefault="00DD76CF" w:rsidP="007573A9">
            <w:pPr>
              <w:pStyle w:val="NormalWeb"/>
              <w:ind w:left="284"/>
              <w:rPr>
                <w:rFonts w:ascii="Arial" w:hAnsi="Arial" w:cs="Arial"/>
              </w:rPr>
            </w:pPr>
            <w:r w:rsidRPr="00F93F8A">
              <w:rPr>
                <w:rFonts w:ascii="Arial" w:hAnsi="Arial" w:cs="Arial"/>
              </w:rPr>
              <w:t>SPOC</w:t>
            </w:r>
          </w:p>
        </w:tc>
        <w:tc>
          <w:tcPr>
            <w:tcW w:w="7796" w:type="dxa"/>
          </w:tcPr>
          <w:p w14:paraId="54A0A51F" w14:textId="77777777" w:rsidR="00DD76CF" w:rsidRPr="00F93F8A" w:rsidRDefault="00DD76CF" w:rsidP="007573A9">
            <w:pPr>
              <w:pStyle w:val="NormalWeb"/>
              <w:ind w:left="284"/>
              <w:rPr>
                <w:rFonts w:ascii="Arial" w:hAnsi="Arial" w:cs="Arial"/>
              </w:rPr>
            </w:pPr>
            <w:r w:rsidRPr="00F93F8A">
              <w:rPr>
                <w:rFonts w:ascii="Arial" w:hAnsi="Arial" w:cs="Arial"/>
              </w:rPr>
              <w:t>Single Point of Contact</w:t>
            </w:r>
          </w:p>
        </w:tc>
      </w:tr>
      <w:tr w:rsidR="00DD76CF" w:rsidRPr="00F93F8A" w14:paraId="4B0ABB47" w14:textId="77777777" w:rsidTr="0097409B">
        <w:tc>
          <w:tcPr>
            <w:tcW w:w="1413" w:type="dxa"/>
          </w:tcPr>
          <w:p w14:paraId="2F49D1DA" w14:textId="77777777" w:rsidR="00DD76CF" w:rsidRPr="00F93F8A" w:rsidRDefault="00DD76CF" w:rsidP="007573A9">
            <w:pPr>
              <w:pStyle w:val="NormalWeb"/>
              <w:ind w:left="284"/>
              <w:rPr>
                <w:rFonts w:ascii="Arial" w:hAnsi="Arial" w:cs="Arial"/>
              </w:rPr>
            </w:pPr>
            <w:r w:rsidRPr="00F93F8A">
              <w:rPr>
                <w:rFonts w:ascii="Arial" w:hAnsi="Arial" w:cs="Arial"/>
              </w:rPr>
              <w:t>SPOR</w:t>
            </w:r>
          </w:p>
        </w:tc>
        <w:tc>
          <w:tcPr>
            <w:tcW w:w="7796" w:type="dxa"/>
          </w:tcPr>
          <w:p w14:paraId="3E046E5D" w14:textId="77777777" w:rsidR="00DD76CF" w:rsidRPr="00F93F8A" w:rsidRDefault="00DD76CF" w:rsidP="007573A9">
            <w:pPr>
              <w:pStyle w:val="NormalWeb"/>
              <w:ind w:left="284"/>
              <w:rPr>
                <w:rFonts w:ascii="Arial" w:hAnsi="Arial" w:cs="Arial"/>
              </w:rPr>
            </w:pPr>
            <w:r w:rsidRPr="00F93F8A">
              <w:rPr>
                <w:rFonts w:ascii="Arial" w:hAnsi="Arial" w:cs="Arial"/>
              </w:rPr>
              <w:t>Single Point of Referral</w:t>
            </w:r>
          </w:p>
        </w:tc>
      </w:tr>
      <w:tr w:rsidR="00DD76CF" w:rsidRPr="00F93F8A" w14:paraId="64ADCE0A" w14:textId="77777777" w:rsidTr="0097409B">
        <w:tc>
          <w:tcPr>
            <w:tcW w:w="1413" w:type="dxa"/>
          </w:tcPr>
          <w:p w14:paraId="75BF764B" w14:textId="77777777" w:rsidR="00DD76CF" w:rsidRPr="00F93F8A" w:rsidRDefault="00DD76CF" w:rsidP="007573A9">
            <w:pPr>
              <w:pStyle w:val="NormalWeb"/>
              <w:ind w:left="284"/>
              <w:rPr>
                <w:rFonts w:ascii="Arial" w:hAnsi="Arial" w:cs="Arial"/>
              </w:rPr>
            </w:pPr>
            <w:r w:rsidRPr="00F93F8A">
              <w:rPr>
                <w:rFonts w:ascii="Arial" w:hAnsi="Arial" w:cs="Arial"/>
              </w:rPr>
              <w:t>SRoL</w:t>
            </w:r>
          </w:p>
        </w:tc>
        <w:tc>
          <w:tcPr>
            <w:tcW w:w="7796" w:type="dxa"/>
          </w:tcPr>
          <w:p w14:paraId="4D2A23D7" w14:textId="77777777" w:rsidR="00DD76CF" w:rsidRPr="00F93F8A" w:rsidRDefault="00DD76CF" w:rsidP="007573A9">
            <w:pPr>
              <w:pStyle w:val="NormalWeb"/>
              <w:ind w:left="284"/>
              <w:rPr>
                <w:rFonts w:ascii="Arial" w:hAnsi="Arial" w:cs="Arial"/>
              </w:rPr>
            </w:pPr>
            <w:r w:rsidRPr="00F93F8A">
              <w:rPr>
                <w:rFonts w:ascii="Arial" w:hAnsi="Arial" w:cs="Arial"/>
              </w:rPr>
              <w:t>Significant Restriction on Liberty</w:t>
            </w:r>
          </w:p>
        </w:tc>
      </w:tr>
      <w:tr w:rsidR="00DD76CF" w:rsidRPr="00F93F8A" w14:paraId="6A4A8630" w14:textId="77777777" w:rsidTr="0097409B">
        <w:tc>
          <w:tcPr>
            <w:tcW w:w="1413" w:type="dxa"/>
          </w:tcPr>
          <w:p w14:paraId="7AC634CA" w14:textId="77777777" w:rsidR="00DD76CF" w:rsidRPr="00F93F8A" w:rsidRDefault="00DD76CF" w:rsidP="007573A9">
            <w:pPr>
              <w:pStyle w:val="NormalWeb"/>
              <w:ind w:left="284"/>
              <w:rPr>
                <w:rFonts w:ascii="Arial" w:hAnsi="Arial" w:cs="Arial"/>
              </w:rPr>
            </w:pPr>
            <w:r w:rsidRPr="00F93F8A">
              <w:rPr>
                <w:rFonts w:ascii="Arial" w:hAnsi="Arial" w:cs="Arial"/>
              </w:rPr>
              <w:t>SUDI</w:t>
            </w:r>
          </w:p>
        </w:tc>
        <w:tc>
          <w:tcPr>
            <w:tcW w:w="7796" w:type="dxa"/>
          </w:tcPr>
          <w:p w14:paraId="20E41D73" w14:textId="77777777" w:rsidR="00DD76CF" w:rsidRPr="00F93F8A" w:rsidRDefault="00DD76CF" w:rsidP="007573A9">
            <w:pPr>
              <w:pStyle w:val="NormalWeb"/>
              <w:ind w:left="284"/>
              <w:rPr>
                <w:rFonts w:ascii="Arial" w:hAnsi="Arial" w:cs="Arial"/>
              </w:rPr>
            </w:pPr>
            <w:r w:rsidRPr="00F93F8A">
              <w:rPr>
                <w:rFonts w:ascii="Arial" w:hAnsi="Arial" w:cs="Arial"/>
              </w:rPr>
              <w:t>Sudden Unexplained Death in Infancy</w:t>
            </w:r>
          </w:p>
        </w:tc>
      </w:tr>
      <w:tr w:rsidR="00DD76CF" w:rsidRPr="00F93F8A" w14:paraId="2699A296" w14:textId="77777777" w:rsidTr="0097409B">
        <w:tc>
          <w:tcPr>
            <w:tcW w:w="1413" w:type="dxa"/>
          </w:tcPr>
          <w:p w14:paraId="480ACF3B" w14:textId="77777777" w:rsidR="00DD76CF" w:rsidRPr="00F93F8A" w:rsidRDefault="00DD76CF" w:rsidP="007573A9">
            <w:pPr>
              <w:pStyle w:val="NormalWeb"/>
              <w:ind w:left="284"/>
              <w:rPr>
                <w:rFonts w:ascii="Arial" w:hAnsi="Arial" w:cs="Arial"/>
              </w:rPr>
            </w:pPr>
            <w:r w:rsidRPr="00F93F8A">
              <w:rPr>
                <w:rFonts w:ascii="Arial" w:hAnsi="Arial" w:cs="Arial"/>
              </w:rPr>
              <w:t>SUI</w:t>
            </w:r>
          </w:p>
        </w:tc>
        <w:tc>
          <w:tcPr>
            <w:tcW w:w="7796" w:type="dxa"/>
          </w:tcPr>
          <w:p w14:paraId="61BCE492" w14:textId="77777777" w:rsidR="00DD76CF" w:rsidRPr="00F93F8A" w:rsidRDefault="00DD76CF" w:rsidP="007573A9">
            <w:pPr>
              <w:pStyle w:val="NormalWeb"/>
              <w:ind w:left="284"/>
              <w:rPr>
                <w:rFonts w:ascii="Arial" w:hAnsi="Arial" w:cs="Arial"/>
              </w:rPr>
            </w:pPr>
            <w:r w:rsidRPr="00F93F8A">
              <w:rPr>
                <w:rFonts w:ascii="Arial" w:hAnsi="Arial" w:cs="Arial"/>
              </w:rPr>
              <w:t>Serious or Untoward Incident</w:t>
            </w:r>
          </w:p>
        </w:tc>
      </w:tr>
      <w:tr w:rsidR="00DD76CF" w:rsidRPr="00F93F8A" w14:paraId="41A63353" w14:textId="77777777" w:rsidTr="0097409B">
        <w:tc>
          <w:tcPr>
            <w:tcW w:w="1413" w:type="dxa"/>
          </w:tcPr>
          <w:p w14:paraId="6EFF1D65" w14:textId="77777777" w:rsidR="00DD76CF" w:rsidRPr="00F93F8A" w:rsidRDefault="00DD76CF" w:rsidP="007573A9">
            <w:pPr>
              <w:pStyle w:val="NormalWeb"/>
              <w:ind w:left="284"/>
              <w:rPr>
                <w:rFonts w:ascii="Arial" w:hAnsi="Arial" w:cs="Arial"/>
              </w:rPr>
            </w:pPr>
            <w:r w:rsidRPr="00F93F8A">
              <w:rPr>
                <w:rFonts w:ascii="Arial" w:hAnsi="Arial" w:cs="Arial"/>
              </w:rPr>
              <w:t>TAC</w:t>
            </w:r>
          </w:p>
        </w:tc>
        <w:tc>
          <w:tcPr>
            <w:tcW w:w="7796" w:type="dxa"/>
          </w:tcPr>
          <w:p w14:paraId="4C17A1C7" w14:textId="77777777" w:rsidR="00DD76CF" w:rsidRPr="00F93F8A" w:rsidRDefault="00DD76CF" w:rsidP="007573A9">
            <w:pPr>
              <w:pStyle w:val="NormalWeb"/>
              <w:ind w:left="284"/>
              <w:rPr>
                <w:rFonts w:ascii="Arial" w:hAnsi="Arial" w:cs="Arial"/>
              </w:rPr>
            </w:pPr>
            <w:r w:rsidRPr="00F93F8A">
              <w:rPr>
                <w:rFonts w:ascii="Arial" w:hAnsi="Arial" w:cs="Arial"/>
              </w:rPr>
              <w:t>Team Around the Child</w:t>
            </w:r>
          </w:p>
        </w:tc>
      </w:tr>
      <w:tr w:rsidR="00DD76CF" w:rsidRPr="00F93F8A" w14:paraId="2E1F34D8" w14:textId="77777777" w:rsidTr="0097409B">
        <w:tc>
          <w:tcPr>
            <w:tcW w:w="1413" w:type="dxa"/>
          </w:tcPr>
          <w:p w14:paraId="200BBD70" w14:textId="77777777" w:rsidR="00DD76CF" w:rsidRPr="00F93F8A" w:rsidRDefault="00DD76CF" w:rsidP="007573A9">
            <w:pPr>
              <w:pStyle w:val="NormalWeb"/>
              <w:ind w:left="284"/>
              <w:rPr>
                <w:rFonts w:ascii="Arial" w:hAnsi="Arial" w:cs="Arial"/>
              </w:rPr>
            </w:pPr>
            <w:r w:rsidRPr="00F93F8A">
              <w:rPr>
                <w:rFonts w:ascii="Arial" w:hAnsi="Arial" w:cs="Arial"/>
              </w:rPr>
              <w:t>TAF</w:t>
            </w:r>
          </w:p>
        </w:tc>
        <w:tc>
          <w:tcPr>
            <w:tcW w:w="7796" w:type="dxa"/>
          </w:tcPr>
          <w:p w14:paraId="7D6F33B2" w14:textId="77777777" w:rsidR="00DD76CF" w:rsidRPr="00F93F8A" w:rsidRDefault="00DD76CF" w:rsidP="007573A9">
            <w:pPr>
              <w:pStyle w:val="NormalWeb"/>
              <w:ind w:left="284"/>
              <w:rPr>
                <w:rFonts w:ascii="Arial" w:hAnsi="Arial" w:cs="Arial"/>
              </w:rPr>
            </w:pPr>
            <w:r w:rsidRPr="00F93F8A">
              <w:rPr>
                <w:rFonts w:ascii="Arial" w:hAnsi="Arial" w:cs="Arial"/>
              </w:rPr>
              <w:t>Team Around the Family</w:t>
            </w:r>
          </w:p>
        </w:tc>
      </w:tr>
      <w:tr w:rsidR="00DD76CF" w:rsidRPr="00F93F8A" w14:paraId="7028C1B8" w14:textId="77777777" w:rsidTr="0097409B">
        <w:tc>
          <w:tcPr>
            <w:tcW w:w="1413" w:type="dxa"/>
          </w:tcPr>
          <w:p w14:paraId="7E3AFBA3" w14:textId="77777777" w:rsidR="00DD76CF" w:rsidRPr="00F93F8A" w:rsidRDefault="00DD76CF" w:rsidP="007573A9">
            <w:pPr>
              <w:pStyle w:val="NormalWeb"/>
              <w:ind w:left="284"/>
              <w:rPr>
                <w:rFonts w:ascii="Arial" w:hAnsi="Arial" w:cs="Arial"/>
              </w:rPr>
            </w:pPr>
            <w:r w:rsidRPr="00F93F8A">
              <w:rPr>
                <w:rFonts w:ascii="Arial" w:hAnsi="Arial" w:cs="Arial"/>
              </w:rPr>
              <w:t>YES</w:t>
            </w:r>
          </w:p>
        </w:tc>
        <w:tc>
          <w:tcPr>
            <w:tcW w:w="7796" w:type="dxa"/>
          </w:tcPr>
          <w:p w14:paraId="37D48CC2" w14:textId="77777777" w:rsidR="00DD76CF" w:rsidRPr="00F93F8A" w:rsidRDefault="000736A4" w:rsidP="007573A9">
            <w:pPr>
              <w:pStyle w:val="NormalWeb"/>
              <w:ind w:left="284"/>
              <w:rPr>
                <w:rFonts w:ascii="Arial" w:hAnsi="Arial" w:cs="Arial"/>
              </w:rPr>
            </w:pPr>
            <w:hyperlink r:id="rId50" w:tgtFrame="_blank" w:history="1">
              <w:r w:rsidR="00DD76CF" w:rsidRPr="00F93F8A">
                <w:rPr>
                  <w:rFonts w:ascii="Arial" w:hAnsi="Arial" w:cs="Arial"/>
                </w:rPr>
                <w:t>Youth Enquiry Service</w:t>
              </w:r>
            </w:hyperlink>
          </w:p>
        </w:tc>
      </w:tr>
    </w:tbl>
    <w:p w14:paraId="669CA87A" w14:textId="77777777" w:rsidR="00DD76CF" w:rsidRDefault="00DD76CF" w:rsidP="007573A9">
      <w:pPr>
        <w:ind w:left="284"/>
        <w:rPr>
          <w:sz w:val="32"/>
          <w:szCs w:val="32"/>
        </w:rPr>
      </w:pPr>
    </w:p>
    <w:p w14:paraId="22F83B3F" w14:textId="77777777" w:rsidR="00DD76CF" w:rsidRDefault="00DD76CF" w:rsidP="007573A9">
      <w:pPr>
        <w:spacing w:line="240" w:lineRule="auto"/>
        <w:ind w:left="284"/>
        <w:rPr>
          <w:rFonts w:cstheme="minorHAnsi"/>
          <w:bCs/>
          <w:sz w:val="24"/>
          <w:szCs w:val="24"/>
        </w:rPr>
      </w:pPr>
    </w:p>
    <w:p w14:paraId="28059B15" w14:textId="77777777" w:rsidR="00DD76CF" w:rsidRDefault="00DD76CF" w:rsidP="007573A9">
      <w:pPr>
        <w:spacing w:line="240" w:lineRule="auto"/>
        <w:ind w:left="284"/>
        <w:rPr>
          <w:rFonts w:cstheme="minorHAnsi"/>
          <w:bCs/>
          <w:sz w:val="24"/>
          <w:szCs w:val="24"/>
        </w:rPr>
      </w:pPr>
    </w:p>
    <w:p w14:paraId="7A1B3B22" w14:textId="77777777" w:rsidR="00DD76CF" w:rsidRDefault="00DD76CF" w:rsidP="007573A9">
      <w:pPr>
        <w:spacing w:line="240" w:lineRule="auto"/>
        <w:ind w:left="284"/>
        <w:rPr>
          <w:rFonts w:cstheme="minorHAnsi"/>
          <w:bCs/>
          <w:sz w:val="24"/>
          <w:szCs w:val="24"/>
        </w:rPr>
      </w:pPr>
    </w:p>
    <w:p w14:paraId="01B884A3" w14:textId="77777777" w:rsidR="00DD76CF" w:rsidRPr="00F93F8A" w:rsidRDefault="00DD76CF" w:rsidP="007573A9">
      <w:pPr>
        <w:ind w:left="284"/>
        <w:rPr>
          <w:rFonts w:ascii="Arial" w:hAnsi="Arial" w:cs="Arial"/>
          <w:b/>
          <w:bCs/>
          <w:sz w:val="28"/>
          <w:szCs w:val="28"/>
        </w:rPr>
      </w:pPr>
      <w:r w:rsidRPr="00F93F8A">
        <w:rPr>
          <w:rFonts w:ascii="Arial" w:hAnsi="Arial" w:cs="Arial"/>
          <w:b/>
          <w:bCs/>
          <w:sz w:val="28"/>
          <w:szCs w:val="28"/>
        </w:rPr>
        <w:t>For information on services in Jersey, please see:</w:t>
      </w:r>
    </w:p>
    <w:p w14:paraId="1EC5094E" w14:textId="77777777" w:rsidR="00DD76CF" w:rsidRPr="00F93F8A" w:rsidRDefault="00DD76CF" w:rsidP="007573A9">
      <w:pPr>
        <w:ind w:left="284"/>
        <w:rPr>
          <w:rFonts w:ascii="Arial" w:hAnsi="Arial" w:cs="Arial"/>
          <w:b/>
          <w:bCs/>
          <w:sz w:val="24"/>
          <w:szCs w:val="24"/>
        </w:rPr>
      </w:pPr>
      <w:r w:rsidRPr="00F93F8A">
        <w:rPr>
          <w:rFonts w:ascii="Arial" w:hAnsi="Arial" w:cs="Arial"/>
          <w:b/>
          <w:bCs/>
          <w:sz w:val="24"/>
          <w:szCs w:val="24"/>
        </w:rPr>
        <w:t xml:space="preserve">Children &amp; Families Hub </w:t>
      </w:r>
      <w:hyperlink r:id="rId51" w:history="1">
        <w:r w:rsidRPr="00F93F8A">
          <w:rPr>
            <w:rStyle w:val="Hyperlink"/>
            <w:b w:val="0"/>
            <w:bCs w:val="0"/>
            <w:sz w:val="24"/>
            <w:szCs w:val="24"/>
          </w:rPr>
          <w:t>www.gov.je/caring/childrenandfamilieshub/Pages/ChildrenAndFamiliesHubHomepage.aspx</w:t>
        </w:r>
      </w:hyperlink>
    </w:p>
    <w:p w14:paraId="0802AFA3" w14:textId="77777777" w:rsidR="00DD76CF" w:rsidRPr="00F93F8A" w:rsidRDefault="00DD76CF" w:rsidP="007573A9">
      <w:pPr>
        <w:ind w:left="284"/>
        <w:rPr>
          <w:rFonts w:ascii="Arial" w:hAnsi="Arial" w:cs="Arial"/>
          <w:b/>
          <w:bCs/>
          <w:sz w:val="24"/>
          <w:szCs w:val="24"/>
        </w:rPr>
      </w:pPr>
      <w:r w:rsidRPr="00F93F8A">
        <w:rPr>
          <w:rFonts w:ascii="Arial" w:hAnsi="Arial" w:cs="Arial"/>
          <w:b/>
          <w:bCs/>
          <w:sz w:val="24"/>
          <w:szCs w:val="24"/>
        </w:rPr>
        <w:t xml:space="preserve">Jersey Online Directory </w:t>
      </w:r>
      <w:hyperlink r:id="rId52" w:history="1">
        <w:r w:rsidRPr="00F93F8A">
          <w:rPr>
            <w:rStyle w:val="Hyperlink"/>
            <w:b w:val="0"/>
            <w:bCs w:val="0"/>
            <w:sz w:val="24"/>
            <w:szCs w:val="24"/>
          </w:rPr>
          <w:t>www.jod.je</w:t>
        </w:r>
      </w:hyperlink>
    </w:p>
    <w:p w14:paraId="6A18B077" w14:textId="77777777" w:rsidR="00DD76CF" w:rsidRPr="00F93F8A" w:rsidRDefault="00DD76CF" w:rsidP="007573A9">
      <w:pPr>
        <w:ind w:left="284"/>
        <w:rPr>
          <w:rFonts w:ascii="Arial" w:hAnsi="Arial" w:cs="Arial"/>
          <w:b/>
          <w:bCs/>
          <w:sz w:val="24"/>
          <w:szCs w:val="24"/>
        </w:rPr>
      </w:pPr>
      <w:r w:rsidRPr="00F93F8A">
        <w:rPr>
          <w:rFonts w:ascii="Arial" w:hAnsi="Arial" w:cs="Arial"/>
          <w:b/>
          <w:bCs/>
          <w:sz w:val="24"/>
          <w:szCs w:val="24"/>
        </w:rPr>
        <w:t xml:space="preserve">Children with Disabilities Directory </w:t>
      </w:r>
      <w:hyperlink r:id="rId53" w:history="1">
        <w:r w:rsidRPr="00F93F8A">
          <w:rPr>
            <w:rStyle w:val="Hyperlink"/>
            <w:b w:val="0"/>
            <w:bCs w:val="0"/>
            <w:sz w:val="24"/>
            <w:szCs w:val="24"/>
          </w:rPr>
          <w:t>www.gov.je/Health/Children/ChildDevelopment/Pages/Centre.aspx</w:t>
        </w:r>
      </w:hyperlink>
    </w:p>
    <w:p w14:paraId="36FB5E0C" w14:textId="77777777" w:rsidR="00DD76CF" w:rsidRDefault="00DD76CF" w:rsidP="007573A9">
      <w:pPr>
        <w:ind w:left="284"/>
        <w:rPr>
          <w:rStyle w:val="Hyperlink"/>
          <w:b w:val="0"/>
          <w:bCs w:val="0"/>
          <w:sz w:val="24"/>
          <w:szCs w:val="24"/>
        </w:rPr>
      </w:pPr>
      <w:r w:rsidRPr="00F93F8A">
        <w:rPr>
          <w:rFonts w:ascii="Arial" w:hAnsi="Arial" w:cs="Arial"/>
          <w:b/>
          <w:bCs/>
          <w:sz w:val="24"/>
          <w:szCs w:val="24"/>
        </w:rPr>
        <w:t>Special Educational Needs pages on gov.je</w:t>
      </w:r>
      <w:r>
        <w:rPr>
          <w:rFonts w:ascii="Arial" w:hAnsi="Arial" w:cs="Arial"/>
          <w:b/>
          <w:bCs/>
          <w:sz w:val="24"/>
          <w:szCs w:val="24"/>
        </w:rPr>
        <w:t xml:space="preserve"> </w:t>
      </w:r>
      <w:hyperlink r:id="rId54" w:history="1">
        <w:r w:rsidRPr="003F6B9F">
          <w:rPr>
            <w:rStyle w:val="Hyperlink"/>
            <w:b w:val="0"/>
            <w:bCs w:val="0"/>
            <w:sz w:val="24"/>
            <w:szCs w:val="24"/>
          </w:rPr>
          <w:t>www.gov.je/Education/Schools/Sen/Pages/WhatSupportAvailable.aspx</w:t>
        </w:r>
      </w:hyperlink>
    </w:p>
    <w:p w14:paraId="7F3BB57D" w14:textId="690D1C16" w:rsidR="00DD76CF" w:rsidRPr="00DD76CF" w:rsidRDefault="00DD76CF" w:rsidP="007573A9">
      <w:pPr>
        <w:ind w:left="284"/>
        <w:rPr>
          <w:rFonts w:ascii="Arial" w:hAnsi="Arial" w:cs="Arial"/>
          <w:color w:val="0077CB"/>
          <w:sz w:val="24"/>
          <w:szCs w:val="24"/>
        </w:rPr>
        <w:sectPr w:rsidR="00DD76CF" w:rsidRPr="00DD76CF" w:rsidSect="00636E4E">
          <w:pgSz w:w="11906" w:h="16838"/>
          <w:pgMar w:top="851" w:right="851" w:bottom="1440" w:left="1440" w:header="709" w:footer="709" w:gutter="0"/>
          <w:cols w:space="708"/>
          <w:docGrid w:linePitch="360"/>
        </w:sectPr>
      </w:pPr>
    </w:p>
    <w:tbl>
      <w:tblPr>
        <w:tblStyle w:val="TableGrid"/>
        <w:tblW w:w="14312" w:type="dxa"/>
        <w:tblLook w:val="04A0" w:firstRow="1" w:lastRow="0" w:firstColumn="1" w:lastColumn="0" w:noHBand="0" w:noVBand="1"/>
      </w:tblPr>
      <w:tblGrid>
        <w:gridCol w:w="2972"/>
        <w:gridCol w:w="11340"/>
      </w:tblGrid>
      <w:tr w:rsidR="008230A7" w:rsidRPr="00B76147" w14:paraId="6A7B3510" w14:textId="77777777" w:rsidTr="00913459">
        <w:trPr>
          <w:trHeight w:val="567"/>
        </w:trPr>
        <w:tc>
          <w:tcPr>
            <w:tcW w:w="14312" w:type="dxa"/>
            <w:gridSpan w:val="2"/>
          </w:tcPr>
          <w:p w14:paraId="2BF17DFE" w14:textId="6F132E84" w:rsidR="008230A7" w:rsidRPr="00CE1A7C" w:rsidRDefault="008230A7" w:rsidP="007573A9">
            <w:pPr>
              <w:spacing w:after="120" w:line="285" w:lineRule="auto"/>
              <w:ind w:left="284"/>
              <w:rPr>
                <w:rFonts w:ascii="Calibri" w:eastAsia="Times New Roman" w:hAnsi="Calibri" w:cs="Times New Roman"/>
                <w:b/>
                <w:color w:val="000000"/>
                <w:kern w:val="28"/>
                <w:sz w:val="28"/>
                <w:szCs w:val="28"/>
                <w:lang w:eastAsia="en-GB"/>
                <w14:ligatures w14:val="standard"/>
                <w14:cntxtAlts/>
              </w:rPr>
            </w:pPr>
            <w:r>
              <w:rPr>
                <w:sz w:val="32"/>
                <w:szCs w:val="32"/>
              </w:rPr>
              <w:lastRenderedPageBreak/>
              <w:br w:type="page"/>
            </w:r>
            <w:r w:rsidRPr="00CE1A7C">
              <w:rPr>
                <w:rFonts w:ascii="Calibri" w:eastAsia="Times New Roman" w:hAnsi="Calibri" w:cs="Times New Roman"/>
                <w:b/>
                <w:color w:val="000000"/>
                <w:kern w:val="28"/>
                <w:sz w:val="28"/>
                <w:szCs w:val="28"/>
                <w:lang w:eastAsia="en-GB"/>
                <w14:ligatures w14:val="standard"/>
                <w14:cntxtAlts/>
              </w:rPr>
              <w:t>Services available in Jersey</w:t>
            </w:r>
          </w:p>
        </w:tc>
      </w:tr>
      <w:tr w:rsidR="008230A7" w:rsidRPr="00B76147" w14:paraId="75E1E1DB" w14:textId="77777777" w:rsidTr="00913459">
        <w:tc>
          <w:tcPr>
            <w:tcW w:w="2972" w:type="dxa"/>
            <w:tcBorders>
              <w:top w:val="single" w:sz="4" w:space="0" w:color="auto"/>
              <w:left w:val="single" w:sz="4" w:space="0" w:color="auto"/>
              <w:bottom w:val="single" w:sz="4" w:space="0" w:color="auto"/>
              <w:right w:val="single" w:sz="4" w:space="0" w:color="auto"/>
            </w:tcBorders>
          </w:tcPr>
          <w:p w14:paraId="13AFA512"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ASCIT</w:t>
            </w:r>
          </w:p>
        </w:tc>
        <w:tc>
          <w:tcPr>
            <w:tcW w:w="11340" w:type="dxa"/>
            <w:tcBorders>
              <w:top w:val="single" w:sz="4" w:space="0" w:color="auto"/>
              <w:left w:val="single" w:sz="4" w:space="0" w:color="auto"/>
              <w:bottom w:val="single" w:sz="4" w:space="0" w:color="auto"/>
              <w:right w:val="single" w:sz="4" w:space="0" w:color="auto"/>
            </w:tcBorders>
          </w:tcPr>
          <w:p w14:paraId="545C597D"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Autism and Social Communication Inclusion Team.  Supports schools in their understanding and management of pupils presenting with Autism Spectrum Condition (ASC) or related social communication difficulties.</w:t>
            </w:r>
          </w:p>
        </w:tc>
      </w:tr>
      <w:tr w:rsidR="008230A7" w:rsidRPr="00B76147" w14:paraId="43FB77F5" w14:textId="77777777" w:rsidTr="00913459">
        <w:tc>
          <w:tcPr>
            <w:tcW w:w="2972" w:type="dxa"/>
            <w:tcBorders>
              <w:top w:val="single" w:sz="4" w:space="0" w:color="auto"/>
              <w:left w:val="single" w:sz="4" w:space="0" w:color="auto"/>
              <w:bottom w:val="single" w:sz="4" w:space="0" w:color="auto"/>
              <w:right w:val="single" w:sz="4" w:space="0" w:color="auto"/>
            </w:tcBorders>
          </w:tcPr>
          <w:p w14:paraId="75A27967"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Autism Jersey</w:t>
            </w:r>
          </w:p>
        </w:tc>
        <w:tc>
          <w:tcPr>
            <w:tcW w:w="11340" w:type="dxa"/>
            <w:tcBorders>
              <w:top w:val="single" w:sz="4" w:space="0" w:color="auto"/>
              <w:left w:val="single" w:sz="4" w:space="0" w:color="auto"/>
              <w:bottom w:val="single" w:sz="4" w:space="0" w:color="auto"/>
              <w:right w:val="single" w:sz="4" w:space="0" w:color="auto"/>
            </w:tcBorders>
          </w:tcPr>
          <w:p w14:paraId="75186584"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Support, social events for children including a sibling support group, holiday play scheme, adult social club</w:t>
            </w:r>
          </w:p>
        </w:tc>
      </w:tr>
      <w:tr w:rsidR="008230A7" w:rsidRPr="00B76147" w14:paraId="16374008" w14:textId="77777777" w:rsidTr="00913459">
        <w:tc>
          <w:tcPr>
            <w:tcW w:w="2972" w:type="dxa"/>
            <w:tcBorders>
              <w:top w:val="single" w:sz="4" w:space="0" w:color="auto"/>
              <w:left w:val="single" w:sz="4" w:space="0" w:color="auto"/>
              <w:bottom w:val="single" w:sz="4" w:space="0" w:color="auto"/>
              <w:right w:val="single" w:sz="4" w:space="0" w:color="auto"/>
            </w:tcBorders>
          </w:tcPr>
          <w:p w14:paraId="2135C759"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Baby Steps</w:t>
            </w:r>
          </w:p>
        </w:tc>
        <w:tc>
          <w:tcPr>
            <w:tcW w:w="11340" w:type="dxa"/>
            <w:tcBorders>
              <w:top w:val="single" w:sz="4" w:space="0" w:color="auto"/>
              <w:left w:val="single" w:sz="4" w:space="0" w:color="auto"/>
              <w:bottom w:val="single" w:sz="4" w:space="0" w:color="auto"/>
              <w:right w:val="single" w:sz="4" w:space="0" w:color="auto"/>
            </w:tcBorders>
          </w:tcPr>
          <w:p w14:paraId="272D76E7" w14:textId="77777777" w:rsidR="008230A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Support new parents with emotional transition to parenthood and building strong relationships with their babies</w:t>
            </w:r>
          </w:p>
        </w:tc>
      </w:tr>
      <w:tr w:rsidR="008230A7" w:rsidRPr="00B76147" w14:paraId="0AB49D97" w14:textId="77777777" w:rsidTr="00913459">
        <w:tc>
          <w:tcPr>
            <w:tcW w:w="2972" w:type="dxa"/>
            <w:tcBorders>
              <w:top w:val="single" w:sz="4" w:space="0" w:color="auto"/>
              <w:left w:val="single" w:sz="4" w:space="0" w:color="auto"/>
              <w:bottom w:val="single" w:sz="4" w:space="0" w:color="auto"/>
              <w:right w:val="single" w:sz="4" w:space="0" w:color="auto"/>
            </w:tcBorders>
          </w:tcPr>
          <w:p w14:paraId="60A02AA7"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Barnardo’s Plan B</w:t>
            </w:r>
          </w:p>
        </w:tc>
        <w:tc>
          <w:tcPr>
            <w:tcW w:w="11340" w:type="dxa"/>
            <w:tcBorders>
              <w:top w:val="single" w:sz="4" w:space="0" w:color="auto"/>
              <w:left w:val="single" w:sz="4" w:space="0" w:color="auto"/>
              <w:bottom w:val="single" w:sz="4" w:space="0" w:color="auto"/>
              <w:right w:val="single" w:sz="4" w:space="0" w:color="auto"/>
            </w:tcBorders>
          </w:tcPr>
          <w:p w14:paraId="7B9127E6"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Support, drop-in sessions at Thomas House, mentoring service, decider skills programme in secondary schools</w:t>
            </w:r>
          </w:p>
        </w:tc>
      </w:tr>
      <w:tr w:rsidR="008230A7" w:rsidRPr="00B76147" w14:paraId="61BD2F2E" w14:textId="77777777" w:rsidTr="00913459">
        <w:tc>
          <w:tcPr>
            <w:tcW w:w="2972" w:type="dxa"/>
            <w:tcBorders>
              <w:top w:val="single" w:sz="4" w:space="0" w:color="auto"/>
              <w:left w:val="single" w:sz="4" w:space="0" w:color="auto"/>
              <w:bottom w:val="single" w:sz="4" w:space="0" w:color="auto"/>
              <w:right w:val="single" w:sz="4" w:space="0" w:color="auto"/>
            </w:tcBorders>
          </w:tcPr>
          <w:p w14:paraId="4E0E6739"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Brighter Futures</w:t>
            </w:r>
          </w:p>
        </w:tc>
        <w:tc>
          <w:tcPr>
            <w:tcW w:w="11340" w:type="dxa"/>
            <w:tcBorders>
              <w:top w:val="single" w:sz="4" w:space="0" w:color="auto"/>
              <w:left w:val="single" w:sz="4" w:space="0" w:color="auto"/>
              <w:bottom w:val="single" w:sz="4" w:space="0" w:color="auto"/>
              <w:right w:val="single" w:sz="4" w:space="0" w:color="auto"/>
            </w:tcBorders>
          </w:tcPr>
          <w:p w14:paraId="199AC67B"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Supports parents, carers, children and young people with a range of personal development &amp; educational programmes, advice and help</w:t>
            </w:r>
          </w:p>
        </w:tc>
      </w:tr>
      <w:tr w:rsidR="008230A7" w:rsidRPr="00B76147" w14:paraId="06B3485A" w14:textId="77777777" w:rsidTr="00913459">
        <w:tc>
          <w:tcPr>
            <w:tcW w:w="2972" w:type="dxa"/>
            <w:tcBorders>
              <w:top w:val="single" w:sz="4" w:space="0" w:color="auto"/>
              <w:left w:val="single" w:sz="4" w:space="0" w:color="auto"/>
              <w:bottom w:val="single" w:sz="4" w:space="0" w:color="auto"/>
              <w:right w:val="single" w:sz="4" w:space="0" w:color="auto"/>
            </w:tcBorders>
          </w:tcPr>
          <w:p w14:paraId="31C7D107"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Brook</w:t>
            </w:r>
          </w:p>
        </w:tc>
        <w:tc>
          <w:tcPr>
            <w:tcW w:w="11340" w:type="dxa"/>
            <w:tcBorders>
              <w:top w:val="single" w:sz="4" w:space="0" w:color="auto"/>
              <w:left w:val="single" w:sz="4" w:space="0" w:color="auto"/>
              <w:bottom w:val="single" w:sz="4" w:space="0" w:color="auto"/>
              <w:right w:val="single" w:sz="4" w:space="0" w:color="auto"/>
            </w:tcBorders>
          </w:tcPr>
          <w:p w14:paraId="59AAC0CC"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Provides free and confidential sexual health advice to young people under 25</w:t>
            </w:r>
          </w:p>
        </w:tc>
      </w:tr>
      <w:tr w:rsidR="008230A7" w:rsidRPr="00B76147" w14:paraId="7146AC31" w14:textId="77777777" w:rsidTr="00913459">
        <w:tc>
          <w:tcPr>
            <w:tcW w:w="2972" w:type="dxa"/>
            <w:tcBorders>
              <w:top w:val="single" w:sz="4" w:space="0" w:color="auto"/>
              <w:left w:val="single" w:sz="4" w:space="0" w:color="auto"/>
              <w:bottom w:val="single" w:sz="4" w:space="0" w:color="auto"/>
              <w:right w:val="single" w:sz="4" w:space="0" w:color="auto"/>
            </w:tcBorders>
          </w:tcPr>
          <w:p w14:paraId="26EB49F0"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CAMHS</w:t>
            </w:r>
          </w:p>
        </w:tc>
        <w:tc>
          <w:tcPr>
            <w:tcW w:w="11340" w:type="dxa"/>
            <w:tcBorders>
              <w:top w:val="single" w:sz="4" w:space="0" w:color="auto"/>
              <w:left w:val="single" w:sz="4" w:space="0" w:color="auto"/>
              <w:bottom w:val="single" w:sz="4" w:space="0" w:color="auto"/>
              <w:right w:val="single" w:sz="4" w:space="0" w:color="auto"/>
            </w:tcBorders>
          </w:tcPr>
          <w:p w14:paraId="2B803A3B"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Child and Adolescent Mental Health Service – mental health assessment and therapeutic service for children and young people up to 18</w:t>
            </w:r>
          </w:p>
        </w:tc>
      </w:tr>
      <w:tr w:rsidR="008230A7" w:rsidRPr="00B76147" w14:paraId="1804FD42" w14:textId="77777777" w:rsidTr="00913459">
        <w:tc>
          <w:tcPr>
            <w:tcW w:w="2972" w:type="dxa"/>
            <w:tcBorders>
              <w:top w:val="single" w:sz="4" w:space="0" w:color="auto"/>
              <w:left w:val="single" w:sz="4" w:space="0" w:color="auto"/>
              <w:bottom w:val="single" w:sz="4" w:space="0" w:color="auto"/>
              <w:right w:val="single" w:sz="4" w:space="0" w:color="auto"/>
            </w:tcBorders>
          </w:tcPr>
          <w:p w14:paraId="3F48CDEF"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Child Development Centre</w:t>
            </w:r>
          </w:p>
        </w:tc>
        <w:tc>
          <w:tcPr>
            <w:tcW w:w="11340" w:type="dxa"/>
            <w:tcBorders>
              <w:top w:val="single" w:sz="4" w:space="0" w:color="auto"/>
              <w:left w:val="single" w:sz="4" w:space="0" w:color="auto"/>
              <w:bottom w:val="single" w:sz="4" w:space="0" w:color="auto"/>
              <w:right w:val="single" w:sz="4" w:space="0" w:color="auto"/>
            </w:tcBorders>
          </w:tcPr>
          <w:p w14:paraId="671126A9"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Offers assessment, treatment, diagnostic &amp; family support service to U18s with complex developmental and/or health needs</w:t>
            </w:r>
          </w:p>
        </w:tc>
      </w:tr>
      <w:tr w:rsidR="008230A7" w:rsidRPr="00B76147" w14:paraId="6E0D793F" w14:textId="77777777" w:rsidTr="00913459">
        <w:tc>
          <w:tcPr>
            <w:tcW w:w="2972" w:type="dxa"/>
            <w:tcBorders>
              <w:top w:val="single" w:sz="4" w:space="0" w:color="auto"/>
              <w:left w:val="single" w:sz="4" w:space="0" w:color="auto"/>
              <w:bottom w:val="single" w:sz="4" w:space="0" w:color="auto"/>
              <w:right w:val="single" w:sz="4" w:space="0" w:color="auto"/>
            </w:tcBorders>
          </w:tcPr>
          <w:p w14:paraId="12749AFB"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Early Bird Programme</w:t>
            </w:r>
          </w:p>
        </w:tc>
        <w:tc>
          <w:tcPr>
            <w:tcW w:w="11340" w:type="dxa"/>
            <w:tcBorders>
              <w:top w:val="single" w:sz="4" w:space="0" w:color="auto"/>
              <w:left w:val="single" w:sz="4" w:space="0" w:color="auto"/>
              <w:bottom w:val="single" w:sz="4" w:space="0" w:color="auto"/>
              <w:right w:val="single" w:sz="4" w:space="0" w:color="auto"/>
            </w:tcBorders>
          </w:tcPr>
          <w:p w14:paraId="1E6A4609"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Programme for parents/carers of pre-school children who have or have been referred for diagnosis of an autism spectrum disorder</w:t>
            </w:r>
          </w:p>
        </w:tc>
      </w:tr>
      <w:tr w:rsidR="008230A7" w:rsidRPr="00B76147" w14:paraId="61D25504" w14:textId="77777777" w:rsidTr="00913459">
        <w:tc>
          <w:tcPr>
            <w:tcW w:w="2972" w:type="dxa"/>
            <w:tcBorders>
              <w:top w:val="single" w:sz="4" w:space="0" w:color="auto"/>
              <w:left w:val="single" w:sz="4" w:space="0" w:color="auto"/>
              <w:bottom w:val="single" w:sz="4" w:space="0" w:color="auto"/>
              <w:right w:val="single" w:sz="4" w:space="0" w:color="auto"/>
            </w:tcBorders>
          </w:tcPr>
          <w:p w14:paraId="15F145A6"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Eden House</w:t>
            </w:r>
          </w:p>
        </w:tc>
        <w:tc>
          <w:tcPr>
            <w:tcW w:w="11340" w:type="dxa"/>
            <w:tcBorders>
              <w:top w:val="single" w:sz="4" w:space="0" w:color="auto"/>
              <w:left w:val="single" w:sz="4" w:space="0" w:color="auto"/>
              <w:bottom w:val="single" w:sz="4" w:space="0" w:color="auto"/>
              <w:right w:val="single" w:sz="4" w:space="0" w:color="auto"/>
            </w:tcBorders>
          </w:tcPr>
          <w:p w14:paraId="6409AA2C"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Government of Jersey short break home for U18s on the autism spectrum and / or who have associated developmental complex needs</w:t>
            </w:r>
          </w:p>
        </w:tc>
      </w:tr>
      <w:tr w:rsidR="008230A7" w:rsidRPr="00B76147" w14:paraId="47BCE08C" w14:textId="77777777" w:rsidTr="00913459">
        <w:tc>
          <w:tcPr>
            <w:tcW w:w="2972" w:type="dxa"/>
            <w:tcBorders>
              <w:top w:val="single" w:sz="4" w:space="0" w:color="auto"/>
              <w:left w:val="single" w:sz="4" w:space="0" w:color="auto"/>
              <w:bottom w:val="single" w:sz="4" w:space="0" w:color="auto"/>
              <w:right w:val="single" w:sz="4" w:space="0" w:color="auto"/>
            </w:tcBorders>
          </w:tcPr>
          <w:p w14:paraId="5D145E08"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Educational Psychology</w:t>
            </w:r>
          </w:p>
        </w:tc>
        <w:tc>
          <w:tcPr>
            <w:tcW w:w="11340" w:type="dxa"/>
            <w:tcBorders>
              <w:top w:val="single" w:sz="4" w:space="0" w:color="auto"/>
              <w:left w:val="single" w:sz="4" w:space="0" w:color="auto"/>
              <w:bottom w:val="single" w:sz="4" w:space="0" w:color="auto"/>
              <w:right w:val="single" w:sz="4" w:space="0" w:color="auto"/>
            </w:tcBorders>
          </w:tcPr>
          <w:p w14:paraId="7168421A"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 xml:space="preserve">Work with schools, young people &amp; others to reduce barriers to inclusion and improve understanding of special needs </w:t>
            </w:r>
          </w:p>
        </w:tc>
      </w:tr>
      <w:tr w:rsidR="008230A7" w:rsidRPr="00B76147" w14:paraId="7F43762A" w14:textId="77777777" w:rsidTr="00913459">
        <w:tc>
          <w:tcPr>
            <w:tcW w:w="2972" w:type="dxa"/>
            <w:tcBorders>
              <w:top w:val="single" w:sz="4" w:space="0" w:color="auto"/>
              <w:left w:val="single" w:sz="4" w:space="0" w:color="auto"/>
              <w:bottom w:val="single" w:sz="4" w:space="0" w:color="auto"/>
              <w:right w:val="single" w:sz="4" w:space="0" w:color="auto"/>
            </w:tcBorders>
          </w:tcPr>
          <w:p w14:paraId="33FF3380"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Education Welfare</w:t>
            </w:r>
            <w:r>
              <w:rPr>
                <w:rFonts w:ascii="Calibri" w:eastAsia="Times New Roman" w:hAnsi="Calibri" w:cs="Times New Roman"/>
                <w:color w:val="000000"/>
                <w:kern w:val="28"/>
                <w:sz w:val="20"/>
                <w:szCs w:val="20"/>
                <w:lang w:eastAsia="en-GB"/>
                <w14:ligatures w14:val="standard"/>
                <w14:cntxtAlts/>
              </w:rPr>
              <w:t xml:space="preserve"> Service</w:t>
            </w:r>
          </w:p>
        </w:tc>
        <w:tc>
          <w:tcPr>
            <w:tcW w:w="11340" w:type="dxa"/>
            <w:tcBorders>
              <w:top w:val="single" w:sz="4" w:space="0" w:color="auto"/>
              <w:left w:val="single" w:sz="4" w:space="0" w:color="auto"/>
              <w:bottom w:val="single" w:sz="4" w:space="0" w:color="auto"/>
              <w:right w:val="single" w:sz="4" w:space="0" w:color="auto"/>
            </w:tcBorders>
          </w:tcPr>
          <w:p w14:paraId="60678AC4"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Works with children, families, schools and a range of other services to address concerns about attendance, punctuality and welfare</w:t>
            </w:r>
          </w:p>
        </w:tc>
      </w:tr>
      <w:tr w:rsidR="008230A7" w:rsidRPr="00B76147" w14:paraId="29990438" w14:textId="77777777" w:rsidTr="00913459">
        <w:tc>
          <w:tcPr>
            <w:tcW w:w="2972" w:type="dxa"/>
            <w:tcBorders>
              <w:top w:val="single" w:sz="4" w:space="0" w:color="auto"/>
              <w:left w:val="single" w:sz="4" w:space="0" w:color="auto"/>
              <w:bottom w:val="single" w:sz="4" w:space="0" w:color="auto"/>
              <w:right w:val="single" w:sz="4" w:space="0" w:color="auto"/>
            </w:tcBorders>
          </w:tcPr>
          <w:p w14:paraId="5A1917DA"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EYAT</w:t>
            </w:r>
          </w:p>
        </w:tc>
        <w:tc>
          <w:tcPr>
            <w:tcW w:w="11340" w:type="dxa"/>
            <w:tcBorders>
              <w:top w:val="single" w:sz="4" w:space="0" w:color="auto"/>
              <w:left w:val="single" w:sz="4" w:space="0" w:color="auto"/>
              <w:bottom w:val="single" w:sz="4" w:space="0" w:color="auto"/>
              <w:right w:val="single" w:sz="4" w:space="0" w:color="auto"/>
            </w:tcBorders>
          </w:tcPr>
          <w:p w14:paraId="0FB4E3EF"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Early Years Advisory Team – provide support for early years settings</w:t>
            </w:r>
          </w:p>
        </w:tc>
      </w:tr>
      <w:tr w:rsidR="008230A7" w:rsidRPr="00B76147" w14:paraId="6F6E943B" w14:textId="77777777" w:rsidTr="00913459">
        <w:tc>
          <w:tcPr>
            <w:tcW w:w="2972" w:type="dxa"/>
            <w:tcBorders>
              <w:top w:val="single" w:sz="4" w:space="0" w:color="auto"/>
              <w:left w:val="single" w:sz="4" w:space="0" w:color="auto"/>
              <w:bottom w:val="single" w:sz="4" w:space="0" w:color="auto"/>
              <w:right w:val="single" w:sz="4" w:space="0" w:color="auto"/>
            </w:tcBorders>
          </w:tcPr>
          <w:p w14:paraId="6E439B41"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EYIT</w:t>
            </w:r>
          </w:p>
        </w:tc>
        <w:tc>
          <w:tcPr>
            <w:tcW w:w="11340" w:type="dxa"/>
            <w:tcBorders>
              <w:top w:val="single" w:sz="4" w:space="0" w:color="auto"/>
              <w:left w:val="single" w:sz="4" w:space="0" w:color="auto"/>
              <w:bottom w:val="single" w:sz="4" w:space="0" w:color="auto"/>
              <w:right w:val="single" w:sz="4" w:space="0" w:color="auto"/>
            </w:tcBorders>
          </w:tcPr>
          <w:p w14:paraId="32A7EE52"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Early Years Inclusion Team – provide support for pre-school settings</w:t>
            </w:r>
          </w:p>
        </w:tc>
      </w:tr>
      <w:tr w:rsidR="008230A7" w:rsidRPr="00B76147" w14:paraId="299E34E4" w14:textId="77777777" w:rsidTr="00913459">
        <w:tc>
          <w:tcPr>
            <w:tcW w:w="2972" w:type="dxa"/>
            <w:tcBorders>
              <w:top w:val="single" w:sz="4" w:space="0" w:color="auto"/>
              <w:left w:val="single" w:sz="4" w:space="0" w:color="auto"/>
              <w:bottom w:val="single" w:sz="4" w:space="0" w:color="auto"/>
              <w:right w:val="single" w:sz="4" w:space="0" w:color="auto"/>
            </w:tcBorders>
          </w:tcPr>
          <w:p w14:paraId="0039907A"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Family First</w:t>
            </w:r>
          </w:p>
        </w:tc>
        <w:tc>
          <w:tcPr>
            <w:tcW w:w="11340" w:type="dxa"/>
            <w:tcBorders>
              <w:top w:val="single" w:sz="4" w:space="0" w:color="auto"/>
              <w:left w:val="single" w:sz="4" w:space="0" w:color="auto"/>
              <w:bottom w:val="single" w:sz="4" w:space="0" w:color="auto"/>
              <w:right w:val="single" w:sz="4" w:space="0" w:color="auto"/>
            </w:tcBorders>
          </w:tcPr>
          <w:p w14:paraId="3B68414F"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Supports families of children with illnesses who require off-island treatment</w:t>
            </w:r>
          </w:p>
        </w:tc>
      </w:tr>
      <w:tr w:rsidR="008230A7" w:rsidRPr="00B76147" w14:paraId="2B52E798" w14:textId="77777777" w:rsidTr="00913459">
        <w:tc>
          <w:tcPr>
            <w:tcW w:w="2972" w:type="dxa"/>
            <w:tcBorders>
              <w:top w:val="single" w:sz="4" w:space="0" w:color="auto"/>
              <w:left w:val="single" w:sz="4" w:space="0" w:color="auto"/>
              <w:bottom w:val="single" w:sz="4" w:space="0" w:color="auto"/>
              <w:right w:val="single" w:sz="4" w:space="0" w:color="auto"/>
            </w:tcBorders>
          </w:tcPr>
          <w:p w14:paraId="355FD1BD"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Farm School</w:t>
            </w:r>
          </w:p>
        </w:tc>
        <w:tc>
          <w:tcPr>
            <w:tcW w:w="11340" w:type="dxa"/>
            <w:tcBorders>
              <w:top w:val="single" w:sz="4" w:space="0" w:color="auto"/>
              <w:left w:val="single" w:sz="4" w:space="0" w:color="auto"/>
              <w:bottom w:val="single" w:sz="4" w:space="0" w:color="auto"/>
              <w:right w:val="single" w:sz="4" w:space="0" w:color="auto"/>
            </w:tcBorders>
          </w:tcPr>
          <w:p w14:paraId="37FE215E"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After school and holiday sessions on the farm.  Also offers a smaller group session for children aged 6+ with additional needs</w:t>
            </w:r>
          </w:p>
        </w:tc>
      </w:tr>
      <w:tr w:rsidR="008230A7" w:rsidRPr="00B76147" w14:paraId="3B01F5F1" w14:textId="77777777" w:rsidTr="00913459">
        <w:tc>
          <w:tcPr>
            <w:tcW w:w="2972" w:type="dxa"/>
            <w:tcBorders>
              <w:top w:val="single" w:sz="4" w:space="0" w:color="auto"/>
              <w:left w:val="single" w:sz="4" w:space="0" w:color="auto"/>
              <w:bottom w:val="single" w:sz="4" w:space="0" w:color="auto"/>
              <w:right w:val="single" w:sz="4" w:space="0" w:color="auto"/>
            </w:tcBorders>
          </w:tcPr>
          <w:p w14:paraId="268B80E5"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FNHC</w:t>
            </w:r>
          </w:p>
        </w:tc>
        <w:tc>
          <w:tcPr>
            <w:tcW w:w="11340" w:type="dxa"/>
            <w:tcBorders>
              <w:top w:val="single" w:sz="4" w:space="0" w:color="auto"/>
              <w:left w:val="single" w:sz="4" w:space="0" w:color="auto"/>
              <w:bottom w:val="single" w:sz="4" w:space="0" w:color="auto"/>
              <w:right w:val="single" w:sz="4" w:space="0" w:color="auto"/>
            </w:tcBorders>
          </w:tcPr>
          <w:p w14:paraId="50DCA064"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Family Nursing and Home Care.  Provides nursing and home care in the community from pre-birth to end of life</w:t>
            </w:r>
          </w:p>
        </w:tc>
      </w:tr>
      <w:tr w:rsidR="008230A7" w:rsidRPr="00B76147" w14:paraId="6514B1D4" w14:textId="77777777" w:rsidTr="00913459">
        <w:tc>
          <w:tcPr>
            <w:tcW w:w="2972" w:type="dxa"/>
            <w:tcBorders>
              <w:top w:val="single" w:sz="4" w:space="0" w:color="auto"/>
              <w:left w:val="single" w:sz="4" w:space="0" w:color="auto"/>
              <w:bottom w:val="single" w:sz="4" w:space="0" w:color="auto"/>
              <w:right w:val="single" w:sz="4" w:space="0" w:color="auto"/>
            </w:tcBorders>
          </w:tcPr>
          <w:p w14:paraId="554501AE"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Frame Football</w:t>
            </w:r>
          </w:p>
        </w:tc>
        <w:tc>
          <w:tcPr>
            <w:tcW w:w="11340" w:type="dxa"/>
            <w:tcBorders>
              <w:top w:val="single" w:sz="4" w:space="0" w:color="auto"/>
              <w:left w:val="single" w:sz="4" w:space="0" w:color="auto"/>
              <w:bottom w:val="single" w:sz="4" w:space="0" w:color="auto"/>
              <w:right w:val="single" w:sz="4" w:space="0" w:color="auto"/>
            </w:tcBorders>
          </w:tcPr>
          <w:p w14:paraId="535E55F6"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Football for children and young people with mobility and additional learning needs</w:t>
            </w:r>
          </w:p>
        </w:tc>
      </w:tr>
      <w:tr w:rsidR="008230A7" w:rsidRPr="00B76147" w14:paraId="3E1FC1FB" w14:textId="77777777" w:rsidTr="00913459">
        <w:tc>
          <w:tcPr>
            <w:tcW w:w="2972" w:type="dxa"/>
            <w:tcBorders>
              <w:top w:val="single" w:sz="4" w:space="0" w:color="auto"/>
              <w:left w:val="single" w:sz="4" w:space="0" w:color="auto"/>
              <w:bottom w:val="single" w:sz="4" w:space="0" w:color="auto"/>
              <w:right w:val="single" w:sz="4" w:space="0" w:color="auto"/>
            </w:tcBorders>
          </w:tcPr>
          <w:p w14:paraId="65F70EB2"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Inclusion Project</w:t>
            </w:r>
          </w:p>
        </w:tc>
        <w:tc>
          <w:tcPr>
            <w:tcW w:w="11340" w:type="dxa"/>
            <w:tcBorders>
              <w:top w:val="single" w:sz="4" w:space="0" w:color="auto"/>
              <w:left w:val="single" w:sz="4" w:space="0" w:color="auto"/>
              <w:bottom w:val="single" w:sz="4" w:space="0" w:color="auto"/>
              <w:right w:val="single" w:sz="4" w:space="0" w:color="auto"/>
            </w:tcBorders>
          </w:tcPr>
          <w:p w14:paraId="51FBA618"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Part of Jersey Youth Service.  Youth clubs for young people aged 11-25 with various special needs and disabilities</w:t>
            </w:r>
          </w:p>
        </w:tc>
      </w:tr>
      <w:tr w:rsidR="008230A7" w:rsidRPr="00B76147" w14:paraId="03C2AA40" w14:textId="77777777" w:rsidTr="00913459">
        <w:tc>
          <w:tcPr>
            <w:tcW w:w="2972" w:type="dxa"/>
            <w:tcBorders>
              <w:top w:val="single" w:sz="4" w:space="0" w:color="auto"/>
              <w:left w:val="single" w:sz="4" w:space="0" w:color="auto"/>
              <w:bottom w:val="single" w:sz="4" w:space="0" w:color="auto"/>
              <w:right w:val="single" w:sz="4" w:space="0" w:color="auto"/>
            </w:tcBorders>
          </w:tcPr>
          <w:p w14:paraId="63619D29"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Jersey Child Care Trust</w:t>
            </w:r>
          </w:p>
        </w:tc>
        <w:tc>
          <w:tcPr>
            <w:tcW w:w="11340" w:type="dxa"/>
            <w:tcBorders>
              <w:top w:val="single" w:sz="4" w:space="0" w:color="auto"/>
              <w:left w:val="single" w:sz="4" w:space="0" w:color="auto"/>
              <w:bottom w:val="single" w:sz="4" w:space="0" w:color="auto"/>
              <w:right w:val="single" w:sz="4" w:space="0" w:color="auto"/>
            </w:tcBorders>
          </w:tcPr>
          <w:p w14:paraId="32D72C13"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Provides information and services to families, policy makers, childcare providers and other professionals</w:t>
            </w:r>
          </w:p>
        </w:tc>
      </w:tr>
      <w:tr w:rsidR="008230A7" w:rsidRPr="00B76147" w14:paraId="2A364926" w14:textId="77777777" w:rsidTr="00913459">
        <w:tc>
          <w:tcPr>
            <w:tcW w:w="2972" w:type="dxa"/>
            <w:tcBorders>
              <w:top w:val="single" w:sz="4" w:space="0" w:color="auto"/>
              <w:left w:val="single" w:sz="4" w:space="0" w:color="auto"/>
              <w:bottom w:val="single" w:sz="4" w:space="0" w:color="auto"/>
              <w:right w:val="single" w:sz="4" w:space="0" w:color="auto"/>
            </w:tcBorders>
          </w:tcPr>
          <w:p w14:paraId="5E0A0874"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Jersey’s Children First</w:t>
            </w:r>
          </w:p>
        </w:tc>
        <w:tc>
          <w:tcPr>
            <w:tcW w:w="11340" w:type="dxa"/>
            <w:tcBorders>
              <w:top w:val="single" w:sz="4" w:space="0" w:color="auto"/>
              <w:left w:val="single" w:sz="4" w:space="0" w:color="auto"/>
              <w:bottom w:val="single" w:sz="4" w:space="0" w:color="auto"/>
              <w:right w:val="single" w:sz="4" w:space="0" w:color="auto"/>
            </w:tcBorders>
          </w:tcPr>
          <w:p w14:paraId="41F3349D"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Standard practice model enabling agencies to work together to ensure children and families access the right help at the right time</w:t>
            </w:r>
          </w:p>
        </w:tc>
      </w:tr>
      <w:tr w:rsidR="008230A7" w:rsidRPr="00B76147" w14:paraId="0FA96FB0" w14:textId="77777777" w:rsidTr="00913459">
        <w:tc>
          <w:tcPr>
            <w:tcW w:w="2972" w:type="dxa"/>
            <w:tcBorders>
              <w:top w:val="single" w:sz="4" w:space="0" w:color="auto"/>
              <w:left w:val="single" w:sz="4" w:space="0" w:color="auto"/>
              <w:bottom w:val="single" w:sz="4" w:space="0" w:color="auto"/>
              <w:right w:val="single" w:sz="4" w:space="0" w:color="auto"/>
            </w:tcBorders>
          </w:tcPr>
          <w:p w14:paraId="7FA0EFAC"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Jersey Sport</w:t>
            </w:r>
          </w:p>
        </w:tc>
        <w:tc>
          <w:tcPr>
            <w:tcW w:w="11340" w:type="dxa"/>
            <w:tcBorders>
              <w:top w:val="single" w:sz="4" w:space="0" w:color="auto"/>
              <w:left w:val="single" w:sz="4" w:space="0" w:color="auto"/>
              <w:bottom w:val="single" w:sz="4" w:space="0" w:color="auto"/>
              <w:right w:val="single" w:sz="4" w:space="0" w:color="auto"/>
            </w:tcBorders>
          </w:tcPr>
          <w:p w14:paraId="5C179484"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Offer a range of after-school and holiday sessions for children of all abilities.  ‘Sportability’ sessions for those with additional needs</w:t>
            </w:r>
          </w:p>
        </w:tc>
      </w:tr>
      <w:tr w:rsidR="008230A7" w:rsidRPr="00A87E9F" w14:paraId="19AD2B68" w14:textId="77777777" w:rsidTr="00913459">
        <w:tc>
          <w:tcPr>
            <w:tcW w:w="2972" w:type="dxa"/>
          </w:tcPr>
          <w:p w14:paraId="722E5D58" w14:textId="77777777" w:rsidR="008230A7" w:rsidRPr="00A87E9F" w:rsidRDefault="008230A7" w:rsidP="007573A9">
            <w:pPr>
              <w:ind w:left="284"/>
              <w:jc w:val="center"/>
            </w:pPr>
            <w:r w:rsidRPr="00DC3B0B">
              <w:rPr>
                <w:rFonts w:ascii="Calibri" w:eastAsia="Times New Roman" w:hAnsi="Calibri" w:cs="Times New Roman"/>
                <w:color w:val="000000"/>
                <w:kern w:val="28"/>
                <w:sz w:val="20"/>
                <w:szCs w:val="20"/>
                <w:lang w:eastAsia="en-GB"/>
                <w14:ligatures w14:val="standard"/>
                <w14:cntxtAlts/>
              </w:rPr>
              <w:t>JSAD</w:t>
            </w:r>
          </w:p>
        </w:tc>
        <w:tc>
          <w:tcPr>
            <w:tcW w:w="11340" w:type="dxa"/>
          </w:tcPr>
          <w:p w14:paraId="77BFF1D3" w14:textId="77777777" w:rsidR="008230A7" w:rsidRPr="00A87E9F" w:rsidRDefault="008230A7" w:rsidP="007573A9">
            <w:pPr>
              <w:ind w:left="284"/>
            </w:pPr>
            <w:r w:rsidRPr="00DC3B0B">
              <w:rPr>
                <w:rFonts w:ascii="Calibri" w:eastAsia="Times New Roman" w:hAnsi="Calibri" w:cs="Times New Roman"/>
                <w:color w:val="000000"/>
                <w:kern w:val="28"/>
                <w:sz w:val="20"/>
                <w:szCs w:val="20"/>
                <w:lang w:eastAsia="en-GB"/>
                <w14:ligatures w14:val="standard"/>
                <w14:cntxtAlts/>
              </w:rPr>
              <w:t>Jersey Sports Association for the Disabled – sport for those of all ages with a disability</w:t>
            </w:r>
          </w:p>
        </w:tc>
      </w:tr>
      <w:tr w:rsidR="008230A7" w:rsidRPr="00A87E9F" w14:paraId="64CFB78D" w14:textId="77777777" w:rsidTr="00913459">
        <w:tc>
          <w:tcPr>
            <w:tcW w:w="2972" w:type="dxa"/>
          </w:tcPr>
          <w:p w14:paraId="23670315" w14:textId="77777777" w:rsidR="008230A7" w:rsidRPr="00973025"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973025">
              <w:rPr>
                <w:rFonts w:ascii="Calibri" w:eastAsia="Times New Roman" w:hAnsi="Calibri" w:cs="Times New Roman"/>
                <w:color w:val="000000"/>
                <w:kern w:val="28"/>
                <w:sz w:val="20"/>
                <w:szCs w:val="20"/>
                <w:lang w:eastAsia="en-GB"/>
                <w14:ligatures w14:val="standard"/>
                <w14:cntxtAlts/>
              </w:rPr>
              <w:t>Mavericks Performing Arts</w:t>
            </w:r>
          </w:p>
        </w:tc>
        <w:tc>
          <w:tcPr>
            <w:tcW w:w="11340" w:type="dxa"/>
          </w:tcPr>
          <w:p w14:paraId="41EE0F5A" w14:textId="77777777" w:rsidR="008230A7" w:rsidRPr="00DC3B0B" w:rsidRDefault="008230A7" w:rsidP="007573A9">
            <w:pPr>
              <w:ind w:left="284"/>
              <w:rPr>
                <w:rFonts w:ascii="Calibri" w:eastAsia="Times New Roman" w:hAnsi="Calibri" w:cs="Times New Roman"/>
                <w:color w:val="000000"/>
                <w:kern w:val="28"/>
                <w:sz w:val="20"/>
                <w:szCs w:val="20"/>
                <w:lang w:eastAsia="en-GB"/>
                <w14:ligatures w14:val="standard"/>
                <w14:cntxtAlts/>
              </w:rPr>
            </w:pPr>
            <w:r w:rsidRPr="00DC3B0B">
              <w:rPr>
                <w:rFonts w:ascii="Calibri" w:eastAsia="Times New Roman" w:hAnsi="Calibri" w:cs="Times New Roman"/>
                <w:color w:val="000000"/>
                <w:kern w:val="28"/>
                <w:sz w:val="20"/>
                <w:szCs w:val="20"/>
                <w:lang w:eastAsia="en-GB"/>
                <w14:ligatures w14:val="standard"/>
                <w14:cntxtAlts/>
              </w:rPr>
              <w:t>Performing arts group for children and adults with disabilities, special needs and / or any additional needs</w:t>
            </w:r>
          </w:p>
        </w:tc>
      </w:tr>
      <w:tr w:rsidR="008230A7" w:rsidRPr="00A87E9F" w14:paraId="140F029D" w14:textId="77777777" w:rsidTr="00913459">
        <w:tc>
          <w:tcPr>
            <w:tcW w:w="2972" w:type="dxa"/>
          </w:tcPr>
          <w:p w14:paraId="0FC17D7C" w14:textId="77777777" w:rsidR="008230A7" w:rsidRPr="00973025"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973025">
              <w:rPr>
                <w:rFonts w:ascii="Calibri" w:eastAsia="Times New Roman" w:hAnsi="Calibri" w:cs="Times New Roman"/>
                <w:color w:val="000000"/>
                <w:kern w:val="28"/>
                <w:sz w:val="20"/>
                <w:szCs w:val="20"/>
                <w:lang w:eastAsia="en-GB"/>
                <w14:ligatures w14:val="standard"/>
                <w14:cntxtAlts/>
              </w:rPr>
              <w:t>MECSH</w:t>
            </w:r>
          </w:p>
        </w:tc>
        <w:tc>
          <w:tcPr>
            <w:tcW w:w="11340" w:type="dxa"/>
          </w:tcPr>
          <w:p w14:paraId="0CF7A8AF" w14:textId="77777777" w:rsidR="008230A7" w:rsidRPr="00DC3B0B" w:rsidRDefault="008230A7" w:rsidP="007573A9">
            <w:pPr>
              <w:ind w:left="284"/>
              <w:rPr>
                <w:rFonts w:ascii="Calibri" w:eastAsia="Times New Roman" w:hAnsi="Calibri" w:cs="Times New Roman"/>
                <w:color w:val="000000"/>
                <w:kern w:val="28"/>
                <w:sz w:val="20"/>
                <w:szCs w:val="20"/>
                <w:lang w:eastAsia="en-GB"/>
                <w14:ligatures w14:val="standard"/>
                <w14:cntxtAlts/>
              </w:rPr>
            </w:pPr>
            <w:r w:rsidRPr="00DC3B0B">
              <w:rPr>
                <w:rFonts w:ascii="Calibri" w:eastAsia="Times New Roman" w:hAnsi="Calibri" w:cs="Times New Roman"/>
                <w:color w:val="000000"/>
                <w:kern w:val="28"/>
                <w:sz w:val="20"/>
                <w:szCs w:val="20"/>
                <w:lang w:eastAsia="en-GB"/>
                <w14:ligatures w14:val="standard"/>
                <w14:cntxtAlts/>
              </w:rPr>
              <w:t>Maternal Early Childhood Sustained Home-Visiting. Programme supporting child development and parent education</w:t>
            </w:r>
          </w:p>
        </w:tc>
      </w:tr>
      <w:tr w:rsidR="008230A7" w:rsidRPr="00A87E9F" w14:paraId="5495E18E" w14:textId="77777777" w:rsidTr="00913459">
        <w:tc>
          <w:tcPr>
            <w:tcW w:w="2972" w:type="dxa"/>
          </w:tcPr>
          <w:p w14:paraId="1EE40DFD" w14:textId="77777777" w:rsidR="008230A7" w:rsidRPr="00973025"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973025">
              <w:rPr>
                <w:rFonts w:ascii="Calibri" w:eastAsia="Times New Roman" w:hAnsi="Calibri" w:cs="Times New Roman"/>
                <w:color w:val="000000"/>
                <w:kern w:val="28"/>
                <w:sz w:val="20"/>
                <w:szCs w:val="20"/>
                <w:lang w:eastAsia="en-GB"/>
                <w14:ligatures w14:val="standard"/>
                <w14:cntxtAlts/>
              </w:rPr>
              <w:t>Mind Jersey</w:t>
            </w:r>
          </w:p>
        </w:tc>
        <w:tc>
          <w:tcPr>
            <w:tcW w:w="11340" w:type="dxa"/>
          </w:tcPr>
          <w:p w14:paraId="2DF96B4B" w14:textId="77777777" w:rsidR="008230A7" w:rsidRPr="00DC3B0B" w:rsidRDefault="008230A7" w:rsidP="007573A9">
            <w:pPr>
              <w:ind w:left="284"/>
              <w:rPr>
                <w:rFonts w:ascii="Calibri" w:eastAsia="Times New Roman" w:hAnsi="Calibri" w:cs="Times New Roman"/>
                <w:color w:val="000000"/>
                <w:kern w:val="28"/>
                <w:sz w:val="20"/>
                <w:szCs w:val="20"/>
                <w:lang w:eastAsia="en-GB"/>
                <w14:ligatures w14:val="standard"/>
                <w14:cntxtAlts/>
              </w:rPr>
            </w:pPr>
            <w:r w:rsidRPr="00DC3B0B">
              <w:rPr>
                <w:rFonts w:ascii="Calibri" w:eastAsia="Times New Roman" w:hAnsi="Calibri" w:cs="Times New Roman"/>
                <w:color w:val="000000"/>
                <w:kern w:val="28"/>
                <w:sz w:val="20"/>
                <w:szCs w:val="20"/>
                <w:lang w:eastAsia="en-GB"/>
                <w14:ligatures w14:val="standard"/>
                <w14:cntxtAlts/>
              </w:rPr>
              <w:t>Mental health charity.  Offers a range of services for adults, children and young people</w:t>
            </w:r>
          </w:p>
        </w:tc>
      </w:tr>
    </w:tbl>
    <w:p w14:paraId="53D36098" w14:textId="77777777" w:rsidR="00E765D2" w:rsidRDefault="00E765D2" w:rsidP="007573A9">
      <w:pPr>
        <w:ind w:left="284"/>
        <w:sectPr w:rsidR="00E765D2" w:rsidSect="00E765D2">
          <w:headerReference w:type="even" r:id="rId55"/>
          <w:headerReference w:type="default" r:id="rId56"/>
          <w:footerReference w:type="even" r:id="rId57"/>
          <w:footerReference w:type="default" r:id="rId58"/>
          <w:headerReference w:type="first" r:id="rId59"/>
          <w:footerReference w:type="first" r:id="rId60"/>
          <w:pgSz w:w="16838" w:h="11906" w:orient="landscape"/>
          <w:pgMar w:top="567" w:right="851" w:bottom="1440" w:left="1440" w:header="709" w:footer="709" w:gutter="0"/>
          <w:cols w:space="708"/>
          <w:docGrid w:linePitch="360"/>
        </w:sectPr>
      </w:pPr>
    </w:p>
    <w:tbl>
      <w:tblPr>
        <w:tblStyle w:val="TableGrid"/>
        <w:tblW w:w="14312" w:type="dxa"/>
        <w:tblLook w:val="04A0" w:firstRow="1" w:lastRow="0" w:firstColumn="1" w:lastColumn="0" w:noHBand="0" w:noVBand="1"/>
      </w:tblPr>
      <w:tblGrid>
        <w:gridCol w:w="2972"/>
        <w:gridCol w:w="11340"/>
      </w:tblGrid>
      <w:tr w:rsidR="008230A7" w:rsidRPr="006B3891" w14:paraId="79D06278" w14:textId="77777777" w:rsidTr="00913459">
        <w:trPr>
          <w:trHeight w:val="557"/>
        </w:trPr>
        <w:tc>
          <w:tcPr>
            <w:tcW w:w="14312" w:type="dxa"/>
            <w:gridSpan w:val="2"/>
          </w:tcPr>
          <w:p w14:paraId="774DAC1A" w14:textId="77777777" w:rsidR="008230A7" w:rsidRPr="00CE1A7C" w:rsidRDefault="008230A7" w:rsidP="007573A9">
            <w:pPr>
              <w:ind w:left="284"/>
              <w:rPr>
                <w:b/>
                <w:sz w:val="28"/>
                <w:szCs w:val="28"/>
              </w:rPr>
            </w:pPr>
            <w:r w:rsidRPr="00CE1A7C">
              <w:rPr>
                <w:b/>
                <w:sz w:val="28"/>
                <w:szCs w:val="28"/>
              </w:rPr>
              <w:lastRenderedPageBreak/>
              <w:t>Services available in Jersey</w:t>
            </w:r>
          </w:p>
        </w:tc>
      </w:tr>
      <w:tr w:rsidR="008230A7" w:rsidRPr="00A87E9F" w14:paraId="4831F9B9" w14:textId="77777777" w:rsidTr="00913459">
        <w:tc>
          <w:tcPr>
            <w:tcW w:w="2972" w:type="dxa"/>
          </w:tcPr>
          <w:p w14:paraId="4A5E8DB4"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Motion Studio</w:t>
            </w:r>
          </w:p>
        </w:tc>
        <w:tc>
          <w:tcPr>
            <w:tcW w:w="11340" w:type="dxa"/>
          </w:tcPr>
          <w:p w14:paraId="286F12D3" w14:textId="77777777" w:rsidR="008230A7" w:rsidRPr="00DC3B0B" w:rsidRDefault="008230A7" w:rsidP="007573A9">
            <w:pPr>
              <w:ind w:left="284"/>
              <w:rPr>
                <w:rFonts w:ascii="Calibri" w:eastAsia="Times New Roman" w:hAnsi="Calibri" w:cs="Times New Roman"/>
                <w:color w:val="000000"/>
                <w:kern w:val="28"/>
                <w:sz w:val="20"/>
                <w:szCs w:val="20"/>
                <w:lang w:eastAsia="en-GB"/>
                <w14:ligatures w14:val="standard"/>
                <w14:cntxtAlts/>
              </w:rPr>
            </w:pPr>
            <w:r w:rsidRPr="00DC3B0B">
              <w:rPr>
                <w:rFonts w:ascii="Calibri" w:eastAsia="Times New Roman" w:hAnsi="Calibri" w:cs="Times New Roman"/>
                <w:color w:val="000000"/>
                <w:kern w:val="28"/>
                <w:sz w:val="20"/>
                <w:szCs w:val="20"/>
                <w:lang w:eastAsia="en-GB"/>
                <w14:ligatures w14:val="standard"/>
                <w14:cntxtAlts/>
              </w:rPr>
              <w:t>Term time and holiday courses on animation and digital art.  Staff are SPELL (autism) trained</w:t>
            </w:r>
          </w:p>
        </w:tc>
      </w:tr>
      <w:tr w:rsidR="008230A7" w:rsidRPr="00A87E9F" w14:paraId="45131056" w14:textId="77777777" w:rsidTr="00913459">
        <w:tc>
          <w:tcPr>
            <w:tcW w:w="2972" w:type="dxa"/>
          </w:tcPr>
          <w:p w14:paraId="40461C94"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My Time for Young Carers</w:t>
            </w:r>
          </w:p>
        </w:tc>
        <w:tc>
          <w:tcPr>
            <w:tcW w:w="11340" w:type="dxa"/>
          </w:tcPr>
          <w:p w14:paraId="5CC32298" w14:textId="77777777" w:rsidR="008230A7" w:rsidRPr="00DC3B0B" w:rsidRDefault="008230A7" w:rsidP="007573A9">
            <w:pPr>
              <w:ind w:left="284"/>
              <w:rPr>
                <w:rFonts w:ascii="Calibri" w:eastAsia="Times New Roman" w:hAnsi="Calibri" w:cs="Times New Roman"/>
                <w:color w:val="000000"/>
                <w:kern w:val="28"/>
                <w:sz w:val="20"/>
                <w:szCs w:val="20"/>
                <w:lang w:eastAsia="en-GB"/>
                <w14:ligatures w14:val="standard"/>
                <w14:cntxtAlts/>
              </w:rPr>
            </w:pPr>
            <w:r w:rsidRPr="00DC3B0B">
              <w:rPr>
                <w:rFonts w:ascii="Calibri" w:eastAsia="Times New Roman" w:hAnsi="Calibri" w:cs="Times New Roman"/>
                <w:color w:val="000000"/>
                <w:kern w:val="28"/>
                <w:sz w:val="20"/>
                <w:szCs w:val="20"/>
                <w:lang w:eastAsia="en-GB"/>
                <w14:ligatures w14:val="standard"/>
                <w14:cntxtAlts/>
              </w:rPr>
              <w:t xml:space="preserve">Activity and </w:t>
            </w:r>
            <w:r>
              <w:rPr>
                <w:rFonts w:ascii="Calibri" w:eastAsia="Times New Roman" w:hAnsi="Calibri" w:cs="Times New Roman"/>
                <w:color w:val="000000"/>
                <w:kern w:val="28"/>
                <w:sz w:val="20"/>
                <w:szCs w:val="20"/>
                <w:lang w:eastAsia="en-GB"/>
                <w14:ligatures w14:val="standard"/>
                <w14:cntxtAlts/>
              </w:rPr>
              <w:t>s</w:t>
            </w:r>
            <w:r w:rsidRPr="00DC3B0B">
              <w:rPr>
                <w:rFonts w:ascii="Calibri" w:eastAsia="Times New Roman" w:hAnsi="Calibri" w:cs="Times New Roman"/>
                <w:color w:val="000000"/>
                <w:kern w:val="28"/>
                <w:sz w:val="20"/>
                <w:szCs w:val="20"/>
                <w:lang w:eastAsia="en-GB"/>
                <w14:ligatures w14:val="standard"/>
                <w14:cntxtAlts/>
              </w:rPr>
              <w:t>upport sessions for U18s</w:t>
            </w:r>
            <w:r>
              <w:rPr>
                <w:rFonts w:ascii="Calibri" w:eastAsia="Times New Roman" w:hAnsi="Calibri" w:cs="Times New Roman"/>
                <w:color w:val="000000"/>
                <w:kern w:val="28"/>
                <w:sz w:val="20"/>
                <w:szCs w:val="20"/>
                <w:lang w:eastAsia="en-GB"/>
                <w14:ligatures w14:val="standard"/>
                <w14:cntxtAlts/>
              </w:rPr>
              <w:t xml:space="preserve"> – including holiday programmes</w:t>
            </w:r>
          </w:p>
        </w:tc>
      </w:tr>
      <w:tr w:rsidR="008230A7" w:rsidRPr="00A87E9F" w14:paraId="4DB5D47A" w14:textId="77777777" w:rsidTr="00913459">
        <w:tc>
          <w:tcPr>
            <w:tcW w:w="2972" w:type="dxa"/>
          </w:tcPr>
          <w:p w14:paraId="07669B65"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NSPCC Letting the Future In</w:t>
            </w:r>
          </w:p>
        </w:tc>
        <w:tc>
          <w:tcPr>
            <w:tcW w:w="11340" w:type="dxa"/>
          </w:tcPr>
          <w:p w14:paraId="0664379A" w14:textId="77777777" w:rsidR="008230A7" w:rsidRPr="00973025" w:rsidRDefault="008230A7" w:rsidP="007573A9">
            <w:pPr>
              <w:ind w:left="284"/>
              <w:rPr>
                <w:rFonts w:ascii="Calibri" w:eastAsia="Times New Roman" w:hAnsi="Calibri" w:cs="Times New Roman"/>
                <w:color w:val="000000"/>
                <w:kern w:val="28"/>
                <w:sz w:val="20"/>
                <w:szCs w:val="20"/>
                <w:lang w:eastAsia="en-GB"/>
                <w14:ligatures w14:val="standard"/>
                <w14:cntxtAlts/>
              </w:rPr>
            </w:pPr>
            <w:r w:rsidRPr="00973025">
              <w:rPr>
                <w:rFonts w:ascii="Calibri" w:eastAsia="Times New Roman" w:hAnsi="Calibri" w:cs="Times New Roman"/>
                <w:color w:val="000000"/>
                <w:kern w:val="28"/>
                <w:sz w:val="20"/>
                <w:szCs w:val="20"/>
                <w:lang w:eastAsia="en-GB"/>
                <w14:ligatures w14:val="standard"/>
                <w14:cntxtAlts/>
              </w:rPr>
              <w:t>Therap</w:t>
            </w:r>
            <w:r>
              <w:rPr>
                <w:rFonts w:ascii="Calibri" w:eastAsia="Times New Roman" w:hAnsi="Calibri" w:cs="Times New Roman"/>
                <w:color w:val="000000"/>
                <w:kern w:val="28"/>
                <w:sz w:val="20"/>
                <w:szCs w:val="20"/>
                <w:lang w:eastAsia="en-GB"/>
                <w14:ligatures w14:val="standard"/>
                <w14:cntxtAlts/>
              </w:rPr>
              <w:t>eutic service for children age 4-17 who have made a disclosure of sexual abuse</w:t>
            </w:r>
          </w:p>
        </w:tc>
      </w:tr>
      <w:tr w:rsidR="008230A7" w:rsidRPr="00A87E9F" w14:paraId="4479E894" w14:textId="77777777" w:rsidTr="00913459">
        <w:tc>
          <w:tcPr>
            <w:tcW w:w="2972" w:type="dxa"/>
          </w:tcPr>
          <w:p w14:paraId="53A53BBD"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Oakwell</w:t>
            </w:r>
          </w:p>
        </w:tc>
        <w:tc>
          <w:tcPr>
            <w:tcW w:w="11340" w:type="dxa"/>
          </w:tcPr>
          <w:p w14:paraId="04F19F53"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Government of Jersey short break home for U18s with a range of additional needs including life limiting conditions</w:t>
            </w:r>
          </w:p>
        </w:tc>
      </w:tr>
      <w:tr w:rsidR="008230A7" w:rsidRPr="00A87E9F" w14:paraId="612FAA04" w14:textId="77777777" w:rsidTr="00913459">
        <w:tc>
          <w:tcPr>
            <w:tcW w:w="2972" w:type="dxa"/>
          </w:tcPr>
          <w:p w14:paraId="13DC3CCD"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Parentscope</w:t>
            </w:r>
          </w:p>
        </w:tc>
        <w:tc>
          <w:tcPr>
            <w:tcW w:w="11340" w:type="dxa"/>
          </w:tcPr>
          <w:p w14:paraId="03153F72" w14:textId="77777777" w:rsidR="008230A7" w:rsidRPr="00973025"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Free, regular drop—in session where parents and carers of children aged 3-16 can access a range of qualified professionals</w:t>
            </w:r>
          </w:p>
        </w:tc>
      </w:tr>
      <w:tr w:rsidR="008230A7" w:rsidRPr="00A87E9F" w14:paraId="08505A5C" w14:textId="77777777" w:rsidTr="00913459">
        <w:tc>
          <w:tcPr>
            <w:tcW w:w="2972" w:type="dxa"/>
          </w:tcPr>
          <w:p w14:paraId="7C9A3EBB"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Portage</w:t>
            </w:r>
          </w:p>
        </w:tc>
        <w:tc>
          <w:tcPr>
            <w:tcW w:w="11340" w:type="dxa"/>
          </w:tcPr>
          <w:p w14:paraId="446596A0" w14:textId="77777777" w:rsidR="008230A7" w:rsidRPr="00973025"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Home-based educational support for pre-school children with special educational needs</w:t>
            </w:r>
          </w:p>
        </w:tc>
      </w:tr>
      <w:tr w:rsidR="008230A7" w:rsidRPr="00A87E9F" w14:paraId="53BFE422" w14:textId="77777777" w:rsidTr="00913459">
        <w:tc>
          <w:tcPr>
            <w:tcW w:w="2972" w:type="dxa"/>
          </w:tcPr>
          <w:p w14:paraId="0DA733EC"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Positive Behaviour Support</w:t>
            </w:r>
          </w:p>
        </w:tc>
        <w:tc>
          <w:tcPr>
            <w:tcW w:w="11340" w:type="dxa"/>
          </w:tcPr>
          <w:p w14:paraId="627F968F" w14:textId="77777777" w:rsidR="008230A7" w:rsidRPr="00973025"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Supports professionals, carers and families to understand and respond effectively to behaviour that challenges</w:t>
            </w:r>
          </w:p>
        </w:tc>
      </w:tr>
      <w:tr w:rsidR="008230A7" w:rsidRPr="00A87E9F" w14:paraId="00AACAAC" w14:textId="77777777" w:rsidTr="00913459">
        <w:tc>
          <w:tcPr>
            <w:tcW w:w="2972" w:type="dxa"/>
          </w:tcPr>
          <w:p w14:paraId="039FD3AF"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Riding for the Disabled</w:t>
            </w:r>
          </w:p>
        </w:tc>
        <w:tc>
          <w:tcPr>
            <w:tcW w:w="11340" w:type="dxa"/>
          </w:tcPr>
          <w:p w14:paraId="25888032" w14:textId="77777777" w:rsidR="008230A7" w:rsidRPr="00A87E9F" w:rsidRDefault="008230A7" w:rsidP="007573A9">
            <w:pPr>
              <w:ind w:left="284"/>
            </w:pPr>
            <w:r>
              <w:rPr>
                <w:rFonts w:ascii="Calibri" w:eastAsia="Times New Roman" w:hAnsi="Calibri" w:cs="Times New Roman"/>
                <w:color w:val="000000"/>
                <w:kern w:val="28"/>
                <w:sz w:val="20"/>
                <w:szCs w:val="20"/>
                <w:lang w:eastAsia="en-GB"/>
                <w14:ligatures w14:val="standard"/>
                <w14:cntxtAlts/>
              </w:rPr>
              <w:t>Weekly riding sessions for disabled children and adults</w:t>
            </w:r>
          </w:p>
        </w:tc>
      </w:tr>
      <w:tr w:rsidR="008230A7" w:rsidRPr="00A87E9F" w14:paraId="1C078308" w14:textId="77777777" w:rsidTr="00913459">
        <w:tc>
          <w:tcPr>
            <w:tcW w:w="2972" w:type="dxa"/>
          </w:tcPr>
          <w:p w14:paraId="332DC70E"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SALT</w:t>
            </w:r>
          </w:p>
        </w:tc>
        <w:tc>
          <w:tcPr>
            <w:tcW w:w="11340" w:type="dxa"/>
          </w:tcPr>
          <w:p w14:paraId="7E3A421E" w14:textId="77777777" w:rsidR="008230A7" w:rsidRPr="00973025"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 xml:space="preserve">Speech and Language Therapy. </w:t>
            </w:r>
          </w:p>
        </w:tc>
      </w:tr>
      <w:tr w:rsidR="008230A7" w:rsidRPr="00A87E9F" w14:paraId="6D7FA0EB" w14:textId="77777777" w:rsidTr="00913459">
        <w:tc>
          <w:tcPr>
            <w:tcW w:w="2972" w:type="dxa"/>
          </w:tcPr>
          <w:p w14:paraId="673A8B04"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SEMHIT</w:t>
            </w:r>
          </w:p>
        </w:tc>
        <w:tc>
          <w:tcPr>
            <w:tcW w:w="11340" w:type="dxa"/>
          </w:tcPr>
          <w:p w14:paraId="4BF412BC" w14:textId="77777777" w:rsidR="008230A7" w:rsidRPr="00973025"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Social Emotional &amp; Mental Health Inclusion Team. Works with schools to provide advice and support on managing challenging behaviour</w:t>
            </w:r>
          </w:p>
        </w:tc>
      </w:tr>
      <w:tr w:rsidR="008230A7" w:rsidRPr="00A87E9F" w14:paraId="75EB5171" w14:textId="77777777" w:rsidTr="00913459">
        <w:tc>
          <w:tcPr>
            <w:tcW w:w="2972" w:type="dxa"/>
          </w:tcPr>
          <w:p w14:paraId="544D436B"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Short Breaks</w:t>
            </w:r>
          </w:p>
        </w:tc>
        <w:tc>
          <w:tcPr>
            <w:tcW w:w="11340" w:type="dxa"/>
          </w:tcPr>
          <w:p w14:paraId="33203704" w14:textId="77777777" w:rsidR="008230A7" w:rsidRPr="00973025"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 xml:space="preserve">For children and young people with disabilities.  </w:t>
            </w:r>
          </w:p>
        </w:tc>
      </w:tr>
      <w:tr w:rsidR="008230A7" w:rsidRPr="00A87E9F" w14:paraId="08003CE0" w14:textId="77777777" w:rsidTr="00913459">
        <w:tc>
          <w:tcPr>
            <w:tcW w:w="2972" w:type="dxa"/>
          </w:tcPr>
          <w:p w14:paraId="5FA056B5"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Silkworms</w:t>
            </w:r>
          </w:p>
        </w:tc>
        <w:tc>
          <w:tcPr>
            <w:tcW w:w="11340" w:type="dxa"/>
          </w:tcPr>
          <w:p w14:paraId="252B44EF" w14:textId="77777777" w:rsidR="008230A7" w:rsidRPr="00973025"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Support programme for children aged 7-12 affected by a loved one’s chemical dependency</w:t>
            </w:r>
          </w:p>
        </w:tc>
      </w:tr>
      <w:tr w:rsidR="008230A7" w:rsidRPr="00A87E9F" w14:paraId="76D09978" w14:textId="77777777" w:rsidTr="00913459">
        <w:tc>
          <w:tcPr>
            <w:tcW w:w="2972" w:type="dxa"/>
          </w:tcPr>
          <w:p w14:paraId="0C2C0BC2"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The Bridge</w:t>
            </w:r>
          </w:p>
        </w:tc>
        <w:tc>
          <w:tcPr>
            <w:tcW w:w="11340" w:type="dxa"/>
          </w:tcPr>
          <w:p w14:paraId="10CBD5AA" w14:textId="77777777" w:rsidR="008230A7" w:rsidRPr="00D32FFB" w:rsidRDefault="008230A7" w:rsidP="007573A9">
            <w:pPr>
              <w:ind w:left="284"/>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Mu</w:t>
            </w:r>
            <w:r>
              <w:rPr>
                <w:rFonts w:ascii="Calibri" w:eastAsia="Times New Roman" w:hAnsi="Calibri" w:cs="Times New Roman"/>
                <w:color w:val="000000"/>
                <w:kern w:val="28"/>
                <w:sz w:val="20"/>
                <w:szCs w:val="20"/>
                <w:lang w:eastAsia="en-GB"/>
                <w14:ligatures w14:val="standard"/>
                <w14:cntxtAlts/>
              </w:rPr>
              <w:t>lti agency community facilities offering an accessible one-stop shop for families and young people</w:t>
            </w:r>
          </w:p>
        </w:tc>
      </w:tr>
      <w:tr w:rsidR="008230A7" w:rsidRPr="00A87E9F" w14:paraId="1189E131" w14:textId="77777777" w:rsidTr="00913459">
        <w:tc>
          <w:tcPr>
            <w:tcW w:w="2972" w:type="dxa"/>
          </w:tcPr>
          <w:p w14:paraId="3B9C9212"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Triple P/Stepping Stones</w:t>
            </w:r>
          </w:p>
        </w:tc>
        <w:tc>
          <w:tcPr>
            <w:tcW w:w="11340" w:type="dxa"/>
          </w:tcPr>
          <w:p w14:paraId="009C9196" w14:textId="77777777" w:rsidR="008230A7" w:rsidRPr="00D32FFB"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Positive Parenting Programme for parents and carers of U18s.  Stepping Stones is for parents and carers of children with special needs</w:t>
            </w:r>
          </w:p>
        </w:tc>
      </w:tr>
      <w:tr w:rsidR="008230A7" w:rsidRPr="00A87E9F" w14:paraId="0ECF7F76" w14:textId="77777777" w:rsidTr="00913459">
        <w:tc>
          <w:tcPr>
            <w:tcW w:w="2972" w:type="dxa"/>
          </w:tcPr>
          <w:p w14:paraId="7190C308"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Youth Arts</w:t>
            </w:r>
          </w:p>
        </w:tc>
        <w:tc>
          <w:tcPr>
            <w:tcW w:w="11340" w:type="dxa"/>
          </w:tcPr>
          <w:p w14:paraId="5996F205" w14:textId="77777777" w:rsidR="008230A7" w:rsidRPr="00D32FFB"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Offer gig and performance opportunities plus a range of courses, events and weekly workshops on music, dance, drama and visual arts</w:t>
            </w:r>
          </w:p>
        </w:tc>
      </w:tr>
      <w:tr w:rsidR="008230A7" w:rsidRPr="00A87E9F" w14:paraId="69DC8286" w14:textId="77777777" w:rsidTr="00913459">
        <w:tc>
          <w:tcPr>
            <w:tcW w:w="2972" w:type="dxa"/>
          </w:tcPr>
          <w:p w14:paraId="49599CF2"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Youth Service</w:t>
            </w:r>
          </w:p>
        </w:tc>
        <w:tc>
          <w:tcPr>
            <w:tcW w:w="11340" w:type="dxa"/>
          </w:tcPr>
          <w:p w14:paraId="0DE6C9E8" w14:textId="77777777" w:rsidR="008230A7" w:rsidRPr="00A87E9F" w:rsidRDefault="008230A7" w:rsidP="007573A9">
            <w:pPr>
              <w:ind w:left="284"/>
            </w:pPr>
            <w:r w:rsidRPr="00D32FFB">
              <w:rPr>
                <w:rFonts w:ascii="Calibri" w:eastAsia="Times New Roman" w:hAnsi="Calibri" w:cs="Times New Roman"/>
                <w:color w:val="000000"/>
                <w:kern w:val="28"/>
                <w:sz w:val="20"/>
                <w:szCs w:val="20"/>
                <w:lang w:eastAsia="en-GB"/>
                <w14:ligatures w14:val="standard"/>
                <w14:cntxtAlts/>
              </w:rPr>
              <w:t>Provi</w:t>
            </w:r>
            <w:r>
              <w:rPr>
                <w:rFonts w:ascii="Calibri" w:eastAsia="Times New Roman" w:hAnsi="Calibri" w:cs="Times New Roman"/>
                <w:color w:val="000000"/>
                <w:kern w:val="28"/>
                <w:sz w:val="20"/>
                <w:szCs w:val="20"/>
                <w:lang w:eastAsia="en-GB"/>
                <w14:ligatures w14:val="standard"/>
                <w14:cntxtAlts/>
              </w:rPr>
              <w:t>de a range of personal and social development opportunities for young people aged 12-18</w:t>
            </w:r>
          </w:p>
        </w:tc>
      </w:tr>
      <w:tr w:rsidR="008230A7" w:rsidRPr="00A87E9F" w14:paraId="12CD5B01" w14:textId="77777777" w:rsidTr="00913459">
        <w:tc>
          <w:tcPr>
            <w:tcW w:w="2972" w:type="dxa"/>
          </w:tcPr>
          <w:p w14:paraId="4B884631"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p>
        </w:tc>
        <w:tc>
          <w:tcPr>
            <w:tcW w:w="11340" w:type="dxa"/>
          </w:tcPr>
          <w:p w14:paraId="45F994C6" w14:textId="77777777" w:rsidR="008230A7" w:rsidRPr="00A87E9F" w:rsidRDefault="008230A7" w:rsidP="007573A9">
            <w:pPr>
              <w:ind w:left="284"/>
            </w:pPr>
          </w:p>
        </w:tc>
      </w:tr>
      <w:tr w:rsidR="008230A7" w:rsidRPr="00A87E9F" w14:paraId="15C0A329" w14:textId="77777777" w:rsidTr="00913459">
        <w:tc>
          <w:tcPr>
            <w:tcW w:w="2972" w:type="dxa"/>
          </w:tcPr>
          <w:p w14:paraId="6B28FE7E" w14:textId="77777777" w:rsidR="008230A7" w:rsidRPr="00A87E9F" w:rsidRDefault="008230A7" w:rsidP="007573A9">
            <w:pPr>
              <w:ind w:left="284"/>
              <w:jc w:val="center"/>
            </w:pPr>
          </w:p>
        </w:tc>
        <w:tc>
          <w:tcPr>
            <w:tcW w:w="11340" w:type="dxa"/>
          </w:tcPr>
          <w:p w14:paraId="1EB80C68" w14:textId="77777777" w:rsidR="008230A7" w:rsidRPr="00A87E9F" w:rsidRDefault="008230A7" w:rsidP="007573A9">
            <w:pPr>
              <w:ind w:left="284"/>
            </w:pPr>
          </w:p>
        </w:tc>
      </w:tr>
      <w:tr w:rsidR="008230A7" w:rsidRPr="00A87E9F" w14:paraId="35194036" w14:textId="77777777" w:rsidTr="00913459">
        <w:tc>
          <w:tcPr>
            <w:tcW w:w="2972" w:type="dxa"/>
          </w:tcPr>
          <w:p w14:paraId="1A402A46" w14:textId="77777777" w:rsidR="008230A7" w:rsidRPr="00A87E9F" w:rsidRDefault="008230A7" w:rsidP="007573A9">
            <w:pPr>
              <w:ind w:left="284"/>
              <w:jc w:val="center"/>
            </w:pPr>
          </w:p>
        </w:tc>
        <w:tc>
          <w:tcPr>
            <w:tcW w:w="11340" w:type="dxa"/>
          </w:tcPr>
          <w:p w14:paraId="2AA272C2" w14:textId="77777777" w:rsidR="008230A7" w:rsidRPr="00A87E9F" w:rsidRDefault="008230A7" w:rsidP="007573A9">
            <w:pPr>
              <w:ind w:left="284"/>
            </w:pPr>
          </w:p>
        </w:tc>
      </w:tr>
      <w:tr w:rsidR="008230A7" w:rsidRPr="00A87E9F" w14:paraId="4EEDC75E" w14:textId="77777777" w:rsidTr="00913459">
        <w:tc>
          <w:tcPr>
            <w:tcW w:w="2972" w:type="dxa"/>
          </w:tcPr>
          <w:p w14:paraId="24C13940" w14:textId="77777777" w:rsidR="008230A7" w:rsidRPr="00A87E9F" w:rsidRDefault="008230A7" w:rsidP="007573A9">
            <w:pPr>
              <w:ind w:left="284"/>
              <w:jc w:val="center"/>
            </w:pPr>
          </w:p>
        </w:tc>
        <w:tc>
          <w:tcPr>
            <w:tcW w:w="11340" w:type="dxa"/>
          </w:tcPr>
          <w:p w14:paraId="23BE19BA" w14:textId="77777777" w:rsidR="008230A7" w:rsidRPr="00A87E9F" w:rsidRDefault="008230A7" w:rsidP="007573A9">
            <w:pPr>
              <w:ind w:left="284"/>
            </w:pPr>
          </w:p>
        </w:tc>
      </w:tr>
      <w:tr w:rsidR="008230A7" w:rsidRPr="00A87E9F" w14:paraId="0099D898" w14:textId="77777777" w:rsidTr="00913459">
        <w:tc>
          <w:tcPr>
            <w:tcW w:w="2972" w:type="dxa"/>
          </w:tcPr>
          <w:p w14:paraId="13062FFA" w14:textId="77777777" w:rsidR="008230A7" w:rsidRPr="00A87E9F" w:rsidRDefault="008230A7" w:rsidP="007573A9">
            <w:pPr>
              <w:ind w:left="284"/>
              <w:jc w:val="center"/>
            </w:pPr>
          </w:p>
        </w:tc>
        <w:tc>
          <w:tcPr>
            <w:tcW w:w="11340" w:type="dxa"/>
          </w:tcPr>
          <w:p w14:paraId="6F6B4097" w14:textId="77777777" w:rsidR="008230A7" w:rsidRPr="00A87E9F" w:rsidRDefault="008230A7" w:rsidP="007573A9">
            <w:pPr>
              <w:ind w:left="284"/>
            </w:pPr>
          </w:p>
        </w:tc>
      </w:tr>
      <w:tr w:rsidR="008230A7" w:rsidRPr="00A87E9F" w14:paraId="2C3CD144" w14:textId="77777777" w:rsidTr="00913459">
        <w:tc>
          <w:tcPr>
            <w:tcW w:w="2972" w:type="dxa"/>
          </w:tcPr>
          <w:p w14:paraId="2916FCE3" w14:textId="77777777" w:rsidR="008230A7" w:rsidRPr="00A87E9F" w:rsidRDefault="008230A7" w:rsidP="007573A9">
            <w:pPr>
              <w:ind w:left="284"/>
              <w:jc w:val="center"/>
            </w:pPr>
          </w:p>
        </w:tc>
        <w:tc>
          <w:tcPr>
            <w:tcW w:w="11340" w:type="dxa"/>
          </w:tcPr>
          <w:p w14:paraId="71F056BF" w14:textId="77777777" w:rsidR="008230A7" w:rsidRPr="00A87E9F" w:rsidRDefault="008230A7" w:rsidP="007573A9">
            <w:pPr>
              <w:ind w:left="284"/>
            </w:pPr>
          </w:p>
        </w:tc>
      </w:tr>
      <w:tr w:rsidR="008230A7" w:rsidRPr="00A87E9F" w14:paraId="3ED09D08" w14:textId="77777777" w:rsidTr="00913459">
        <w:tc>
          <w:tcPr>
            <w:tcW w:w="2972" w:type="dxa"/>
          </w:tcPr>
          <w:p w14:paraId="3434E0EA" w14:textId="77777777" w:rsidR="008230A7" w:rsidRPr="00A87E9F" w:rsidRDefault="008230A7" w:rsidP="007573A9">
            <w:pPr>
              <w:ind w:left="284"/>
              <w:jc w:val="center"/>
            </w:pPr>
          </w:p>
        </w:tc>
        <w:tc>
          <w:tcPr>
            <w:tcW w:w="11340" w:type="dxa"/>
          </w:tcPr>
          <w:p w14:paraId="6BA54839" w14:textId="77777777" w:rsidR="008230A7" w:rsidRPr="00A87E9F" w:rsidRDefault="008230A7" w:rsidP="007573A9">
            <w:pPr>
              <w:ind w:left="284"/>
            </w:pPr>
          </w:p>
        </w:tc>
      </w:tr>
      <w:tr w:rsidR="008230A7" w:rsidRPr="00A87E9F" w14:paraId="294CB0D6" w14:textId="77777777" w:rsidTr="00913459">
        <w:tc>
          <w:tcPr>
            <w:tcW w:w="2972" w:type="dxa"/>
          </w:tcPr>
          <w:p w14:paraId="64250C27" w14:textId="77777777" w:rsidR="008230A7" w:rsidRPr="00A87E9F" w:rsidRDefault="008230A7" w:rsidP="007573A9">
            <w:pPr>
              <w:ind w:left="284"/>
              <w:jc w:val="center"/>
            </w:pPr>
          </w:p>
        </w:tc>
        <w:tc>
          <w:tcPr>
            <w:tcW w:w="11340" w:type="dxa"/>
          </w:tcPr>
          <w:p w14:paraId="7C50229C" w14:textId="77777777" w:rsidR="008230A7" w:rsidRPr="00A87E9F" w:rsidRDefault="008230A7" w:rsidP="007573A9">
            <w:pPr>
              <w:ind w:left="284"/>
            </w:pPr>
          </w:p>
        </w:tc>
      </w:tr>
    </w:tbl>
    <w:p w14:paraId="7E28C673" w14:textId="77777777" w:rsidR="008230A7" w:rsidRPr="00BD054F" w:rsidRDefault="008230A7" w:rsidP="007573A9">
      <w:pPr>
        <w:ind w:left="284"/>
        <w:rPr>
          <w:rFonts w:cstheme="minorHAnsi"/>
          <w:sz w:val="24"/>
          <w:szCs w:val="24"/>
        </w:rPr>
      </w:pPr>
    </w:p>
    <w:p w14:paraId="7D521944" w14:textId="77777777" w:rsidR="008230A7" w:rsidRPr="00BD054F" w:rsidRDefault="008230A7" w:rsidP="007573A9">
      <w:pPr>
        <w:ind w:left="284"/>
        <w:rPr>
          <w:rFonts w:cstheme="minorHAnsi"/>
          <w:sz w:val="24"/>
          <w:szCs w:val="24"/>
        </w:rPr>
      </w:pPr>
      <w:r w:rsidRPr="00BD054F">
        <w:rPr>
          <w:rFonts w:cstheme="minorHAnsi"/>
          <w:sz w:val="24"/>
          <w:szCs w:val="24"/>
        </w:rPr>
        <w:t>The above list is not exhaustive.  For more information on the above services, or other services in Jersey, please see the Children &amp; Families Hub (</w:t>
      </w:r>
      <w:r w:rsidRPr="00BD054F">
        <w:rPr>
          <w:rStyle w:val="Hyperlink"/>
          <w:rFonts w:asciiTheme="minorHAnsi" w:hAnsiTheme="minorHAnsi" w:cstheme="minorHAnsi"/>
          <w:sz w:val="24"/>
          <w:szCs w:val="24"/>
        </w:rPr>
        <w:t>www.gov.je/caring/childrenandfamilieshub/Pages/ChildrenAndFamiliesHubHomepage.aspx</w:t>
      </w:r>
      <w:r w:rsidRPr="00BD054F">
        <w:rPr>
          <w:rFonts w:cstheme="minorHAnsi"/>
          <w:sz w:val="24"/>
          <w:szCs w:val="24"/>
        </w:rPr>
        <w:t>), Jersey Online Directory (</w:t>
      </w:r>
      <w:hyperlink r:id="rId61" w:history="1">
        <w:r w:rsidRPr="00BD054F">
          <w:rPr>
            <w:rStyle w:val="Hyperlink"/>
            <w:rFonts w:asciiTheme="minorHAnsi" w:hAnsiTheme="minorHAnsi" w:cstheme="minorHAnsi"/>
            <w:sz w:val="24"/>
            <w:szCs w:val="24"/>
          </w:rPr>
          <w:t>www.jod.je</w:t>
        </w:r>
      </w:hyperlink>
      <w:r w:rsidRPr="00BD054F">
        <w:rPr>
          <w:rFonts w:cstheme="minorHAnsi"/>
          <w:sz w:val="24"/>
          <w:szCs w:val="24"/>
        </w:rPr>
        <w:t>), Children with Disabilities Directory (</w:t>
      </w:r>
      <w:r w:rsidRPr="00BD054F">
        <w:rPr>
          <w:rStyle w:val="Hyperlink"/>
          <w:rFonts w:asciiTheme="minorHAnsi" w:hAnsiTheme="minorHAnsi" w:cstheme="minorHAnsi"/>
          <w:sz w:val="24"/>
          <w:szCs w:val="24"/>
        </w:rPr>
        <w:t>www.gov.je/Health/Children/ChildDevelopment/Pages/Centre.aspx</w:t>
      </w:r>
      <w:r w:rsidRPr="00BD054F">
        <w:rPr>
          <w:rFonts w:cstheme="minorHAnsi"/>
          <w:sz w:val="24"/>
          <w:szCs w:val="24"/>
        </w:rPr>
        <w:t>) or Special Educational Needs pages on gov.je (</w:t>
      </w:r>
      <w:hyperlink r:id="rId62" w:history="1">
        <w:r w:rsidRPr="00BD054F">
          <w:rPr>
            <w:rStyle w:val="Hyperlink"/>
            <w:rFonts w:asciiTheme="minorHAnsi" w:hAnsiTheme="minorHAnsi" w:cstheme="minorHAnsi"/>
            <w:sz w:val="24"/>
            <w:szCs w:val="24"/>
          </w:rPr>
          <w:t>www.gov.je/Education/Schools/Sen/Pages/WhatSupportAvailable.aspx</w:t>
        </w:r>
      </w:hyperlink>
      <w:r w:rsidRPr="00BD054F">
        <w:rPr>
          <w:rFonts w:cstheme="minorHAnsi"/>
          <w:sz w:val="24"/>
          <w:szCs w:val="24"/>
        </w:rPr>
        <w:t>)</w:t>
      </w:r>
    </w:p>
    <w:p w14:paraId="6C576038" w14:textId="77777777" w:rsidR="008230A7" w:rsidRDefault="008230A7" w:rsidP="007573A9">
      <w:pPr>
        <w:ind w:left="284"/>
        <w:rPr>
          <w:sz w:val="32"/>
          <w:szCs w:val="32"/>
        </w:rPr>
        <w:sectPr w:rsidR="008230A7" w:rsidSect="00E765D2">
          <w:pgSz w:w="16838" w:h="11906" w:orient="landscape"/>
          <w:pgMar w:top="567" w:right="851" w:bottom="1440" w:left="1440" w:header="709" w:footer="709" w:gutter="0"/>
          <w:cols w:space="708"/>
          <w:docGrid w:linePitch="360"/>
        </w:sectPr>
      </w:pPr>
    </w:p>
    <w:p w14:paraId="39A1DC4A" w14:textId="3F9B58A2" w:rsidR="006D2CF6" w:rsidRPr="00A942A7" w:rsidRDefault="00A942A7" w:rsidP="007573A9">
      <w:pPr>
        <w:ind w:left="284"/>
        <w:rPr>
          <w:sz w:val="32"/>
          <w:szCs w:val="32"/>
        </w:rPr>
      </w:pPr>
      <w:r>
        <w:rPr>
          <w:sz w:val="32"/>
          <w:szCs w:val="32"/>
        </w:rPr>
        <w:lastRenderedPageBreak/>
        <w:t>NOTES</w:t>
      </w:r>
    </w:p>
    <w:sectPr w:rsidR="006D2CF6" w:rsidRPr="00A942A7" w:rsidSect="00E765D2">
      <w:pgSz w:w="11906" w:h="16838"/>
      <w:pgMar w:top="851" w:right="1440" w:bottom="144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A69E4" w14:textId="77777777" w:rsidR="002C2154" w:rsidRDefault="002C2154" w:rsidP="00135268">
      <w:pPr>
        <w:spacing w:after="0" w:line="240" w:lineRule="auto"/>
      </w:pPr>
      <w:r>
        <w:separator/>
      </w:r>
    </w:p>
  </w:endnote>
  <w:endnote w:type="continuationSeparator" w:id="0">
    <w:p w14:paraId="6A61D858" w14:textId="77777777" w:rsidR="002C2154" w:rsidRDefault="002C2154"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8742942"/>
      <w:docPartObj>
        <w:docPartGallery w:val="Page Numbers (Bottom of Page)"/>
        <w:docPartUnique/>
      </w:docPartObj>
    </w:sdtPr>
    <w:sdtEndPr>
      <w:rPr>
        <w:noProof/>
      </w:rPr>
    </w:sdtEndPr>
    <w:sdtContent>
      <w:p w14:paraId="3883497F" w14:textId="755CC886" w:rsidR="00E22BF2" w:rsidRDefault="00E22BF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10E11E" w14:textId="77777777" w:rsidR="00E22BF2" w:rsidRDefault="00E22B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453EB" w14:textId="77777777" w:rsidR="002C2154" w:rsidRPr="00AD442B" w:rsidRDefault="000736A4" w:rsidP="00AD442B">
    <w:pPr>
      <w:pStyle w:val="Footer"/>
      <w:jc w:val="center"/>
    </w:pPr>
    <w:r>
      <w:fldChar w:fldCharType="begin" w:fldLock="1"/>
    </w:r>
    <w:r>
      <w:instrText xml:space="preserve"> DOCPROPERTY bjFooterEvenPageDocProperty \* MERGEFORMAT </w:instrText>
    </w:r>
    <w:r>
      <w:fldChar w:fldCharType="separate"/>
    </w:r>
    <w:r w:rsidR="00AD442B" w:rsidRPr="00AD442B">
      <w:rPr>
        <w:rFonts w:ascii="Times New Roman" w:hAnsi="Times New Roman" w:cs="Times New Roman"/>
        <w:color w:val="00C000"/>
        <w:sz w:val="24"/>
      </w:rPr>
      <w:t>Official</w:t>
    </w:r>
    <w:r>
      <w:rPr>
        <w:rFonts w:ascii="Times New Roman" w:hAnsi="Times New Roman" w:cs="Times New Roman"/>
        <w:color w:val="00C000"/>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902FC" w14:textId="77777777" w:rsidR="00AD442B" w:rsidRDefault="000736A4" w:rsidP="00AD442B">
    <w:pPr>
      <w:pStyle w:val="Footer"/>
      <w:pBdr>
        <w:top w:val="single" w:sz="4" w:space="1" w:color="D9D9D9" w:themeColor="background1" w:themeShade="D9"/>
      </w:pBdr>
      <w:jc w:val="center"/>
    </w:pPr>
    <w:r>
      <w:fldChar w:fldCharType="begin" w:fldLock="1"/>
    </w:r>
    <w:r>
      <w:instrText xml:space="preserve"> DOCPROPERTY bjFooterBothDocProperty \* MERGEFORMAT </w:instrText>
    </w:r>
    <w:r>
      <w:fldChar w:fldCharType="separate"/>
    </w:r>
    <w:r w:rsidR="00AD442B" w:rsidRPr="00AD442B">
      <w:rPr>
        <w:rFonts w:ascii="Times New Roman" w:hAnsi="Times New Roman" w:cs="Times New Roman"/>
        <w:color w:val="00C000"/>
        <w:sz w:val="24"/>
      </w:rPr>
      <w:t>Official</w:t>
    </w:r>
    <w:r>
      <w:rPr>
        <w:rFonts w:ascii="Times New Roman" w:hAnsi="Times New Roman" w:cs="Times New Roman"/>
        <w:color w:val="00C000"/>
        <w:sz w:val="24"/>
      </w:rPr>
      <w:fldChar w:fldCharType="end"/>
    </w:r>
  </w:p>
  <w:sdt>
    <w:sdtPr>
      <w:id w:val="-39748381"/>
      <w:docPartObj>
        <w:docPartGallery w:val="Page Numbers (Bottom of Page)"/>
        <w:docPartUnique/>
      </w:docPartObj>
    </w:sdtPr>
    <w:sdtEndPr>
      <w:rPr>
        <w:color w:val="7F7F7F" w:themeColor="background1" w:themeShade="7F"/>
        <w:spacing w:val="60"/>
      </w:rPr>
    </w:sdtEndPr>
    <w:sdtContent>
      <w:p w14:paraId="0DC46CD2" w14:textId="77777777" w:rsidR="002C2154" w:rsidRDefault="002C215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38F5DB9" w14:textId="77777777" w:rsidR="002C2154" w:rsidRPr="009279E3" w:rsidRDefault="002C2154" w:rsidP="009279E3">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A0624" w14:textId="77777777" w:rsidR="002C2154" w:rsidRPr="00AD442B" w:rsidRDefault="000736A4" w:rsidP="00AD442B">
    <w:pPr>
      <w:pStyle w:val="Footer"/>
      <w:jc w:val="center"/>
    </w:pPr>
    <w:r>
      <w:fldChar w:fldCharType="begin" w:fldLock="1"/>
    </w:r>
    <w:r>
      <w:instrText xml:space="preserve"> DOCPROPERTY bjFooterFirstPageDocProperty \* MERGEFORMAT </w:instrText>
    </w:r>
    <w:r>
      <w:fldChar w:fldCharType="separate"/>
    </w:r>
    <w:r w:rsidR="00AD442B" w:rsidRPr="00AD442B">
      <w:rPr>
        <w:rFonts w:ascii="Times New Roman" w:hAnsi="Times New Roman" w:cs="Times New Roman"/>
        <w:color w:val="00C000"/>
        <w:sz w:val="24"/>
      </w:rPr>
      <w:t>Official</w:t>
    </w:r>
    <w:r>
      <w:rPr>
        <w:rFonts w:ascii="Times New Roman" w:hAnsi="Times New Roman" w:cs="Times New Roman"/>
        <w:color w:val="00C000"/>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05450" w14:textId="77777777" w:rsidR="002C2154" w:rsidRDefault="002C2154" w:rsidP="00135268">
      <w:pPr>
        <w:spacing w:after="0" w:line="240" w:lineRule="auto"/>
      </w:pPr>
      <w:r>
        <w:separator/>
      </w:r>
    </w:p>
  </w:footnote>
  <w:footnote w:type="continuationSeparator" w:id="0">
    <w:p w14:paraId="4F392BEF" w14:textId="77777777" w:rsidR="002C2154" w:rsidRDefault="002C2154" w:rsidP="00135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2000" w14:textId="77777777" w:rsidR="002C2154" w:rsidRDefault="002C21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B2829" w14:textId="77777777" w:rsidR="002C2154" w:rsidRDefault="002C21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94C6A" w14:textId="77777777" w:rsidR="002C2154" w:rsidRDefault="002C2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1BD3"/>
    <w:multiLevelType w:val="hybridMultilevel"/>
    <w:tmpl w:val="4B16F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24996"/>
    <w:multiLevelType w:val="hybridMultilevel"/>
    <w:tmpl w:val="6F5A4BAE"/>
    <w:lvl w:ilvl="0" w:tplc="EAB26AC0">
      <w:start w:val="1"/>
      <w:numFmt w:val="bullet"/>
      <w:lvlText w:val="•"/>
      <w:lvlJc w:val="left"/>
      <w:pPr>
        <w:tabs>
          <w:tab w:val="num" w:pos="720"/>
        </w:tabs>
        <w:ind w:left="720" w:hanging="360"/>
      </w:pPr>
      <w:rPr>
        <w:rFonts w:ascii="Times New Roman" w:hAnsi="Times New Roman" w:hint="default"/>
      </w:rPr>
    </w:lvl>
    <w:lvl w:ilvl="1" w:tplc="AEEE5510" w:tentative="1">
      <w:start w:val="1"/>
      <w:numFmt w:val="bullet"/>
      <w:lvlText w:val="•"/>
      <w:lvlJc w:val="left"/>
      <w:pPr>
        <w:tabs>
          <w:tab w:val="num" w:pos="1440"/>
        </w:tabs>
        <w:ind w:left="1440" w:hanging="360"/>
      </w:pPr>
      <w:rPr>
        <w:rFonts w:ascii="Times New Roman" w:hAnsi="Times New Roman" w:hint="default"/>
      </w:rPr>
    </w:lvl>
    <w:lvl w:ilvl="2" w:tplc="A398A01C" w:tentative="1">
      <w:start w:val="1"/>
      <w:numFmt w:val="bullet"/>
      <w:lvlText w:val="•"/>
      <w:lvlJc w:val="left"/>
      <w:pPr>
        <w:tabs>
          <w:tab w:val="num" w:pos="2160"/>
        </w:tabs>
        <w:ind w:left="2160" w:hanging="360"/>
      </w:pPr>
      <w:rPr>
        <w:rFonts w:ascii="Times New Roman" w:hAnsi="Times New Roman" w:hint="default"/>
      </w:rPr>
    </w:lvl>
    <w:lvl w:ilvl="3" w:tplc="FE0A8460" w:tentative="1">
      <w:start w:val="1"/>
      <w:numFmt w:val="bullet"/>
      <w:lvlText w:val="•"/>
      <w:lvlJc w:val="left"/>
      <w:pPr>
        <w:tabs>
          <w:tab w:val="num" w:pos="2880"/>
        </w:tabs>
        <w:ind w:left="2880" w:hanging="360"/>
      </w:pPr>
      <w:rPr>
        <w:rFonts w:ascii="Times New Roman" w:hAnsi="Times New Roman" w:hint="default"/>
      </w:rPr>
    </w:lvl>
    <w:lvl w:ilvl="4" w:tplc="F744A364" w:tentative="1">
      <w:start w:val="1"/>
      <w:numFmt w:val="bullet"/>
      <w:lvlText w:val="•"/>
      <w:lvlJc w:val="left"/>
      <w:pPr>
        <w:tabs>
          <w:tab w:val="num" w:pos="3600"/>
        </w:tabs>
        <w:ind w:left="3600" w:hanging="360"/>
      </w:pPr>
      <w:rPr>
        <w:rFonts w:ascii="Times New Roman" w:hAnsi="Times New Roman" w:hint="default"/>
      </w:rPr>
    </w:lvl>
    <w:lvl w:ilvl="5" w:tplc="DEE81454" w:tentative="1">
      <w:start w:val="1"/>
      <w:numFmt w:val="bullet"/>
      <w:lvlText w:val="•"/>
      <w:lvlJc w:val="left"/>
      <w:pPr>
        <w:tabs>
          <w:tab w:val="num" w:pos="4320"/>
        </w:tabs>
        <w:ind w:left="4320" w:hanging="360"/>
      </w:pPr>
      <w:rPr>
        <w:rFonts w:ascii="Times New Roman" w:hAnsi="Times New Roman" w:hint="default"/>
      </w:rPr>
    </w:lvl>
    <w:lvl w:ilvl="6" w:tplc="47504BC2" w:tentative="1">
      <w:start w:val="1"/>
      <w:numFmt w:val="bullet"/>
      <w:lvlText w:val="•"/>
      <w:lvlJc w:val="left"/>
      <w:pPr>
        <w:tabs>
          <w:tab w:val="num" w:pos="5040"/>
        </w:tabs>
        <w:ind w:left="5040" w:hanging="360"/>
      </w:pPr>
      <w:rPr>
        <w:rFonts w:ascii="Times New Roman" w:hAnsi="Times New Roman" w:hint="default"/>
      </w:rPr>
    </w:lvl>
    <w:lvl w:ilvl="7" w:tplc="E1A40372" w:tentative="1">
      <w:start w:val="1"/>
      <w:numFmt w:val="bullet"/>
      <w:lvlText w:val="•"/>
      <w:lvlJc w:val="left"/>
      <w:pPr>
        <w:tabs>
          <w:tab w:val="num" w:pos="5760"/>
        </w:tabs>
        <w:ind w:left="5760" w:hanging="360"/>
      </w:pPr>
      <w:rPr>
        <w:rFonts w:ascii="Times New Roman" w:hAnsi="Times New Roman" w:hint="default"/>
      </w:rPr>
    </w:lvl>
    <w:lvl w:ilvl="8" w:tplc="782834A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6E23EBB"/>
    <w:multiLevelType w:val="hybridMultilevel"/>
    <w:tmpl w:val="BCB27C92"/>
    <w:lvl w:ilvl="0" w:tplc="0809000F">
      <w:start w:val="1"/>
      <w:numFmt w:val="decimal"/>
      <w:lvlText w:val="%1."/>
      <w:lvlJc w:val="left"/>
      <w:pPr>
        <w:ind w:left="864" w:hanging="360"/>
      </w:pPr>
    </w:lvl>
    <w:lvl w:ilvl="1" w:tplc="08090019" w:tentative="1">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abstractNum w:abstractNumId="3" w15:restartNumberingAfterBreak="0">
    <w:nsid w:val="09D56743"/>
    <w:multiLevelType w:val="hybridMultilevel"/>
    <w:tmpl w:val="4484E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D85EB9"/>
    <w:multiLevelType w:val="hybridMultilevel"/>
    <w:tmpl w:val="31501E12"/>
    <w:lvl w:ilvl="0" w:tplc="D7CE9366">
      <w:start w:val="1"/>
      <w:numFmt w:val="bullet"/>
      <w:lvlText w:val="•"/>
      <w:lvlJc w:val="left"/>
      <w:pPr>
        <w:tabs>
          <w:tab w:val="num" w:pos="720"/>
        </w:tabs>
        <w:ind w:left="720" w:hanging="360"/>
      </w:pPr>
      <w:rPr>
        <w:rFonts w:ascii="Arial" w:hAnsi="Arial" w:hint="default"/>
      </w:rPr>
    </w:lvl>
    <w:lvl w:ilvl="1" w:tplc="52286162">
      <w:start w:val="1"/>
      <w:numFmt w:val="bullet"/>
      <w:lvlText w:val="•"/>
      <w:lvlJc w:val="left"/>
      <w:pPr>
        <w:tabs>
          <w:tab w:val="num" w:pos="1440"/>
        </w:tabs>
        <w:ind w:left="1440" w:hanging="360"/>
      </w:pPr>
      <w:rPr>
        <w:rFonts w:ascii="Arial" w:hAnsi="Arial" w:hint="default"/>
      </w:rPr>
    </w:lvl>
    <w:lvl w:ilvl="2" w:tplc="47B0B382" w:tentative="1">
      <w:start w:val="1"/>
      <w:numFmt w:val="bullet"/>
      <w:lvlText w:val="•"/>
      <w:lvlJc w:val="left"/>
      <w:pPr>
        <w:tabs>
          <w:tab w:val="num" w:pos="2160"/>
        </w:tabs>
        <w:ind w:left="2160" w:hanging="360"/>
      </w:pPr>
      <w:rPr>
        <w:rFonts w:ascii="Arial" w:hAnsi="Arial" w:hint="default"/>
      </w:rPr>
    </w:lvl>
    <w:lvl w:ilvl="3" w:tplc="FD0C3EBA" w:tentative="1">
      <w:start w:val="1"/>
      <w:numFmt w:val="bullet"/>
      <w:lvlText w:val="•"/>
      <w:lvlJc w:val="left"/>
      <w:pPr>
        <w:tabs>
          <w:tab w:val="num" w:pos="2880"/>
        </w:tabs>
        <w:ind w:left="2880" w:hanging="360"/>
      </w:pPr>
      <w:rPr>
        <w:rFonts w:ascii="Arial" w:hAnsi="Arial" w:hint="default"/>
      </w:rPr>
    </w:lvl>
    <w:lvl w:ilvl="4" w:tplc="CC6013A8" w:tentative="1">
      <w:start w:val="1"/>
      <w:numFmt w:val="bullet"/>
      <w:lvlText w:val="•"/>
      <w:lvlJc w:val="left"/>
      <w:pPr>
        <w:tabs>
          <w:tab w:val="num" w:pos="3600"/>
        </w:tabs>
        <w:ind w:left="3600" w:hanging="360"/>
      </w:pPr>
      <w:rPr>
        <w:rFonts w:ascii="Arial" w:hAnsi="Arial" w:hint="default"/>
      </w:rPr>
    </w:lvl>
    <w:lvl w:ilvl="5" w:tplc="53F694F2" w:tentative="1">
      <w:start w:val="1"/>
      <w:numFmt w:val="bullet"/>
      <w:lvlText w:val="•"/>
      <w:lvlJc w:val="left"/>
      <w:pPr>
        <w:tabs>
          <w:tab w:val="num" w:pos="4320"/>
        </w:tabs>
        <w:ind w:left="4320" w:hanging="360"/>
      </w:pPr>
      <w:rPr>
        <w:rFonts w:ascii="Arial" w:hAnsi="Arial" w:hint="default"/>
      </w:rPr>
    </w:lvl>
    <w:lvl w:ilvl="6" w:tplc="B308C4AC" w:tentative="1">
      <w:start w:val="1"/>
      <w:numFmt w:val="bullet"/>
      <w:lvlText w:val="•"/>
      <w:lvlJc w:val="left"/>
      <w:pPr>
        <w:tabs>
          <w:tab w:val="num" w:pos="5040"/>
        </w:tabs>
        <w:ind w:left="5040" w:hanging="360"/>
      </w:pPr>
      <w:rPr>
        <w:rFonts w:ascii="Arial" w:hAnsi="Arial" w:hint="default"/>
      </w:rPr>
    </w:lvl>
    <w:lvl w:ilvl="7" w:tplc="B6DCC73A" w:tentative="1">
      <w:start w:val="1"/>
      <w:numFmt w:val="bullet"/>
      <w:lvlText w:val="•"/>
      <w:lvlJc w:val="left"/>
      <w:pPr>
        <w:tabs>
          <w:tab w:val="num" w:pos="5760"/>
        </w:tabs>
        <w:ind w:left="5760" w:hanging="360"/>
      </w:pPr>
      <w:rPr>
        <w:rFonts w:ascii="Arial" w:hAnsi="Arial" w:hint="default"/>
      </w:rPr>
    </w:lvl>
    <w:lvl w:ilvl="8" w:tplc="77F8BF5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7E2EA8"/>
    <w:multiLevelType w:val="hybridMultilevel"/>
    <w:tmpl w:val="3E9C3AFC"/>
    <w:lvl w:ilvl="0" w:tplc="6916FA7A">
      <w:start w:val="1"/>
      <w:numFmt w:val="bullet"/>
      <w:lvlText w:val=""/>
      <w:lvlJc w:val="left"/>
      <w:pPr>
        <w:tabs>
          <w:tab w:val="num" w:pos="720"/>
        </w:tabs>
        <w:ind w:left="720" w:hanging="360"/>
      </w:pPr>
      <w:rPr>
        <w:rFonts w:ascii="Symbol" w:hAnsi="Symbol" w:hint="default"/>
      </w:rPr>
    </w:lvl>
    <w:lvl w:ilvl="1" w:tplc="C046D726" w:tentative="1">
      <w:start w:val="1"/>
      <w:numFmt w:val="bullet"/>
      <w:lvlText w:val=""/>
      <w:lvlJc w:val="left"/>
      <w:pPr>
        <w:tabs>
          <w:tab w:val="num" w:pos="1440"/>
        </w:tabs>
        <w:ind w:left="1440" w:hanging="360"/>
      </w:pPr>
      <w:rPr>
        <w:rFonts w:ascii="Symbol" w:hAnsi="Symbol" w:hint="default"/>
      </w:rPr>
    </w:lvl>
    <w:lvl w:ilvl="2" w:tplc="832A69C6" w:tentative="1">
      <w:start w:val="1"/>
      <w:numFmt w:val="bullet"/>
      <w:lvlText w:val=""/>
      <w:lvlJc w:val="left"/>
      <w:pPr>
        <w:tabs>
          <w:tab w:val="num" w:pos="2160"/>
        </w:tabs>
        <w:ind w:left="2160" w:hanging="360"/>
      </w:pPr>
      <w:rPr>
        <w:rFonts w:ascii="Symbol" w:hAnsi="Symbol" w:hint="default"/>
      </w:rPr>
    </w:lvl>
    <w:lvl w:ilvl="3" w:tplc="664CEAA6" w:tentative="1">
      <w:start w:val="1"/>
      <w:numFmt w:val="bullet"/>
      <w:lvlText w:val=""/>
      <w:lvlJc w:val="left"/>
      <w:pPr>
        <w:tabs>
          <w:tab w:val="num" w:pos="2880"/>
        </w:tabs>
        <w:ind w:left="2880" w:hanging="360"/>
      </w:pPr>
      <w:rPr>
        <w:rFonts w:ascii="Symbol" w:hAnsi="Symbol" w:hint="default"/>
      </w:rPr>
    </w:lvl>
    <w:lvl w:ilvl="4" w:tplc="60EA4618" w:tentative="1">
      <w:start w:val="1"/>
      <w:numFmt w:val="bullet"/>
      <w:lvlText w:val=""/>
      <w:lvlJc w:val="left"/>
      <w:pPr>
        <w:tabs>
          <w:tab w:val="num" w:pos="3600"/>
        </w:tabs>
        <w:ind w:left="3600" w:hanging="360"/>
      </w:pPr>
      <w:rPr>
        <w:rFonts w:ascii="Symbol" w:hAnsi="Symbol" w:hint="default"/>
      </w:rPr>
    </w:lvl>
    <w:lvl w:ilvl="5" w:tplc="5600D3E8" w:tentative="1">
      <w:start w:val="1"/>
      <w:numFmt w:val="bullet"/>
      <w:lvlText w:val=""/>
      <w:lvlJc w:val="left"/>
      <w:pPr>
        <w:tabs>
          <w:tab w:val="num" w:pos="4320"/>
        </w:tabs>
        <w:ind w:left="4320" w:hanging="360"/>
      </w:pPr>
      <w:rPr>
        <w:rFonts w:ascii="Symbol" w:hAnsi="Symbol" w:hint="default"/>
      </w:rPr>
    </w:lvl>
    <w:lvl w:ilvl="6" w:tplc="23C6E980" w:tentative="1">
      <w:start w:val="1"/>
      <w:numFmt w:val="bullet"/>
      <w:lvlText w:val=""/>
      <w:lvlJc w:val="left"/>
      <w:pPr>
        <w:tabs>
          <w:tab w:val="num" w:pos="5040"/>
        </w:tabs>
        <w:ind w:left="5040" w:hanging="360"/>
      </w:pPr>
      <w:rPr>
        <w:rFonts w:ascii="Symbol" w:hAnsi="Symbol" w:hint="default"/>
      </w:rPr>
    </w:lvl>
    <w:lvl w:ilvl="7" w:tplc="94E6A976" w:tentative="1">
      <w:start w:val="1"/>
      <w:numFmt w:val="bullet"/>
      <w:lvlText w:val=""/>
      <w:lvlJc w:val="left"/>
      <w:pPr>
        <w:tabs>
          <w:tab w:val="num" w:pos="5760"/>
        </w:tabs>
        <w:ind w:left="5760" w:hanging="360"/>
      </w:pPr>
      <w:rPr>
        <w:rFonts w:ascii="Symbol" w:hAnsi="Symbol" w:hint="default"/>
      </w:rPr>
    </w:lvl>
    <w:lvl w:ilvl="8" w:tplc="BC02095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2F56B10"/>
    <w:multiLevelType w:val="hybridMultilevel"/>
    <w:tmpl w:val="21D69214"/>
    <w:lvl w:ilvl="0" w:tplc="7EC6CE22">
      <w:start w:val="1"/>
      <w:numFmt w:val="bullet"/>
      <w:lvlText w:val="•"/>
      <w:lvlJc w:val="left"/>
      <w:pPr>
        <w:tabs>
          <w:tab w:val="num" w:pos="720"/>
        </w:tabs>
        <w:ind w:left="720" w:hanging="360"/>
      </w:pPr>
      <w:rPr>
        <w:rFonts w:ascii="Times New Roman" w:hAnsi="Times New Roman" w:hint="default"/>
      </w:rPr>
    </w:lvl>
    <w:lvl w:ilvl="1" w:tplc="A712F32C" w:tentative="1">
      <w:start w:val="1"/>
      <w:numFmt w:val="bullet"/>
      <w:lvlText w:val="•"/>
      <w:lvlJc w:val="left"/>
      <w:pPr>
        <w:tabs>
          <w:tab w:val="num" w:pos="1440"/>
        </w:tabs>
        <w:ind w:left="1440" w:hanging="360"/>
      </w:pPr>
      <w:rPr>
        <w:rFonts w:ascii="Times New Roman" w:hAnsi="Times New Roman" w:hint="default"/>
      </w:rPr>
    </w:lvl>
    <w:lvl w:ilvl="2" w:tplc="824288B8" w:tentative="1">
      <w:start w:val="1"/>
      <w:numFmt w:val="bullet"/>
      <w:lvlText w:val="•"/>
      <w:lvlJc w:val="left"/>
      <w:pPr>
        <w:tabs>
          <w:tab w:val="num" w:pos="2160"/>
        </w:tabs>
        <w:ind w:left="2160" w:hanging="360"/>
      </w:pPr>
      <w:rPr>
        <w:rFonts w:ascii="Times New Roman" w:hAnsi="Times New Roman" w:hint="default"/>
      </w:rPr>
    </w:lvl>
    <w:lvl w:ilvl="3" w:tplc="7D546692" w:tentative="1">
      <w:start w:val="1"/>
      <w:numFmt w:val="bullet"/>
      <w:lvlText w:val="•"/>
      <w:lvlJc w:val="left"/>
      <w:pPr>
        <w:tabs>
          <w:tab w:val="num" w:pos="2880"/>
        </w:tabs>
        <w:ind w:left="2880" w:hanging="360"/>
      </w:pPr>
      <w:rPr>
        <w:rFonts w:ascii="Times New Roman" w:hAnsi="Times New Roman" w:hint="default"/>
      </w:rPr>
    </w:lvl>
    <w:lvl w:ilvl="4" w:tplc="51AA5848" w:tentative="1">
      <w:start w:val="1"/>
      <w:numFmt w:val="bullet"/>
      <w:lvlText w:val="•"/>
      <w:lvlJc w:val="left"/>
      <w:pPr>
        <w:tabs>
          <w:tab w:val="num" w:pos="3600"/>
        </w:tabs>
        <w:ind w:left="3600" w:hanging="360"/>
      </w:pPr>
      <w:rPr>
        <w:rFonts w:ascii="Times New Roman" w:hAnsi="Times New Roman" w:hint="default"/>
      </w:rPr>
    </w:lvl>
    <w:lvl w:ilvl="5" w:tplc="2E40A802" w:tentative="1">
      <w:start w:val="1"/>
      <w:numFmt w:val="bullet"/>
      <w:lvlText w:val="•"/>
      <w:lvlJc w:val="left"/>
      <w:pPr>
        <w:tabs>
          <w:tab w:val="num" w:pos="4320"/>
        </w:tabs>
        <w:ind w:left="4320" w:hanging="360"/>
      </w:pPr>
      <w:rPr>
        <w:rFonts w:ascii="Times New Roman" w:hAnsi="Times New Roman" w:hint="default"/>
      </w:rPr>
    </w:lvl>
    <w:lvl w:ilvl="6" w:tplc="DC1CAD98" w:tentative="1">
      <w:start w:val="1"/>
      <w:numFmt w:val="bullet"/>
      <w:lvlText w:val="•"/>
      <w:lvlJc w:val="left"/>
      <w:pPr>
        <w:tabs>
          <w:tab w:val="num" w:pos="5040"/>
        </w:tabs>
        <w:ind w:left="5040" w:hanging="360"/>
      </w:pPr>
      <w:rPr>
        <w:rFonts w:ascii="Times New Roman" w:hAnsi="Times New Roman" w:hint="default"/>
      </w:rPr>
    </w:lvl>
    <w:lvl w:ilvl="7" w:tplc="0DCEF8EE" w:tentative="1">
      <w:start w:val="1"/>
      <w:numFmt w:val="bullet"/>
      <w:lvlText w:val="•"/>
      <w:lvlJc w:val="left"/>
      <w:pPr>
        <w:tabs>
          <w:tab w:val="num" w:pos="5760"/>
        </w:tabs>
        <w:ind w:left="5760" w:hanging="360"/>
      </w:pPr>
      <w:rPr>
        <w:rFonts w:ascii="Times New Roman" w:hAnsi="Times New Roman" w:hint="default"/>
      </w:rPr>
    </w:lvl>
    <w:lvl w:ilvl="8" w:tplc="755E2F4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59114DD"/>
    <w:multiLevelType w:val="hybridMultilevel"/>
    <w:tmpl w:val="425EA202"/>
    <w:lvl w:ilvl="0" w:tplc="A6D4A00C">
      <w:start w:val="1"/>
      <w:numFmt w:val="bullet"/>
      <w:lvlText w:val=""/>
      <w:lvlJc w:val="left"/>
      <w:pPr>
        <w:tabs>
          <w:tab w:val="num" w:pos="720"/>
        </w:tabs>
        <w:ind w:left="720" w:hanging="360"/>
      </w:pPr>
      <w:rPr>
        <w:rFonts w:ascii="Symbol" w:hAnsi="Symbol" w:hint="default"/>
      </w:rPr>
    </w:lvl>
    <w:lvl w:ilvl="1" w:tplc="54AE206A" w:tentative="1">
      <w:start w:val="1"/>
      <w:numFmt w:val="bullet"/>
      <w:lvlText w:val=""/>
      <w:lvlJc w:val="left"/>
      <w:pPr>
        <w:tabs>
          <w:tab w:val="num" w:pos="1440"/>
        </w:tabs>
        <w:ind w:left="1440" w:hanging="360"/>
      </w:pPr>
      <w:rPr>
        <w:rFonts w:ascii="Symbol" w:hAnsi="Symbol" w:hint="default"/>
      </w:rPr>
    </w:lvl>
    <w:lvl w:ilvl="2" w:tplc="D8DE3D8C" w:tentative="1">
      <w:start w:val="1"/>
      <w:numFmt w:val="bullet"/>
      <w:lvlText w:val=""/>
      <w:lvlJc w:val="left"/>
      <w:pPr>
        <w:tabs>
          <w:tab w:val="num" w:pos="2160"/>
        </w:tabs>
        <w:ind w:left="2160" w:hanging="360"/>
      </w:pPr>
      <w:rPr>
        <w:rFonts w:ascii="Symbol" w:hAnsi="Symbol" w:hint="default"/>
      </w:rPr>
    </w:lvl>
    <w:lvl w:ilvl="3" w:tplc="7A385C50" w:tentative="1">
      <w:start w:val="1"/>
      <w:numFmt w:val="bullet"/>
      <w:lvlText w:val=""/>
      <w:lvlJc w:val="left"/>
      <w:pPr>
        <w:tabs>
          <w:tab w:val="num" w:pos="2880"/>
        </w:tabs>
        <w:ind w:left="2880" w:hanging="360"/>
      </w:pPr>
      <w:rPr>
        <w:rFonts w:ascii="Symbol" w:hAnsi="Symbol" w:hint="default"/>
      </w:rPr>
    </w:lvl>
    <w:lvl w:ilvl="4" w:tplc="FC1C5D60" w:tentative="1">
      <w:start w:val="1"/>
      <w:numFmt w:val="bullet"/>
      <w:lvlText w:val=""/>
      <w:lvlJc w:val="left"/>
      <w:pPr>
        <w:tabs>
          <w:tab w:val="num" w:pos="3600"/>
        </w:tabs>
        <w:ind w:left="3600" w:hanging="360"/>
      </w:pPr>
      <w:rPr>
        <w:rFonts w:ascii="Symbol" w:hAnsi="Symbol" w:hint="default"/>
      </w:rPr>
    </w:lvl>
    <w:lvl w:ilvl="5" w:tplc="8EA4A626" w:tentative="1">
      <w:start w:val="1"/>
      <w:numFmt w:val="bullet"/>
      <w:lvlText w:val=""/>
      <w:lvlJc w:val="left"/>
      <w:pPr>
        <w:tabs>
          <w:tab w:val="num" w:pos="4320"/>
        </w:tabs>
        <w:ind w:left="4320" w:hanging="360"/>
      </w:pPr>
      <w:rPr>
        <w:rFonts w:ascii="Symbol" w:hAnsi="Symbol" w:hint="default"/>
      </w:rPr>
    </w:lvl>
    <w:lvl w:ilvl="6" w:tplc="A9EC5114" w:tentative="1">
      <w:start w:val="1"/>
      <w:numFmt w:val="bullet"/>
      <w:lvlText w:val=""/>
      <w:lvlJc w:val="left"/>
      <w:pPr>
        <w:tabs>
          <w:tab w:val="num" w:pos="5040"/>
        </w:tabs>
        <w:ind w:left="5040" w:hanging="360"/>
      </w:pPr>
      <w:rPr>
        <w:rFonts w:ascii="Symbol" w:hAnsi="Symbol" w:hint="default"/>
      </w:rPr>
    </w:lvl>
    <w:lvl w:ilvl="7" w:tplc="BD028D5C" w:tentative="1">
      <w:start w:val="1"/>
      <w:numFmt w:val="bullet"/>
      <w:lvlText w:val=""/>
      <w:lvlJc w:val="left"/>
      <w:pPr>
        <w:tabs>
          <w:tab w:val="num" w:pos="5760"/>
        </w:tabs>
        <w:ind w:left="5760" w:hanging="360"/>
      </w:pPr>
      <w:rPr>
        <w:rFonts w:ascii="Symbol" w:hAnsi="Symbol" w:hint="default"/>
      </w:rPr>
    </w:lvl>
    <w:lvl w:ilvl="8" w:tplc="9A50822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8B92F61"/>
    <w:multiLevelType w:val="hybridMultilevel"/>
    <w:tmpl w:val="B74EC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E517FE"/>
    <w:multiLevelType w:val="hybridMultilevel"/>
    <w:tmpl w:val="292853E6"/>
    <w:lvl w:ilvl="0" w:tplc="3618C8B6">
      <w:start w:val="1"/>
      <w:numFmt w:val="bullet"/>
      <w:lvlText w:val="•"/>
      <w:lvlJc w:val="left"/>
      <w:pPr>
        <w:tabs>
          <w:tab w:val="num" w:pos="360"/>
        </w:tabs>
        <w:ind w:left="360" w:hanging="360"/>
      </w:pPr>
      <w:rPr>
        <w:rFonts w:ascii="Times New Roman" w:hAnsi="Times New Roman" w:hint="default"/>
      </w:rPr>
    </w:lvl>
    <w:lvl w:ilvl="1" w:tplc="62223A02" w:tentative="1">
      <w:start w:val="1"/>
      <w:numFmt w:val="bullet"/>
      <w:lvlText w:val="•"/>
      <w:lvlJc w:val="left"/>
      <w:pPr>
        <w:tabs>
          <w:tab w:val="num" w:pos="1080"/>
        </w:tabs>
        <w:ind w:left="1080" w:hanging="360"/>
      </w:pPr>
      <w:rPr>
        <w:rFonts w:ascii="Times New Roman" w:hAnsi="Times New Roman" w:hint="default"/>
      </w:rPr>
    </w:lvl>
    <w:lvl w:ilvl="2" w:tplc="D9202FD2" w:tentative="1">
      <w:start w:val="1"/>
      <w:numFmt w:val="bullet"/>
      <w:lvlText w:val="•"/>
      <w:lvlJc w:val="left"/>
      <w:pPr>
        <w:tabs>
          <w:tab w:val="num" w:pos="1800"/>
        </w:tabs>
        <w:ind w:left="1800" w:hanging="360"/>
      </w:pPr>
      <w:rPr>
        <w:rFonts w:ascii="Times New Roman" w:hAnsi="Times New Roman" w:hint="default"/>
      </w:rPr>
    </w:lvl>
    <w:lvl w:ilvl="3" w:tplc="DAE64284" w:tentative="1">
      <w:start w:val="1"/>
      <w:numFmt w:val="bullet"/>
      <w:lvlText w:val="•"/>
      <w:lvlJc w:val="left"/>
      <w:pPr>
        <w:tabs>
          <w:tab w:val="num" w:pos="2520"/>
        </w:tabs>
        <w:ind w:left="2520" w:hanging="360"/>
      </w:pPr>
      <w:rPr>
        <w:rFonts w:ascii="Times New Roman" w:hAnsi="Times New Roman" w:hint="default"/>
      </w:rPr>
    </w:lvl>
    <w:lvl w:ilvl="4" w:tplc="45DC780E" w:tentative="1">
      <w:start w:val="1"/>
      <w:numFmt w:val="bullet"/>
      <w:lvlText w:val="•"/>
      <w:lvlJc w:val="left"/>
      <w:pPr>
        <w:tabs>
          <w:tab w:val="num" w:pos="3240"/>
        </w:tabs>
        <w:ind w:left="3240" w:hanging="360"/>
      </w:pPr>
      <w:rPr>
        <w:rFonts w:ascii="Times New Roman" w:hAnsi="Times New Roman" w:hint="default"/>
      </w:rPr>
    </w:lvl>
    <w:lvl w:ilvl="5" w:tplc="187A78A4" w:tentative="1">
      <w:start w:val="1"/>
      <w:numFmt w:val="bullet"/>
      <w:lvlText w:val="•"/>
      <w:lvlJc w:val="left"/>
      <w:pPr>
        <w:tabs>
          <w:tab w:val="num" w:pos="3960"/>
        </w:tabs>
        <w:ind w:left="3960" w:hanging="360"/>
      </w:pPr>
      <w:rPr>
        <w:rFonts w:ascii="Times New Roman" w:hAnsi="Times New Roman" w:hint="default"/>
      </w:rPr>
    </w:lvl>
    <w:lvl w:ilvl="6" w:tplc="B3AA0BCE" w:tentative="1">
      <w:start w:val="1"/>
      <w:numFmt w:val="bullet"/>
      <w:lvlText w:val="•"/>
      <w:lvlJc w:val="left"/>
      <w:pPr>
        <w:tabs>
          <w:tab w:val="num" w:pos="4680"/>
        </w:tabs>
        <w:ind w:left="4680" w:hanging="360"/>
      </w:pPr>
      <w:rPr>
        <w:rFonts w:ascii="Times New Roman" w:hAnsi="Times New Roman" w:hint="default"/>
      </w:rPr>
    </w:lvl>
    <w:lvl w:ilvl="7" w:tplc="1C287818" w:tentative="1">
      <w:start w:val="1"/>
      <w:numFmt w:val="bullet"/>
      <w:lvlText w:val="•"/>
      <w:lvlJc w:val="left"/>
      <w:pPr>
        <w:tabs>
          <w:tab w:val="num" w:pos="5400"/>
        </w:tabs>
        <w:ind w:left="5400" w:hanging="360"/>
      </w:pPr>
      <w:rPr>
        <w:rFonts w:ascii="Times New Roman" w:hAnsi="Times New Roman" w:hint="default"/>
      </w:rPr>
    </w:lvl>
    <w:lvl w:ilvl="8" w:tplc="BA48DADA" w:tentative="1">
      <w:start w:val="1"/>
      <w:numFmt w:val="bullet"/>
      <w:lvlText w:val="•"/>
      <w:lvlJc w:val="left"/>
      <w:pPr>
        <w:tabs>
          <w:tab w:val="num" w:pos="6120"/>
        </w:tabs>
        <w:ind w:left="6120" w:hanging="360"/>
      </w:pPr>
      <w:rPr>
        <w:rFonts w:ascii="Times New Roman" w:hAnsi="Times New Roman" w:hint="default"/>
      </w:rPr>
    </w:lvl>
  </w:abstractNum>
  <w:abstractNum w:abstractNumId="10" w15:restartNumberingAfterBreak="0">
    <w:nsid w:val="233855E4"/>
    <w:multiLevelType w:val="hybridMultilevel"/>
    <w:tmpl w:val="C1BE135A"/>
    <w:lvl w:ilvl="0" w:tplc="CA70AD10">
      <w:start w:val="1"/>
      <w:numFmt w:val="bullet"/>
      <w:lvlText w:val="•"/>
      <w:lvlJc w:val="left"/>
      <w:pPr>
        <w:tabs>
          <w:tab w:val="num" w:pos="720"/>
        </w:tabs>
        <w:ind w:left="720" w:hanging="360"/>
      </w:pPr>
      <w:rPr>
        <w:rFonts w:ascii="Arial" w:hAnsi="Arial" w:hint="default"/>
      </w:rPr>
    </w:lvl>
    <w:lvl w:ilvl="1" w:tplc="DC7C2B6C" w:tentative="1">
      <w:start w:val="1"/>
      <w:numFmt w:val="bullet"/>
      <w:lvlText w:val="•"/>
      <w:lvlJc w:val="left"/>
      <w:pPr>
        <w:tabs>
          <w:tab w:val="num" w:pos="1440"/>
        </w:tabs>
        <w:ind w:left="1440" w:hanging="360"/>
      </w:pPr>
      <w:rPr>
        <w:rFonts w:ascii="Arial" w:hAnsi="Arial" w:hint="default"/>
      </w:rPr>
    </w:lvl>
    <w:lvl w:ilvl="2" w:tplc="3C222D32" w:tentative="1">
      <w:start w:val="1"/>
      <w:numFmt w:val="bullet"/>
      <w:lvlText w:val="•"/>
      <w:lvlJc w:val="left"/>
      <w:pPr>
        <w:tabs>
          <w:tab w:val="num" w:pos="2160"/>
        </w:tabs>
        <w:ind w:left="2160" w:hanging="360"/>
      </w:pPr>
      <w:rPr>
        <w:rFonts w:ascii="Arial" w:hAnsi="Arial" w:hint="default"/>
      </w:rPr>
    </w:lvl>
    <w:lvl w:ilvl="3" w:tplc="6428B83A" w:tentative="1">
      <w:start w:val="1"/>
      <w:numFmt w:val="bullet"/>
      <w:lvlText w:val="•"/>
      <w:lvlJc w:val="left"/>
      <w:pPr>
        <w:tabs>
          <w:tab w:val="num" w:pos="2880"/>
        </w:tabs>
        <w:ind w:left="2880" w:hanging="360"/>
      </w:pPr>
      <w:rPr>
        <w:rFonts w:ascii="Arial" w:hAnsi="Arial" w:hint="default"/>
      </w:rPr>
    </w:lvl>
    <w:lvl w:ilvl="4" w:tplc="FA682F04" w:tentative="1">
      <w:start w:val="1"/>
      <w:numFmt w:val="bullet"/>
      <w:lvlText w:val="•"/>
      <w:lvlJc w:val="left"/>
      <w:pPr>
        <w:tabs>
          <w:tab w:val="num" w:pos="3600"/>
        </w:tabs>
        <w:ind w:left="3600" w:hanging="360"/>
      </w:pPr>
      <w:rPr>
        <w:rFonts w:ascii="Arial" w:hAnsi="Arial" w:hint="default"/>
      </w:rPr>
    </w:lvl>
    <w:lvl w:ilvl="5" w:tplc="FD844C14" w:tentative="1">
      <w:start w:val="1"/>
      <w:numFmt w:val="bullet"/>
      <w:lvlText w:val="•"/>
      <w:lvlJc w:val="left"/>
      <w:pPr>
        <w:tabs>
          <w:tab w:val="num" w:pos="4320"/>
        </w:tabs>
        <w:ind w:left="4320" w:hanging="360"/>
      </w:pPr>
      <w:rPr>
        <w:rFonts w:ascii="Arial" w:hAnsi="Arial" w:hint="default"/>
      </w:rPr>
    </w:lvl>
    <w:lvl w:ilvl="6" w:tplc="18BEA386" w:tentative="1">
      <w:start w:val="1"/>
      <w:numFmt w:val="bullet"/>
      <w:lvlText w:val="•"/>
      <w:lvlJc w:val="left"/>
      <w:pPr>
        <w:tabs>
          <w:tab w:val="num" w:pos="5040"/>
        </w:tabs>
        <w:ind w:left="5040" w:hanging="360"/>
      </w:pPr>
      <w:rPr>
        <w:rFonts w:ascii="Arial" w:hAnsi="Arial" w:hint="default"/>
      </w:rPr>
    </w:lvl>
    <w:lvl w:ilvl="7" w:tplc="D32A8746" w:tentative="1">
      <w:start w:val="1"/>
      <w:numFmt w:val="bullet"/>
      <w:lvlText w:val="•"/>
      <w:lvlJc w:val="left"/>
      <w:pPr>
        <w:tabs>
          <w:tab w:val="num" w:pos="5760"/>
        </w:tabs>
        <w:ind w:left="5760" w:hanging="360"/>
      </w:pPr>
      <w:rPr>
        <w:rFonts w:ascii="Arial" w:hAnsi="Arial" w:hint="default"/>
      </w:rPr>
    </w:lvl>
    <w:lvl w:ilvl="8" w:tplc="0DE446D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3675CAC"/>
    <w:multiLevelType w:val="hybridMultilevel"/>
    <w:tmpl w:val="139CB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9813F0"/>
    <w:multiLevelType w:val="hybridMultilevel"/>
    <w:tmpl w:val="3F3A1C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A50453"/>
    <w:multiLevelType w:val="hybridMultilevel"/>
    <w:tmpl w:val="A01261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501060"/>
    <w:multiLevelType w:val="hybridMultilevel"/>
    <w:tmpl w:val="EFCAB190"/>
    <w:lvl w:ilvl="0" w:tplc="144CE746">
      <w:start w:val="1"/>
      <w:numFmt w:val="decimal"/>
      <w:lvlText w:val="%1)"/>
      <w:lvlJc w:val="left"/>
      <w:pPr>
        <w:tabs>
          <w:tab w:val="num" w:pos="765"/>
        </w:tabs>
        <w:ind w:left="765" w:hanging="40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1DA2942"/>
    <w:multiLevelType w:val="hybridMultilevel"/>
    <w:tmpl w:val="E88854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2AF7752"/>
    <w:multiLevelType w:val="hybridMultilevel"/>
    <w:tmpl w:val="1BA258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C46F1B"/>
    <w:multiLevelType w:val="hybridMultilevel"/>
    <w:tmpl w:val="7BF4C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506A29"/>
    <w:multiLevelType w:val="hybridMultilevel"/>
    <w:tmpl w:val="B31E0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988325C"/>
    <w:multiLevelType w:val="hybridMultilevel"/>
    <w:tmpl w:val="48148FC8"/>
    <w:lvl w:ilvl="0" w:tplc="525C236A">
      <w:start w:val="1"/>
      <w:numFmt w:val="bullet"/>
      <w:lvlText w:val="•"/>
      <w:lvlJc w:val="left"/>
      <w:pPr>
        <w:tabs>
          <w:tab w:val="num" w:pos="720"/>
        </w:tabs>
        <w:ind w:left="720" w:hanging="360"/>
      </w:pPr>
      <w:rPr>
        <w:rFonts w:ascii="Arial" w:hAnsi="Arial" w:hint="default"/>
      </w:rPr>
    </w:lvl>
    <w:lvl w:ilvl="1" w:tplc="E68875AE" w:tentative="1">
      <w:start w:val="1"/>
      <w:numFmt w:val="bullet"/>
      <w:lvlText w:val="•"/>
      <w:lvlJc w:val="left"/>
      <w:pPr>
        <w:tabs>
          <w:tab w:val="num" w:pos="1440"/>
        </w:tabs>
        <w:ind w:left="1440" w:hanging="360"/>
      </w:pPr>
      <w:rPr>
        <w:rFonts w:ascii="Arial" w:hAnsi="Arial" w:hint="default"/>
      </w:rPr>
    </w:lvl>
    <w:lvl w:ilvl="2" w:tplc="F96AF834" w:tentative="1">
      <w:start w:val="1"/>
      <w:numFmt w:val="bullet"/>
      <w:lvlText w:val="•"/>
      <w:lvlJc w:val="left"/>
      <w:pPr>
        <w:tabs>
          <w:tab w:val="num" w:pos="2160"/>
        </w:tabs>
        <w:ind w:left="2160" w:hanging="360"/>
      </w:pPr>
      <w:rPr>
        <w:rFonts w:ascii="Arial" w:hAnsi="Arial" w:hint="default"/>
      </w:rPr>
    </w:lvl>
    <w:lvl w:ilvl="3" w:tplc="9A927032" w:tentative="1">
      <w:start w:val="1"/>
      <w:numFmt w:val="bullet"/>
      <w:lvlText w:val="•"/>
      <w:lvlJc w:val="left"/>
      <w:pPr>
        <w:tabs>
          <w:tab w:val="num" w:pos="2880"/>
        </w:tabs>
        <w:ind w:left="2880" w:hanging="360"/>
      </w:pPr>
      <w:rPr>
        <w:rFonts w:ascii="Arial" w:hAnsi="Arial" w:hint="default"/>
      </w:rPr>
    </w:lvl>
    <w:lvl w:ilvl="4" w:tplc="AC1C28BC" w:tentative="1">
      <w:start w:val="1"/>
      <w:numFmt w:val="bullet"/>
      <w:lvlText w:val="•"/>
      <w:lvlJc w:val="left"/>
      <w:pPr>
        <w:tabs>
          <w:tab w:val="num" w:pos="3600"/>
        </w:tabs>
        <w:ind w:left="3600" w:hanging="360"/>
      </w:pPr>
      <w:rPr>
        <w:rFonts w:ascii="Arial" w:hAnsi="Arial" w:hint="default"/>
      </w:rPr>
    </w:lvl>
    <w:lvl w:ilvl="5" w:tplc="32E257EC" w:tentative="1">
      <w:start w:val="1"/>
      <w:numFmt w:val="bullet"/>
      <w:lvlText w:val="•"/>
      <w:lvlJc w:val="left"/>
      <w:pPr>
        <w:tabs>
          <w:tab w:val="num" w:pos="4320"/>
        </w:tabs>
        <w:ind w:left="4320" w:hanging="360"/>
      </w:pPr>
      <w:rPr>
        <w:rFonts w:ascii="Arial" w:hAnsi="Arial" w:hint="default"/>
      </w:rPr>
    </w:lvl>
    <w:lvl w:ilvl="6" w:tplc="851E3B56" w:tentative="1">
      <w:start w:val="1"/>
      <w:numFmt w:val="bullet"/>
      <w:lvlText w:val="•"/>
      <w:lvlJc w:val="left"/>
      <w:pPr>
        <w:tabs>
          <w:tab w:val="num" w:pos="5040"/>
        </w:tabs>
        <w:ind w:left="5040" w:hanging="360"/>
      </w:pPr>
      <w:rPr>
        <w:rFonts w:ascii="Arial" w:hAnsi="Arial" w:hint="default"/>
      </w:rPr>
    </w:lvl>
    <w:lvl w:ilvl="7" w:tplc="E03CE1CE" w:tentative="1">
      <w:start w:val="1"/>
      <w:numFmt w:val="bullet"/>
      <w:lvlText w:val="•"/>
      <w:lvlJc w:val="left"/>
      <w:pPr>
        <w:tabs>
          <w:tab w:val="num" w:pos="5760"/>
        </w:tabs>
        <w:ind w:left="5760" w:hanging="360"/>
      </w:pPr>
      <w:rPr>
        <w:rFonts w:ascii="Arial" w:hAnsi="Arial" w:hint="default"/>
      </w:rPr>
    </w:lvl>
    <w:lvl w:ilvl="8" w:tplc="5B1A496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07C60AF"/>
    <w:multiLevelType w:val="hybridMultilevel"/>
    <w:tmpl w:val="2F926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A872FF"/>
    <w:multiLevelType w:val="hybridMultilevel"/>
    <w:tmpl w:val="F11EAE2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1E17C27"/>
    <w:multiLevelType w:val="hybridMultilevel"/>
    <w:tmpl w:val="91AACB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353115"/>
    <w:multiLevelType w:val="hybridMultilevel"/>
    <w:tmpl w:val="86C23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F73E30"/>
    <w:multiLevelType w:val="hybridMultilevel"/>
    <w:tmpl w:val="DDA21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626312"/>
    <w:multiLevelType w:val="hybridMultilevel"/>
    <w:tmpl w:val="CCD81B98"/>
    <w:lvl w:ilvl="0" w:tplc="17E035EA">
      <w:start w:val="1"/>
      <w:numFmt w:val="bullet"/>
      <w:lvlText w:val=""/>
      <w:lvlJc w:val="left"/>
      <w:pPr>
        <w:tabs>
          <w:tab w:val="num" w:pos="720"/>
        </w:tabs>
        <w:ind w:left="720" w:hanging="360"/>
      </w:pPr>
      <w:rPr>
        <w:rFonts w:ascii="Symbol" w:hAnsi="Symbol" w:hint="default"/>
      </w:rPr>
    </w:lvl>
    <w:lvl w:ilvl="1" w:tplc="AA9EF6D4" w:tentative="1">
      <w:start w:val="1"/>
      <w:numFmt w:val="bullet"/>
      <w:lvlText w:val=""/>
      <w:lvlJc w:val="left"/>
      <w:pPr>
        <w:tabs>
          <w:tab w:val="num" w:pos="1440"/>
        </w:tabs>
        <w:ind w:left="1440" w:hanging="360"/>
      </w:pPr>
      <w:rPr>
        <w:rFonts w:ascii="Symbol" w:hAnsi="Symbol" w:hint="default"/>
      </w:rPr>
    </w:lvl>
    <w:lvl w:ilvl="2" w:tplc="B42C8E64" w:tentative="1">
      <w:start w:val="1"/>
      <w:numFmt w:val="bullet"/>
      <w:lvlText w:val=""/>
      <w:lvlJc w:val="left"/>
      <w:pPr>
        <w:tabs>
          <w:tab w:val="num" w:pos="2160"/>
        </w:tabs>
        <w:ind w:left="2160" w:hanging="360"/>
      </w:pPr>
      <w:rPr>
        <w:rFonts w:ascii="Symbol" w:hAnsi="Symbol" w:hint="default"/>
      </w:rPr>
    </w:lvl>
    <w:lvl w:ilvl="3" w:tplc="103C1FBC" w:tentative="1">
      <w:start w:val="1"/>
      <w:numFmt w:val="bullet"/>
      <w:lvlText w:val=""/>
      <w:lvlJc w:val="left"/>
      <w:pPr>
        <w:tabs>
          <w:tab w:val="num" w:pos="2880"/>
        </w:tabs>
        <w:ind w:left="2880" w:hanging="360"/>
      </w:pPr>
      <w:rPr>
        <w:rFonts w:ascii="Symbol" w:hAnsi="Symbol" w:hint="default"/>
      </w:rPr>
    </w:lvl>
    <w:lvl w:ilvl="4" w:tplc="F13C5562" w:tentative="1">
      <w:start w:val="1"/>
      <w:numFmt w:val="bullet"/>
      <w:lvlText w:val=""/>
      <w:lvlJc w:val="left"/>
      <w:pPr>
        <w:tabs>
          <w:tab w:val="num" w:pos="3600"/>
        </w:tabs>
        <w:ind w:left="3600" w:hanging="360"/>
      </w:pPr>
      <w:rPr>
        <w:rFonts w:ascii="Symbol" w:hAnsi="Symbol" w:hint="default"/>
      </w:rPr>
    </w:lvl>
    <w:lvl w:ilvl="5" w:tplc="E63C191C" w:tentative="1">
      <w:start w:val="1"/>
      <w:numFmt w:val="bullet"/>
      <w:lvlText w:val=""/>
      <w:lvlJc w:val="left"/>
      <w:pPr>
        <w:tabs>
          <w:tab w:val="num" w:pos="4320"/>
        </w:tabs>
        <w:ind w:left="4320" w:hanging="360"/>
      </w:pPr>
      <w:rPr>
        <w:rFonts w:ascii="Symbol" w:hAnsi="Symbol" w:hint="default"/>
      </w:rPr>
    </w:lvl>
    <w:lvl w:ilvl="6" w:tplc="A63A844C" w:tentative="1">
      <w:start w:val="1"/>
      <w:numFmt w:val="bullet"/>
      <w:lvlText w:val=""/>
      <w:lvlJc w:val="left"/>
      <w:pPr>
        <w:tabs>
          <w:tab w:val="num" w:pos="5040"/>
        </w:tabs>
        <w:ind w:left="5040" w:hanging="360"/>
      </w:pPr>
      <w:rPr>
        <w:rFonts w:ascii="Symbol" w:hAnsi="Symbol" w:hint="default"/>
      </w:rPr>
    </w:lvl>
    <w:lvl w:ilvl="7" w:tplc="C0C03EF6" w:tentative="1">
      <w:start w:val="1"/>
      <w:numFmt w:val="bullet"/>
      <w:lvlText w:val=""/>
      <w:lvlJc w:val="left"/>
      <w:pPr>
        <w:tabs>
          <w:tab w:val="num" w:pos="5760"/>
        </w:tabs>
        <w:ind w:left="5760" w:hanging="360"/>
      </w:pPr>
      <w:rPr>
        <w:rFonts w:ascii="Symbol" w:hAnsi="Symbol" w:hint="default"/>
      </w:rPr>
    </w:lvl>
    <w:lvl w:ilvl="8" w:tplc="E51CF02C"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59E5D84"/>
    <w:multiLevelType w:val="hybridMultilevel"/>
    <w:tmpl w:val="CAEC7170"/>
    <w:lvl w:ilvl="0" w:tplc="3EFA620E">
      <w:start w:val="1"/>
      <w:numFmt w:val="bullet"/>
      <w:lvlText w:val="•"/>
      <w:lvlJc w:val="left"/>
      <w:pPr>
        <w:tabs>
          <w:tab w:val="num" w:pos="720"/>
        </w:tabs>
        <w:ind w:left="720" w:hanging="360"/>
      </w:pPr>
      <w:rPr>
        <w:rFonts w:ascii="Arial" w:hAnsi="Arial" w:hint="default"/>
      </w:rPr>
    </w:lvl>
    <w:lvl w:ilvl="1" w:tplc="3C224F8E" w:tentative="1">
      <w:start w:val="1"/>
      <w:numFmt w:val="bullet"/>
      <w:lvlText w:val="•"/>
      <w:lvlJc w:val="left"/>
      <w:pPr>
        <w:tabs>
          <w:tab w:val="num" w:pos="1440"/>
        </w:tabs>
        <w:ind w:left="1440" w:hanging="360"/>
      </w:pPr>
      <w:rPr>
        <w:rFonts w:ascii="Arial" w:hAnsi="Arial" w:hint="default"/>
      </w:rPr>
    </w:lvl>
    <w:lvl w:ilvl="2" w:tplc="590A4380" w:tentative="1">
      <w:start w:val="1"/>
      <w:numFmt w:val="bullet"/>
      <w:lvlText w:val="•"/>
      <w:lvlJc w:val="left"/>
      <w:pPr>
        <w:tabs>
          <w:tab w:val="num" w:pos="2160"/>
        </w:tabs>
        <w:ind w:left="2160" w:hanging="360"/>
      </w:pPr>
      <w:rPr>
        <w:rFonts w:ascii="Arial" w:hAnsi="Arial" w:hint="default"/>
      </w:rPr>
    </w:lvl>
    <w:lvl w:ilvl="3" w:tplc="D42653C0" w:tentative="1">
      <w:start w:val="1"/>
      <w:numFmt w:val="bullet"/>
      <w:lvlText w:val="•"/>
      <w:lvlJc w:val="left"/>
      <w:pPr>
        <w:tabs>
          <w:tab w:val="num" w:pos="2880"/>
        </w:tabs>
        <w:ind w:left="2880" w:hanging="360"/>
      </w:pPr>
      <w:rPr>
        <w:rFonts w:ascii="Arial" w:hAnsi="Arial" w:hint="default"/>
      </w:rPr>
    </w:lvl>
    <w:lvl w:ilvl="4" w:tplc="58842426" w:tentative="1">
      <w:start w:val="1"/>
      <w:numFmt w:val="bullet"/>
      <w:lvlText w:val="•"/>
      <w:lvlJc w:val="left"/>
      <w:pPr>
        <w:tabs>
          <w:tab w:val="num" w:pos="3600"/>
        </w:tabs>
        <w:ind w:left="3600" w:hanging="360"/>
      </w:pPr>
      <w:rPr>
        <w:rFonts w:ascii="Arial" w:hAnsi="Arial" w:hint="default"/>
      </w:rPr>
    </w:lvl>
    <w:lvl w:ilvl="5" w:tplc="45DEAE66" w:tentative="1">
      <w:start w:val="1"/>
      <w:numFmt w:val="bullet"/>
      <w:lvlText w:val="•"/>
      <w:lvlJc w:val="left"/>
      <w:pPr>
        <w:tabs>
          <w:tab w:val="num" w:pos="4320"/>
        </w:tabs>
        <w:ind w:left="4320" w:hanging="360"/>
      </w:pPr>
      <w:rPr>
        <w:rFonts w:ascii="Arial" w:hAnsi="Arial" w:hint="default"/>
      </w:rPr>
    </w:lvl>
    <w:lvl w:ilvl="6" w:tplc="F544B502" w:tentative="1">
      <w:start w:val="1"/>
      <w:numFmt w:val="bullet"/>
      <w:lvlText w:val="•"/>
      <w:lvlJc w:val="left"/>
      <w:pPr>
        <w:tabs>
          <w:tab w:val="num" w:pos="5040"/>
        </w:tabs>
        <w:ind w:left="5040" w:hanging="360"/>
      </w:pPr>
      <w:rPr>
        <w:rFonts w:ascii="Arial" w:hAnsi="Arial" w:hint="default"/>
      </w:rPr>
    </w:lvl>
    <w:lvl w:ilvl="7" w:tplc="98DEEF48" w:tentative="1">
      <w:start w:val="1"/>
      <w:numFmt w:val="bullet"/>
      <w:lvlText w:val="•"/>
      <w:lvlJc w:val="left"/>
      <w:pPr>
        <w:tabs>
          <w:tab w:val="num" w:pos="5760"/>
        </w:tabs>
        <w:ind w:left="5760" w:hanging="360"/>
      </w:pPr>
      <w:rPr>
        <w:rFonts w:ascii="Arial" w:hAnsi="Arial" w:hint="default"/>
      </w:rPr>
    </w:lvl>
    <w:lvl w:ilvl="8" w:tplc="3662A9C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5AC3E08"/>
    <w:multiLevelType w:val="hybridMultilevel"/>
    <w:tmpl w:val="F3A0D3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A24EE6"/>
    <w:multiLevelType w:val="hybridMultilevel"/>
    <w:tmpl w:val="19C63FAA"/>
    <w:lvl w:ilvl="0" w:tplc="DA8A668C">
      <w:start w:val="1"/>
      <w:numFmt w:val="bullet"/>
      <w:lvlText w:val="•"/>
      <w:lvlJc w:val="left"/>
      <w:pPr>
        <w:tabs>
          <w:tab w:val="num" w:pos="720"/>
        </w:tabs>
        <w:ind w:left="720" w:hanging="360"/>
      </w:pPr>
      <w:rPr>
        <w:rFonts w:ascii="Times New Roman" w:hAnsi="Times New Roman" w:hint="default"/>
      </w:rPr>
    </w:lvl>
    <w:lvl w:ilvl="1" w:tplc="6916E51A" w:tentative="1">
      <w:start w:val="1"/>
      <w:numFmt w:val="bullet"/>
      <w:lvlText w:val="•"/>
      <w:lvlJc w:val="left"/>
      <w:pPr>
        <w:tabs>
          <w:tab w:val="num" w:pos="1440"/>
        </w:tabs>
        <w:ind w:left="1440" w:hanging="360"/>
      </w:pPr>
      <w:rPr>
        <w:rFonts w:ascii="Times New Roman" w:hAnsi="Times New Roman" w:hint="default"/>
      </w:rPr>
    </w:lvl>
    <w:lvl w:ilvl="2" w:tplc="A4DAEA66" w:tentative="1">
      <w:start w:val="1"/>
      <w:numFmt w:val="bullet"/>
      <w:lvlText w:val="•"/>
      <w:lvlJc w:val="left"/>
      <w:pPr>
        <w:tabs>
          <w:tab w:val="num" w:pos="2160"/>
        </w:tabs>
        <w:ind w:left="2160" w:hanging="360"/>
      </w:pPr>
      <w:rPr>
        <w:rFonts w:ascii="Times New Roman" w:hAnsi="Times New Roman" w:hint="default"/>
      </w:rPr>
    </w:lvl>
    <w:lvl w:ilvl="3" w:tplc="E52C58C6" w:tentative="1">
      <w:start w:val="1"/>
      <w:numFmt w:val="bullet"/>
      <w:lvlText w:val="•"/>
      <w:lvlJc w:val="left"/>
      <w:pPr>
        <w:tabs>
          <w:tab w:val="num" w:pos="2880"/>
        </w:tabs>
        <w:ind w:left="2880" w:hanging="360"/>
      </w:pPr>
      <w:rPr>
        <w:rFonts w:ascii="Times New Roman" w:hAnsi="Times New Roman" w:hint="default"/>
      </w:rPr>
    </w:lvl>
    <w:lvl w:ilvl="4" w:tplc="15BC1DC6" w:tentative="1">
      <w:start w:val="1"/>
      <w:numFmt w:val="bullet"/>
      <w:lvlText w:val="•"/>
      <w:lvlJc w:val="left"/>
      <w:pPr>
        <w:tabs>
          <w:tab w:val="num" w:pos="3600"/>
        </w:tabs>
        <w:ind w:left="3600" w:hanging="360"/>
      </w:pPr>
      <w:rPr>
        <w:rFonts w:ascii="Times New Roman" w:hAnsi="Times New Roman" w:hint="default"/>
      </w:rPr>
    </w:lvl>
    <w:lvl w:ilvl="5" w:tplc="B4EC73C2" w:tentative="1">
      <w:start w:val="1"/>
      <w:numFmt w:val="bullet"/>
      <w:lvlText w:val="•"/>
      <w:lvlJc w:val="left"/>
      <w:pPr>
        <w:tabs>
          <w:tab w:val="num" w:pos="4320"/>
        </w:tabs>
        <w:ind w:left="4320" w:hanging="360"/>
      </w:pPr>
      <w:rPr>
        <w:rFonts w:ascii="Times New Roman" w:hAnsi="Times New Roman" w:hint="default"/>
      </w:rPr>
    </w:lvl>
    <w:lvl w:ilvl="6" w:tplc="64D6020C" w:tentative="1">
      <w:start w:val="1"/>
      <w:numFmt w:val="bullet"/>
      <w:lvlText w:val="•"/>
      <w:lvlJc w:val="left"/>
      <w:pPr>
        <w:tabs>
          <w:tab w:val="num" w:pos="5040"/>
        </w:tabs>
        <w:ind w:left="5040" w:hanging="360"/>
      </w:pPr>
      <w:rPr>
        <w:rFonts w:ascii="Times New Roman" w:hAnsi="Times New Roman" w:hint="default"/>
      </w:rPr>
    </w:lvl>
    <w:lvl w:ilvl="7" w:tplc="BE8461B6" w:tentative="1">
      <w:start w:val="1"/>
      <w:numFmt w:val="bullet"/>
      <w:lvlText w:val="•"/>
      <w:lvlJc w:val="left"/>
      <w:pPr>
        <w:tabs>
          <w:tab w:val="num" w:pos="5760"/>
        </w:tabs>
        <w:ind w:left="5760" w:hanging="360"/>
      </w:pPr>
      <w:rPr>
        <w:rFonts w:ascii="Times New Roman" w:hAnsi="Times New Roman" w:hint="default"/>
      </w:rPr>
    </w:lvl>
    <w:lvl w:ilvl="8" w:tplc="F80EF7F6"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4C20041"/>
    <w:multiLevelType w:val="hybridMultilevel"/>
    <w:tmpl w:val="10BEA4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836116"/>
    <w:multiLevelType w:val="hybridMultilevel"/>
    <w:tmpl w:val="82CA09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447E41"/>
    <w:multiLevelType w:val="hybridMultilevel"/>
    <w:tmpl w:val="A584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0037563">
    <w:abstractNumId w:val="24"/>
  </w:num>
  <w:num w:numId="2" w16cid:durableId="1719162716">
    <w:abstractNumId w:val="0"/>
  </w:num>
  <w:num w:numId="3" w16cid:durableId="1760521042">
    <w:abstractNumId w:val="30"/>
  </w:num>
  <w:num w:numId="4" w16cid:durableId="2103522587">
    <w:abstractNumId w:val="13"/>
  </w:num>
  <w:num w:numId="5" w16cid:durableId="1073284693">
    <w:abstractNumId w:val="28"/>
  </w:num>
  <w:num w:numId="6" w16cid:durableId="973368784">
    <w:abstractNumId w:val="12"/>
  </w:num>
  <w:num w:numId="7" w16cid:durableId="2060011912">
    <w:abstractNumId w:val="31"/>
  </w:num>
  <w:num w:numId="8" w16cid:durableId="398212696">
    <w:abstractNumId w:val="16"/>
  </w:num>
  <w:num w:numId="9" w16cid:durableId="425807430">
    <w:abstractNumId w:val="3"/>
  </w:num>
  <w:num w:numId="10" w16cid:durableId="896401848">
    <w:abstractNumId w:val="9"/>
  </w:num>
  <w:num w:numId="11" w16cid:durableId="503516625">
    <w:abstractNumId w:val="22"/>
  </w:num>
  <w:num w:numId="12" w16cid:durableId="2123331686">
    <w:abstractNumId w:val="1"/>
  </w:num>
  <w:num w:numId="13" w16cid:durableId="458763569">
    <w:abstractNumId w:val="29"/>
  </w:num>
  <w:num w:numId="14" w16cid:durableId="2107730388">
    <w:abstractNumId w:val="15"/>
  </w:num>
  <w:num w:numId="15" w16cid:durableId="274603703">
    <w:abstractNumId w:val="25"/>
  </w:num>
  <w:num w:numId="16" w16cid:durableId="1322080801">
    <w:abstractNumId w:val="8"/>
  </w:num>
  <w:num w:numId="17" w16cid:durableId="837890860">
    <w:abstractNumId w:val="14"/>
  </w:num>
  <w:num w:numId="18" w16cid:durableId="484397676">
    <w:abstractNumId w:val="11"/>
  </w:num>
  <w:num w:numId="19" w16cid:durableId="48767887">
    <w:abstractNumId w:val="17"/>
  </w:num>
  <w:num w:numId="20" w16cid:durableId="81948637">
    <w:abstractNumId w:val="6"/>
  </w:num>
  <w:num w:numId="21" w16cid:durableId="2017686548">
    <w:abstractNumId w:val="2"/>
  </w:num>
  <w:num w:numId="22" w16cid:durableId="1832793483">
    <w:abstractNumId w:val="19"/>
  </w:num>
  <w:num w:numId="23" w16cid:durableId="1269698783">
    <w:abstractNumId w:val="20"/>
  </w:num>
  <w:num w:numId="24" w16cid:durableId="1347560477">
    <w:abstractNumId w:val="21"/>
  </w:num>
  <w:num w:numId="25" w16cid:durableId="41440101">
    <w:abstractNumId w:val="32"/>
  </w:num>
  <w:num w:numId="26" w16cid:durableId="2121604290">
    <w:abstractNumId w:val="7"/>
  </w:num>
  <w:num w:numId="27" w16cid:durableId="1683164085">
    <w:abstractNumId w:val="26"/>
  </w:num>
  <w:num w:numId="28" w16cid:durableId="1875458344">
    <w:abstractNumId w:val="5"/>
  </w:num>
  <w:num w:numId="29" w16cid:durableId="1942713228">
    <w:abstractNumId w:val="27"/>
  </w:num>
  <w:num w:numId="30" w16cid:durableId="489947663">
    <w:abstractNumId w:val="10"/>
  </w:num>
  <w:num w:numId="31" w16cid:durableId="1202206878">
    <w:abstractNumId w:val="23"/>
  </w:num>
  <w:num w:numId="32" w16cid:durableId="2015186666">
    <w:abstractNumId w:val="18"/>
  </w:num>
  <w:num w:numId="33" w16cid:durableId="6265474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268"/>
    <w:rsid w:val="00006A1A"/>
    <w:rsid w:val="00013B4C"/>
    <w:rsid w:val="00021B4D"/>
    <w:rsid w:val="00025FB0"/>
    <w:rsid w:val="0003582A"/>
    <w:rsid w:val="0004615B"/>
    <w:rsid w:val="00053FF8"/>
    <w:rsid w:val="000736A4"/>
    <w:rsid w:val="00076DF1"/>
    <w:rsid w:val="000945B0"/>
    <w:rsid w:val="00096E03"/>
    <w:rsid w:val="000C10C2"/>
    <w:rsid w:val="000F0A64"/>
    <w:rsid w:val="00135268"/>
    <w:rsid w:val="00161C0A"/>
    <w:rsid w:val="001800AC"/>
    <w:rsid w:val="001C704C"/>
    <w:rsid w:val="001E2359"/>
    <w:rsid w:val="001E3504"/>
    <w:rsid w:val="00202FE6"/>
    <w:rsid w:val="002268F5"/>
    <w:rsid w:val="0023127F"/>
    <w:rsid w:val="00290727"/>
    <w:rsid w:val="00295E5F"/>
    <w:rsid w:val="002C2154"/>
    <w:rsid w:val="00317145"/>
    <w:rsid w:val="00320F43"/>
    <w:rsid w:val="00341868"/>
    <w:rsid w:val="003531DB"/>
    <w:rsid w:val="00365268"/>
    <w:rsid w:val="00367FBB"/>
    <w:rsid w:val="003706A0"/>
    <w:rsid w:val="003874E8"/>
    <w:rsid w:val="00396AAA"/>
    <w:rsid w:val="003A7E5C"/>
    <w:rsid w:val="003B1F83"/>
    <w:rsid w:val="003D00ED"/>
    <w:rsid w:val="003D1DA6"/>
    <w:rsid w:val="003E00D6"/>
    <w:rsid w:val="00410F57"/>
    <w:rsid w:val="0041513F"/>
    <w:rsid w:val="00450924"/>
    <w:rsid w:val="0046677D"/>
    <w:rsid w:val="00497558"/>
    <w:rsid w:val="004D6C92"/>
    <w:rsid w:val="004E0BBE"/>
    <w:rsid w:val="004E2EE2"/>
    <w:rsid w:val="004E567D"/>
    <w:rsid w:val="005053F4"/>
    <w:rsid w:val="00520C70"/>
    <w:rsid w:val="00530449"/>
    <w:rsid w:val="005416DA"/>
    <w:rsid w:val="00564EBA"/>
    <w:rsid w:val="00584335"/>
    <w:rsid w:val="005B06A3"/>
    <w:rsid w:val="005C588E"/>
    <w:rsid w:val="005E395F"/>
    <w:rsid w:val="005E58A9"/>
    <w:rsid w:val="00631E52"/>
    <w:rsid w:val="00632686"/>
    <w:rsid w:val="00653245"/>
    <w:rsid w:val="0067220B"/>
    <w:rsid w:val="00675501"/>
    <w:rsid w:val="00690AA4"/>
    <w:rsid w:val="00694F26"/>
    <w:rsid w:val="006C51CF"/>
    <w:rsid w:val="006D0352"/>
    <w:rsid w:val="006D2CF6"/>
    <w:rsid w:val="006D4A68"/>
    <w:rsid w:val="00710845"/>
    <w:rsid w:val="00720DA4"/>
    <w:rsid w:val="007443FA"/>
    <w:rsid w:val="00750771"/>
    <w:rsid w:val="007573A9"/>
    <w:rsid w:val="00761BB6"/>
    <w:rsid w:val="00766BC6"/>
    <w:rsid w:val="007A5262"/>
    <w:rsid w:val="007C2C50"/>
    <w:rsid w:val="007D07D2"/>
    <w:rsid w:val="007E0E0C"/>
    <w:rsid w:val="007E3027"/>
    <w:rsid w:val="00800BDA"/>
    <w:rsid w:val="008157FF"/>
    <w:rsid w:val="008230A7"/>
    <w:rsid w:val="0083204E"/>
    <w:rsid w:val="008434AE"/>
    <w:rsid w:val="00852352"/>
    <w:rsid w:val="008552C9"/>
    <w:rsid w:val="00860BF2"/>
    <w:rsid w:val="00887247"/>
    <w:rsid w:val="008908F7"/>
    <w:rsid w:val="00897429"/>
    <w:rsid w:val="008B623D"/>
    <w:rsid w:val="008C28E5"/>
    <w:rsid w:val="00910E66"/>
    <w:rsid w:val="009279E3"/>
    <w:rsid w:val="009341D7"/>
    <w:rsid w:val="00973025"/>
    <w:rsid w:val="0097545B"/>
    <w:rsid w:val="009836AB"/>
    <w:rsid w:val="009D53DF"/>
    <w:rsid w:val="009E56D4"/>
    <w:rsid w:val="009F6810"/>
    <w:rsid w:val="009F7F2D"/>
    <w:rsid w:val="00A373D5"/>
    <w:rsid w:val="00A40E5F"/>
    <w:rsid w:val="00A47BFB"/>
    <w:rsid w:val="00A660C4"/>
    <w:rsid w:val="00A867B6"/>
    <w:rsid w:val="00A942A7"/>
    <w:rsid w:val="00AA4C20"/>
    <w:rsid w:val="00AD442B"/>
    <w:rsid w:val="00B3294E"/>
    <w:rsid w:val="00B44665"/>
    <w:rsid w:val="00B51549"/>
    <w:rsid w:val="00B57084"/>
    <w:rsid w:val="00B60BCD"/>
    <w:rsid w:val="00B619AA"/>
    <w:rsid w:val="00B76147"/>
    <w:rsid w:val="00B8119C"/>
    <w:rsid w:val="00B91EBD"/>
    <w:rsid w:val="00BC5106"/>
    <w:rsid w:val="00BD054F"/>
    <w:rsid w:val="00C175AB"/>
    <w:rsid w:val="00C256AF"/>
    <w:rsid w:val="00C45289"/>
    <w:rsid w:val="00C56366"/>
    <w:rsid w:val="00C62985"/>
    <w:rsid w:val="00C8583F"/>
    <w:rsid w:val="00C94EEF"/>
    <w:rsid w:val="00CD2B6D"/>
    <w:rsid w:val="00CE1A7C"/>
    <w:rsid w:val="00CE3885"/>
    <w:rsid w:val="00CF6A99"/>
    <w:rsid w:val="00D03378"/>
    <w:rsid w:val="00D3136E"/>
    <w:rsid w:val="00D32FFB"/>
    <w:rsid w:val="00D4155D"/>
    <w:rsid w:val="00D46F95"/>
    <w:rsid w:val="00D50DAF"/>
    <w:rsid w:val="00D765CF"/>
    <w:rsid w:val="00D90ACF"/>
    <w:rsid w:val="00DA5B21"/>
    <w:rsid w:val="00DC3B0B"/>
    <w:rsid w:val="00DD0D6E"/>
    <w:rsid w:val="00DD76CF"/>
    <w:rsid w:val="00DE04F8"/>
    <w:rsid w:val="00DE3276"/>
    <w:rsid w:val="00DE484E"/>
    <w:rsid w:val="00E201AD"/>
    <w:rsid w:val="00E22BF2"/>
    <w:rsid w:val="00E236FF"/>
    <w:rsid w:val="00E41D1B"/>
    <w:rsid w:val="00E71FE4"/>
    <w:rsid w:val="00E765D2"/>
    <w:rsid w:val="00EB0366"/>
    <w:rsid w:val="00EF66B4"/>
    <w:rsid w:val="00EF7B46"/>
    <w:rsid w:val="00F0021B"/>
    <w:rsid w:val="00F32259"/>
    <w:rsid w:val="00F40F3A"/>
    <w:rsid w:val="00F42AD6"/>
    <w:rsid w:val="00F54319"/>
    <w:rsid w:val="00F93F8A"/>
    <w:rsid w:val="00F9724A"/>
    <w:rsid w:val="00FA05DA"/>
    <w:rsid w:val="00FA68D8"/>
    <w:rsid w:val="00FE059A"/>
    <w:rsid w:val="00FE3C99"/>
    <w:rsid w:val="00FF7B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58CE6"/>
  <w15:chartTrackingRefBased/>
  <w15:docId w15:val="{466F656F-D18F-437D-B426-F32AD399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013B4C"/>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3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9836AB"/>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013B4C"/>
    <w:rPr>
      <w:rFonts w:ascii="Times New Roman" w:eastAsia="Times New Roman" w:hAnsi="Times New Roman" w:cs="Times New Roman"/>
      <w:b/>
      <w:bCs/>
      <w:sz w:val="24"/>
      <w:szCs w:val="24"/>
      <w:lang w:eastAsia="en-GB"/>
    </w:rPr>
  </w:style>
  <w:style w:type="character" w:styleId="FollowedHyperlink">
    <w:name w:val="FollowedHyperlink"/>
    <w:basedOn w:val="DefaultParagraphFont"/>
    <w:uiPriority w:val="99"/>
    <w:semiHidden/>
    <w:unhideWhenUsed/>
    <w:rsid w:val="00F93F8A"/>
    <w:rPr>
      <w:color w:val="954F72" w:themeColor="followedHyperlink"/>
      <w:u w:val="single"/>
    </w:rPr>
  </w:style>
  <w:style w:type="paragraph" w:customStyle="1" w:styleId="govstyleelement-p">
    <w:name w:val="govstyleelement-p"/>
    <w:basedOn w:val="Normal"/>
    <w:rsid w:val="00D765C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5267">
      <w:bodyDiv w:val="1"/>
      <w:marLeft w:val="0"/>
      <w:marRight w:val="0"/>
      <w:marTop w:val="0"/>
      <w:marBottom w:val="0"/>
      <w:divBdr>
        <w:top w:val="none" w:sz="0" w:space="0" w:color="auto"/>
        <w:left w:val="none" w:sz="0" w:space="0" w:color="auto"/>
        <w:bottom w:val="none" w:sz="0" w:space="0" w:color="auto"/>
        <w:right w:val="none" w:sz="0" w:space="0" w:color="auto"/>
      </w:divBdr>
      <w:divsChild>
        <w:div w:id="1982415346">
          <w:marLeft w:val="835"/>
          <w:marRight w:val="0"/>
          <w:marTop w:val="200"/>
          <w:marBottom w:val="0"/>
          <w:divBdr>
            <w:top w:val="none" w:sz="0" w:space="0" w:color="auto"/>
            <w:left w:val="none" w:sz="0" w:space="0" w:color="auto"/>
            <w:bottom w:val="none" w:sz="0" w:space="0" w:color="auto"/>
            <w:right w:val="none" w:sz="0" w:space="0" w:color="auto"/>
          </w:divBdr>
        </w:div>
      </w:divsChild>
    </w:div>
    <w:div w:id="20862189">
      <w:bodyDiv w:val="1"/>
      <w:marLeft w:val="0"/>
      <w:marRight w:val="0"/>
      <w:marTop w:val="0"/>
      <w:marBottom w:val="0"/>
      <w:divBdr>
        <w:top w:val="none" w:sz="0" w:space="0" w:color="auto"/>
        <w:left w:val="none" w:sz="0" w:space="0" w:color="auto"/>
        <w:bottom w:val="none" w:sz="0" w:space="0" w:color="auto"/>
        <w:right w:val="none" w:sz="0" w:space="0" w:color="auto"/>
      </w:divBdr>
    </w:div>
    <w:div w:id="37439946">
      <w:bodyDiv w:val="1"/>
      <w:marLeft w:val="0"/>
      <w:marRight w:val="0"/>
      <w:marTop w:val="0"/>
      <w:marBottom w:val="0"/>
      <w:divBdr>
        <w:top w:val="none" w:sz="0" w:space="0" w:color="auto"/>
        <w:left w:val="none" w:sz="0" w:space="0" w:color="auto"/>
        <w:bottom w:val="none" w:sz="0" w:space="0" w:color="auto"/>
        <w:right w:val="none" w:sz="0" w:space="0" w:color="auto"/>
      </w:divBdr>
    </w:div>
    <w:div w:id="62604860">
      <w:bodyDiv w:val="1"/>
      <w:marLeft w:val="0"/>
      <w:marRight w:val="0"/>
      <w:marTop w:val="0"/>
      <w:marBottom w:val="0"/>
      <w:divBdr>
        <w:top w:val="none" w:sz="0" w:space="0" w:color="auto"/>
        <w:left w:val="none" w:sz="0" w:space="0" w:color="auto"/>
        <w:bottom w:val="none" w:sz="0" w:space="0" w:color="auto"/>
        <w:right w:val="none" w:sz="0" w:space="0" w:color="auto"/>
      </w:divBdr>
    </w:div>
    <w:div w:id="226572258">
      <w:bodyDiv w:val="1"/>
      <w:marLeft w:val="0"/>
      <w:marRight w:val="0"/>
      <w:marTop w:val="0"/>
      <w:marBottom w:val="0"/>
      <w:divBdr>
        <w:top w:val="none" w:sz="0" w:space="0" w:color="auto"/>
        <w:left w:val="none" w:sz="0" w:space="0" w:color="auto"/>
        <w:bottom w:val="none" w:sz="0" w:space="0" w:color="auto"/>
        <w:right w:val="none" w:sz="0" w:space="0" w:color="auto"/>
      </w:divBdr>
    </w:div>
    <w:div w:id="287778715">
      <w:bodyDiv w:val="1"/>
      <w:marLeft w:val="0"/>
      <w:marRight w:val="0"/>
      <w:marTop w:val="0"/>
      <w:marBottom w:val="0"/>
      <w:divBdr>
        <w:top w:val="none" w:sz="0" w:space="0" w:color="auto"/>
        <w:left w:val="none" w:sz="0" w:space="0" w:color="auto"/>
        <w:bottom w:val="none" w:sz="0" w:space="0" w:color="auto"/>
        <w:right w:val="none" w:sz="0" w:space="0" w:color="auto"/>
      </w:divBdr>
    </w:div>
    <w:div w:id="300498343">
      <w:bodyDiv w:val="1"/>
      <w:marLeft w:val="0"/>
      <w:marRight w:val="0"/>
      <w:marTop w:val="0"/>
      <w:marBottom w:val="0"/>
      <w:divBdr>
        <w:top w:val="none" w:sz="0" w:space="0" w:color="auto"/>
        <w:left w:val="none" w:sz="0" w:space="0" w:color="auto"/>
        <w:bottom w:val="none" w:sz="0" w:space="0" w:color="auto"/>
        <w:right w:val="none" w:sz="0" w:space="0" w:color="auto"/>
      </w:divBdr>
    </w:div>
    <w:div w:id="311106512">
      <w:bodyDiv w:val="1"/>
      <w:marLeft w:val="0"/>
      <w:marRight w:val="0"/>
      <w:marTop w:val="0"/>
      <w:marBottom w:val="0"/>
      <w:divBdr>
        <w:top w:val="none" w:sz="0" w:space="0" w:color="auto"/>
        <w:left w:val="none" w:sz="0" w:space="0" w:color="auto"/>
        <w:bottom w:val="none" w:sz="0" w:space="0" w:color="auto"/>
        <w:right w:val="none" w:sz="0" w:space="0" w:color="auto"/>
      </w:divBdr>
      <w:divsChild>
        <w:div w:id="973677585">
          <w:marLeft w:val="706"/>
          <w:marRight w:val="0"/>
          <w:marTop w:val="120"/>
          <w:marBottom w:val="240"/>
          <w:divBdr>
            <w:top w:val="none" w:sz="0" w:space="0" w:color="auto"/>
            <w:left w:val="none" w:sz="0" w:space="0" w:color="auto"/>
            <w:bottom w:val="none" w:sz="0" w:space="0" w:color="auto"/>
            <w:right w:val="none" w:sz="0" w:space="0" w:color="auto"/>
          </w:divBdr>
        </w:div>
        <w:div w:id="1685131029">
          <w:marLeft w:val="706"/>
          <w:marRight w:val="0"/>
          <w:marTop w:val="120"/>
          <w:marBottom w:val="240"/>
          <w:divBdr>
            <w:top w:val="none" w:sz="0" w:space="0" w:color="auto"/>
            <w:left w:val="none" w:sz="0" w:space="0" w:color="auto"/>
            <w:bottom w:val="none" w:sz="0" w:space="0" w:color="auto"/>
            <w:right w:val="none" w:sz="0" w:space="0" w:color="auto"/>
          </w:divBdr>
        </w:div>
        <w:div w:id="1841117258">
          <w:marLeft w:val="706"/>
          <w:marRight w:val="0"/>
          <w:marTop w:val="120"/>
          <w:marBottom w:val="240"/>
          <w:divBdr>
            <w:top w:val="none" w:sz="0" w:space="0" w:color="auto"/>
            <w:left w:val="none" w:sz="0" w:space="0" w:color="auto"/>
            <w:bottom w:val="none" w:sz="0" w:space="0" w:color="auto"/>
            <w:right w:val="none" w:sz="0" w:space="0" w:color="auto"/>
          </w:divBdr>
        </w:div>
      </w:divsChild>
    </w:div>
    <w:div w:id="517161360">
      <w:bodyDiv w:val="1"/>
      <w:marLeft w:val="0"/>
      <w:marRight w:val="0"/>
      <w:marTop w:val="0"/>
      <w:marBottom w:val="0"/>
      <w:divBdr>
        <w:top w:val="none" w:sz="0" w:space="0" w:color="auto"/>
        <w:left w:val="none" w:sz="0" w:space="0" w:color="auto"/>
        <w:bottom w:val="none" w:sz="0" w:space="0" w:color="auto"/>
        <w:right w:val="none" w:sz="0" w:space="0" w:color="auto"/>
      </w:divBdr>
      <w:divsChild>
        <w:div w:id="890069539">
          <w:marLeft w:val="547"/>
          <w:marRight w:val="0"/>
          <w:marTop w:val="96"/>
          <w:marBottom w:val="0"/>
          <w:divBdr>
            <w:top w:val="none" w:sz="0" w:space="0" w:color="auto"/>
            <w:left w:val="none" w:sz="0" w:space="0" w:color="auto"/>
            <w:bottom w:val="none" w:sz="0" w:space="0" w:color="auto"/>
            <w:right w:val="none" w:sz="0" w:space="0" w:color="auto"/>
          </w:divBdr>
        </w:div>
        <w:div w:id="1919973695">
          <w:marLeft w:val="547"/>
          <w:marRight w:val="0"/>
          <w:marTop w:val="96"/>
          <w:marBottom w:val="0"/>
          <w:divBdr>
            <w:top w:val="none" w:sz="0" w:space="0" w:color="auto"/>
            <w:left w:val="none" w:sz="0" w:space="0" w:color="auto"/>
            <w:bottom w:val="none" w:sz="0" w:space="0" w:color="auto"/>
            <w:right w:val="none" w:sz="0" w:space="0" w:color="auto"/>
          </w:divBdr>
        </w:div>
      </w:divsChild>
    </w:div>
    <w:div w:id="535656099">
      <w:bodyDiv w:val="1"/>
      <w:marLeft w:val="0"/>
      <w:marRight w:val="0"/>
      <w:marTop w:val="0"/>
      <w:marBottom w:val="0"/>
      <w:divBdr>
        <w:top w:val="none" w:sz="0" w:space="0" w:color="auto"/>
        <w:left w:val="none" w:sz="0" w:space="0" w:color="auto"/>
        <w:bottom w:val="none" w:sz="0" w:space="0" w:color="auto"/>
        <w:right w:val="none" w:sz="0" w:space="0" w:color="auto"/>
      </w:divBdr>
      <w:divsChild>
        <w:div w:id="5788226">
          <w:marLeft w:val="1166"/>
          <w:marRight w:val="0"/>
          <w:marTop w:val="86"/>
          <w:marBottom w:val="0"/>
          <w:divBdr>
            <w:top w:val="none" w:sz="0" w:space="0" w:color="auto"/>
            <w:left w:val="none" w:sz="0" w:space="0" w:color="auto"/>
            <w:bottom w:val="none" w:sz="0" w:space="0" w:color="auto"/>
            <w:right w:val="none" w:sz="0" w:space="0" w:color="auto"/>
          </w:divBdr>
        </w:div>
        <w:div w:id="1965774564">
          <w:marLeft w:val="1166"/>
          <w:marRight w:val="0"/>
          <w:marTop w:val="86"/>
          <w:marBottom w:val="0"/>
          <w:divBdr>
            <w:top w:val="none" w:sz="0" w:space="0" w:color="auto"/>
            <w:left w:val="none" w:sz="0" w:space="0" w:color="auto"/>
            <w:bottom w:val="none" w:sz="0" w:space="0" w:color="auto"/>
            <w:right w:val="none" w:sz="0" w:space="0" w:color="auto"/>
          </w:divBdr>
        </w:div>
        <w:div w:id="1868523158">
          <w:marLeft w:val="1166"/>
          <w:marRight w:val="0"/>
          <w:marTop w:val="86"/>
          <w:marBottom w:val="0"/>
          <w:divBdr>
            <w:top w:val="none" w:sz="0" w:space="0" w:color="auto"/>
            <w:left w:val="none" w:sz="0" w:space="0" w:color="auto"/>
            <w:bottom w:val="none" w:sz="0" w:space="0" w:color="auto"/>
            <w:right w:val="none" w:sz="0" w:space="0" w:color="auto"/>
          </w:divBdr>
        </w:div>
        <w:div w:id="1947155060">
          <w:marLeft w:val="1166"/>
          <w:marRight w:val="0"/>
          <w:marTop w:val="86"/>
          <w:marBottom w:val="0"/>
          <w:divBdr>
            <w:top w:val="none" w:sz="0" w:space="0" w:color="auto"/>
            <w:left w:val="none" w:sz="0" w:space="0" w:color="auto"/>
            <w:bottom w:val="none" w:sz="0" w:space="0" w:color="auto"/>
            <w:right w:val="none" w:sz="0" w:space="0" w:color="auto"/>
          </w:divBdr>
        </w:div>
      </w:divsChild>
    </w:div>
    <w:div w:id="709259248">
      <w:bodyDiv w:val="1"/>
      <w:marLeft w:val="0"/>
      <w:marRight w:val="0"/>
      <w:marTop w:val="0"/>
      <w:marBottom w:val="0"/>
      <w:divBdr>
        <w:top w:val="none" w:sz="0" w:space="0" w:color="auto"/>
        <w:left w:val="none" w:sz="0" w:space="0" w:color="auto"/>
        <w:bottom w:val="none" w:sz="0" w:space="0" w:color="auto"/>
        <w:right w:val="none" w:sz="0" w:space="0" w:color="auto"/>
      </w:divBdr>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48000515">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718357347">
      <w:bodyDiv w:val="1"/>
      <w:marLeft w:val="0"/>
      <w:marRight w:val="0"/>
      <w:marTop w:val="0"/>
      <w:marBottom w:val="0"/>
      <w:divBdr>
        <w:top w:val="none" w:sz="0" w:space="0" w:color="auto"/>
        <w:left w:val="none" w:sz="0" w:space="0" w:color="auto"/>
        <w:bottom w:val="none" w:sz="0" w:space="0" w:color="auto"/>
        <w:right w:val="none" w:sz="0" w:space="0" w:color="auto"/>
      </w:divBdr>
    </w:div>
    <w:div w:id="733701800">
      <w:bodyDiv w:val="1"/>
      <w:marLeft w:val="0"/>
      <w:marRight w:val="0"/>
      <w:marTop w:val="0"/>
      <w:marBottom w:val="0"/>
      <w:divBdr>
        <w:top w:val="none" w:sz="0" w:space="0" w:color="auto"/>
        <w:left w:val="none" w:sz="0" w:space="0" w:color="auto"/>
        <w:bottom w:val="none" w:sz="0" w:space="0" w:color="auto"/>
        <w:right w:val="none" w:sz="0" w:space="0" w:color="auto"/>
      </w:divBdr>
    </w:div>
    <w:div w:id="751633153">
      <w:bodyDiv w:val="1"/>
      <w:marLeft w:val="0"/>
      <w:marRight w:val="0"/>
      <w:marTop w:val="0"/>
      <w:marBottom w:val="0"/>
      <w:divBdr>
        <w:top w:val="none" w:sz="0" w:space="0" w:color="auto"/>
        <w:left w:val="none" w:sz="0" w:space="0" w:color="auto"/>
        <w:bottom w:val="none" w:sz="0" w:space="0" w:color="auto"/>
        <w:right w:val="none" w:sz="0" w:space="0" w:color="auto"/>
      </w:divBdr>
    </w:div>
    <w:div w:id="764764236">
      <w:bodyDiv w:val="1"/>
      <w:marLeft w:val="0"/>
      <w:marRight w:val="0"/>
      <w:marTop w:val="0"/>
      <w:marBottom w:val="0"/>
      <w:divBdr>
        <w:top w:val="none" w:sz="0" w:space="0" w:color="auto"/>
        <w:left w:val="none" w:sz="0" w:space="0" w:color="auto"/>
        <w:bottom w:val="none" w:sz="0" w:space="0" w:color="auto"/>
        <w:right w:val="none" w:sz="0" w:space="0" w:color="auto"/>
      </w:divBdr>
    </w:div>
    <w:div w:id="804739491">
      <w:bodyDiv w:val="1"/>
      <w:marLeft w:val="0"/>
      <w:marRight w:val="0"/>
      <w:marTop w:val="0"/>
      <w:marBottom w:val="0"/>
      <w:divBdr>
        <w:top w:val="none" w:sz="0" w:space="0" w:color="auto"/>
        <w:left w:val="none" w:sz="0" w:space="0" w:color="auto"/>
        <w:bottom w:val="none" w:sz="0" w:space="0" w:color="auto"/>
        <w:right w:val="none" w:sz="0" w:space="0" w:color="auto"/>
      </w:divBdr>
    </w:div>
    <w:div w:id="843472143">
      <w:bodyDiv w:val="1"/>
      <w:marLeft w:val="0"/>
      <w:marRight w:val="0"/>
      <w:marTop w:val="0"/>
      <w:marBottom w:val="0"/>
      <w:divBdr>
        <w:top w:val="none" w:sz="0" w:space="0" w:color="auto"/>
        <w:left w:val="none" w:sz="0" w:space="0" w:color="auto"/>
        <w:bottom w:val="none" w:sz="0" w:space="0" w:color="auto"/>
        <w:right w:val="none" w:sz="0" w:space="0" w:color="auto"/>
      </w:divBdr>
      <w:divsChild>
        <w:div w:id="1661539911">
          <w:marLeft w:val="706"/>
          <w:marRight w:val="0"/>
          <w:marTop w:val="120"/>
          <w:marBottom w:val="240"/>
          <w:divBdr>
            <w:top w:val="none" w:sz="0" w:space="0" w:color="auto"/>
            <w:left w:val="none" w:sz="0" w:space="0" w:color="auto"/>
            <w:bottom w:val="none" w:sz="0" w:space="0" w:color="auto"/>
            <w:right w:val="none" w:sz="0" w:space="0" w:color="auto"/>
          </w:divBdr>
        </w:div>
        <w:div w:id="159466006">
          <w:marLeft w:val="706"/>
          <w:marRight w:val="0"/>
          <w:marTop w:val="120"/>
          <w:marBottom w:val="240"/>
          <w:divBdr>
            <w:top w:val="none" w:sz="0" w:space="0" w:color="auto"/>
            <w:left w:val="none" w:sz="0" w:space="0" w:color="auto"/>
            <w:bottom w:val="none" w:sz="0" w:space="0" w:color="auto"/>
            <w:right w:val="none" w:sz="0" w:space="0" w:color="auto"/>
          </w:divBdr>
        </w:div>
        <w:div w:id="2117676213">
          <w:marLeft w:val="706"/>
          <w:marRight w:val="0"/>
          <w:marTop w:val="120"/>
          <w:marBottom w:val="240"/>
          <w:divBdr>
            <w:top w:val="none" w:sz="0" w:space="0" w:color="auto"/>
            <w:left w:val="none" w:sz="0" w:space="0" w:color="auto"/>
            <w:bottom w:val="none" w:sz="0" w:space="0" w:color="auto"/>
            <w:right w:val="none" w:sz="0" w:space="0" w:color="auto"/>
          </w:divBdr>
        </w:div>
      </w:divsChild>
    </w:div>
    <w:div w:id="1021124202">
      <w:bodyDiv w:val="1"/>
      <w:marLeft w:val="0"/>
      <w:marRight w:val="0"/>
      <w:marTop w:val="0"/>
      <w:marBottom w:val="0"/>
      <w:divBdr>
        <w:top w:val="none" w:sz="0" w:space="0" w:color="auto"/>
        <w:left w:val="none" w:sz="0" w:space="0" w:color="auto"/>
        <w:bottom w:val="none" w:sz="0" w:space="0" w:color="auto"/>
        <w:right w:val="none" w:sz="0" w:space="0" w:color="auto"/>
      </w:divBdr>
    </w:div>
    <w:div w:id="1207522053">
      <w:bodyDiv w:val="1"/>
      <w:marLeft w:val="0"/>
      <w:marRight w:val="0"/>
      <w:marTop w:val="0"/>
      <w:marBottom w:val="0"/>
      <w:divBdr>
        <w:top w:val="none" w:sz="0" w:space="0" w:color="auto"/>
        <w:left w:val="none" w:sz="0" w:space="0" w:color="auto"/>
        <w:bottom w:val="none" w:sz="0" w:space="0" w:color="auto"/>
        <w:right w:val="none" w:sz="0" w:space="0" w:color="auto"/>
      </w:divBdr>
      <w:divsChild>
        <w:div w:id="1566187277">
          <w:marLeft w:val="547"/>
          <w:marRight w:val="0"/>
          <w:marTop w:val="96"/>
          <w:marBottom w:val="0"/>
          <w:divBdr>
            <w:top w:val="none" w:sz="0" w:space="0" w:color="auto"/>
            <w:left w:val="none" w:sz="0" w:space="0" w:color="auto"/>
            <w:bottom w:val="none" w:sz="0" w:space="0" w:color="auto"/>
            <w:right w:val="none" w:sz="0" w:space="0" w:color="auto"/>
          </w:divBdr>
        </w:div>
        <w:div w:id="1919439145">
          <w:marLeft w:val="547"/>
          <w:marRight w:val="0"/>
          <w:marTop w:val="96"/>
          <w:marBottom w:val="0"/>
          <w:divBdr>
            <w:top w:val="none" w:sz="0" w:space="0" w:color="auto"/>
            <w:left w:val="none" w:sz="0" w:space="0" w:color="auto"/>
            <w:bottom w:val="none" w:sz="0" w:space="0" w:color="auto"/>
            <w:right w:val="none" w:sz="0" w:space="0" w:color="auto"/>
          </w:divBdr>
        </w:div>
        <w:div w:id="1746562227">
          <w:marLeft w:val="547"/>
          <w:marRight w:val="0"/>
          <w:marTop w:val="96"/>
          <w:marBottom w:val="0"/>
          <w:divBdr>
            <w:top w:val="none" w:sz="0" w:space="0" w:color="auto"/>
            <w:left w:val="none" w:sz="0" w:space="0" w:color="auto"/>
            <w:bottom w:val="none" w:sz="0" w:space="0" w:color="auto"/>
            <w:right w:val="none" w:sz="0" w:space="0" w:color="auto"/>
          </w:divBdr>
        </w:div>
      </w:divsChild>
    </w:div>
    <w:div w:id="1221015113">
      <w:bodyDiv w:val="1"/>
      <w:marLeft w:val="0"/>
      <w:marRight w:val="0"/>
      <w:marTop w:val="0"/>
      <w:marBottom w:val="0"/>
      <w:divBdr>
        <w:top w:val="none" w:sz="0" w:space="0" w:color="auto"/>
        <w:left w:val="none" w:sz="0" w:space="0" w:color="auto"/>
        <w:bottom w:val="none" w:sz="0" w:space="0" w:color="auto"/>
        <w:right w:val="none" w:sz="0" w:space="0" w:color="auto"/>
      </w:divBdr>
    </w:div>
    <w:div w:id="1260601077">
      <w:bodyDiv w:val="1"/>
      <w:marLeft w:val="0"/>
      <w:marRight w:val="0"/>
      <w:marTop w:val="0"/>
      <w:marBottom w:val="0"/>
      <w:divBdr>
        <w:top w:val="none" w:sz="0" w:space="0" w:color="auto"/>
        <w:left w:val="none" w:sz="0" w:space="0" w:color="auto"/>
        <w:bottom w:val="none" w:sz="0" w:space="0" w:color="auto"/>
        <w:right w:val="none" w:sz="0" w:space="0" w:color="auto"/>
      </w:divBdr>
    </w:div>
    <w:div w:id="1275593168">
      <w:bodyDiv w:val="1"/>
      <w:marLeft w:val="0"/>
      <w:marRight w:val="0"/>
      <w:marTop w:val="0"/>
      <w:marBottom w:val="0"/>
      <w:divBdr>
        <w:top w:val="none" w:sz="0" w:space="0" w:color="auto"/>
        <w:left w:val="none" w:sz="0" w:space="0" w:color="auto"/>
        <w:bottom w:val="none" w:sz="0" w:space="0" w:color="auto"/>
        <w:right w:val="none" w:sz="0" w:space="0" w:color="auto"/>
      </w:divBdr>
      <w:divsChild>
        <w:div w:id="137379155">
          <w:marLeft w:val="547"/>
          <w:marRight w:val="0"/>
          <w:marTop w:val="96"/>
          <w:marBottom w:val="0"/>
          <w:divBdr>
            <w:top w:val="none" w:sz="0" w:space="0" w:color="auto"/>
            <w:left w:val="none" w:sz="0" w:space="0" w:color="auto"/>
            <w:bottom w:val="none" w:sz="0" w:space="0" w:color="auto"/>
            <w:right w:val="none" w:sz="0" w:space="0" w:color="auto"/>
          </w:divBdr>
        </w:div>
        <w:div w:id="67507790">
          <w:marLeft w:val="547"/>
          <w:marRight w:val="0"/>
          <w:marTop w:val="96"/>
          <w:marBottom w:val="0"/>
          <w:divBdr>
            <w:top w:val="none" w:sz="0" w:space="0" w:color="auto"/>
            <w:left w:val="none" w:sz="0" w:space="0" w:color="auto"/>
            <w:bottom w:val="none" w:sz="0" w:space="0" w:color="auto"/>
            <w:right w:val="none" w:sz="0" w:space="0" w:color="auto"/>
          </w:divBdr>
        </w:div>
        <w:div w:id="1859542711">
          <w:marLeft w:val="547"/>
          <w:marRight w:val="0"/>
          <w:marTop w:val="96"/>
          <w:marBottom w:val="0"/>
          <w:divBdr>
            <w:top w:val="none" w:sz="0" w:space="0" w:color="auto"/>
            <w:left w:val="none" w:sz="0" w:space="0" w:color="auto"/>
            <w:bottom w:val="none" w:sz="0" w:space="0" w:color="auto"/>
            <w:right w:val="none" w:sz="0" w:space="0" w:color="auto"/>
          </w:divBdr>
        </w:div>
        <w:div w:id="1099909791">
          <w:marLeft w:val="547"/>
          <w:marRight w:val="0"/>
          <w:marTop w:val="96"/>
          <w:marBottom w:val="0"/>
          <w:divBdr>
            <w:top w:val="none" w:sz="0" w:space="0" w:color="auto"/>
            <w:left w:val="none" w:sz="0" w:space="0" w:color="auto"/>
            <w:bottom w:val="none" w:sz="0" w:space="0" w:color="auto"/>
            <w:right w:val="none" w:sz="0" w:space="0" w:color="auto"/>
          </w:divBdr>
        </w:div>
      </w:divsChild>
    </w:div>
    <w:div w:id="1361735182">
      <w:bodyDiv w:val="1"/>
      <w:marLeft w:val="0"/>
      <w:marRight w:val="0"/>
      <w:marTop w:val="0"/>
      <w:marBottom w:val="0"/>
      <w:divBdr>
        <w:top w:val="none" w:sz="0" w:space="0" w:color="auto"/>
        <w:left w:val="none" w:sz="0" w:space="0" w:color="auto"/>
        <w:bottom w:val="none" w:sz="0" w:space="0" w:color="auto"/>
        <w:right w:val="none" w:sz="0" w:space="0" w:color="auto"/>
      </w:divBdr>
      <w:divsChild>
        <w:div w:id="982974993">
          <w:marLeft w:val="360"/>
          <w:marRight w:val="0"/>
          <w:marTop w:val="200"/>
          <w:marBottom w:val="0"/>
          <w:divBdr>
            <w:top w:val="none" w:sz="0" w:space="0" w:color="auto"/>
            <w:left w:val="none" w:sz="0" w:space="0" w:color="auto"/>
            <w:bottom w:val="none" w:sz="0" w:space="0" w:color="auto"/>
            <w:right w:val="none" w:sz="0" w:space="0" w:color="auto"/>
          </w:divBdr>
        </w:div>
        <w:div w:id="1046370598">
          <w:marLeft w:val="360"/>
          <w:marRight w:val="0"/>
          <w:marTop w:val="200"/>
          <w:marBottom w:val="0"/>
          <w:divBdr>
            <w:top w:val="none" w:sz="0" w:space="0" w:color="auto"/>
            <w:left w:val="none" w:sz="0" w:space="0" w:color="auto"/>
            <w:bottom w:val="none" w:sz="0" w:space="0" w:color="auto"/>
            <w:right w:val="none" w:sz="0" w:space="0" w:color="auto"/>
          </w:divBdr>
        </w:div>
        <w:div w:id="398211630">
          <w:marLeft w:val="360"/>
          <w:marRight w:val="0"/>
          <w:marTop w:val="200"/>
          <w:marBottom w:val="0"/>
          <w:divBdr>
            <w:top w:val="none" w:sz="0" w:space="0" w:color="auto"/>
            <w:left w:val="none" w:sz="0" w:space="0" w:color="auto"/>
            <w:bottom w:val="none" w:sz="0" w:space="0" w:color="auto"/>
            <w:right w:val="none" w:sz="0" w:space="0" w:color="auto"/>
          </w:divBdr>
        </w:div>
        <w:div w:id="1554728163">
          <w:marLeft w:val="360"/>
          <w:marRight w:val="0"/>
          <w:marTop w:val="200"/>
          <w:marBottom w:val="0"/>
          <w:divBdr>
            <w:top w:val="none" w:sz="0" w:space="0" w:color="auto"/>
            <w:left w:val="none" w:sz="0" w:space="0" w:color="auto"/>
            <w:bottom w:val="none" w:sz="0" w:space="0" w:color="auto"/>
            <w:right w:val="none" w:sz="0" w:space="0" w:color="auto"/>
          </w:divBdr>
        </w:div>
      </w:divsChild>
    </w:div>
    <w:div w:id="1480028111">
      <w:bodyDiv w:val="1"/>
      <w:marLeft w:val="0"/>
      <w:marRight w:val="0"/>
      <w:marTop w:val="0"/>
      <w:marBottom w:val="0"/>
      <w:divBdr>
        <w:top w:val="none" w:sz="0" w:space="0" w:color="auto"/>
        <w:left w:val="none" w:sz="0" w:space="0" w:color="auto"/>
        <w:bottom w:val="none" w:sz="0" w:space="0" w:color="auto"/>
        <w:right w:val="none" w:sz="0" w:space="0" w:color="auto"/>
      </w:divBdr>
    </w:div>
    <w:div w:id="1553612846">
      <w:bodyDiv w:val="1"/>
      <w:marLeft w:val="0"/>
      <w:marRight w:val="0"/>
      <w:marTop w:val="0"/>
      <w:marBottom w:val="0"/>
      <w:divBdr>
        <w:top w:val="none" w:sz="0" w:space="0" w:color="auto"/>
        <w:left w:val="none" w:sz="0" w:space="0" w:color="auto"/>
        <w:bottom w:val="none" w:sz="0" w:space="0" w:color="auto"/>
        <w:right w:val="none" w:sz="0" w:space="0" w:color="auto"/>
      </w:divBdr>
      <w:divsChild>
        <w:div w:id="318386148">
          <w:marLeft w:val="835"/>
          <w:marRight w:val="0"/>
          <w:marTop w:val="200"/>
          <w:marBottom w:val="0"/>
          <w:divBdr>
            <w:top w:val="none" w:sz="0" w:space="0" w:color="auto"/>
            <w:left w:val="none" w:sz="0" w:space="0" w:color="auto"/>
            <w:bottom w:val="none" w:sz="0" w:space="0" w:color="auto"/>
            <w:right w:val="none" w:sz="0" w:space="0" w:color="auto"/>
          </w:divBdr>
        </w:div>
      </w:divsChild>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774354371">
      <w:bodyDiv w:val="1"/>
      <w:marLeft w:val="0"/>
      <w:marRight w:val="0"/>
      <w:marTop w:val="0"/>
      <w:marBottom w:val="0"/>
      <w:divBdr>
        <w:top w:val="none" w:sz="0" w:space="0" w:color="auto"/>
        <w:left w:val="none" w:sz="0" w:space="0" w:color="auto"/>
        <w:bottom w:val="none" w:sz="0" w:space="0" w:color="auto"/>
        <w:right w:val="none" w:sz="0" w:space="0" w:color="auto"/>
      </w:divBdr>
      <w:divsChild>
        <w:div w:id="967661344">
          <w:marLeft w:val="547"/>
          <w:marRight w:val="0"/>
          <w:marTop w:val="200"/>
          <w:marBottom w:val="0"/>
          <w:divBdr>
            <w:top w:val="none" w:sz="0" w:space="0" w:color="auto"/>
            <w:left w:val="none" w:sz="0" w:space="0" w:color="auto"/>
            <w:bottom w:val="none" w:sz="0" w:space="0" w:color="auto"/>
            <w:right w:val="none" w:sz="0" w:space="0" w:color="auto"/>
          </w:divBdr>
        </w:div>
        <w:div w:id="70853437">
          <w:marLeft w:val="547"/>
          <w:marRight w:val="0"/>
          <w:marTop w:val="200"/>
          <w:marBottom w:val="0"/>
          <w:divBdr>
            <w:top w:val="none" w:sz="0" w:space="0" w:color="auto"/>
            <w:left w:val="none" w:sz="0" w:space="0" w:color="auto"/>
            <w:bottom w:val="none" w:sz="0" w:space="0" w:color="auto"/>
            <w:right w:val="none" w:sz="0" w:space="0" w:color="auto"/>
          </w:divBdr>
        </w:div>
        <w:div w:id="1969357116">
          <w:marLeft w:val="547"/>
          <w:marRight w:val="0"/>
          <w:marTop w:val="200"/>
          <w:marBottom w:val="0"/>
          <w:divBdr>
            <w:top w:val="none" w:sz="0" w:space="0" w:color="auto"/>
            <w:left w:val="none" w:sz="0" w:space="0" w:color="auto"/>
            <w:bottom w:val="none" w:sz="0" w:space="0" w:color="auto"/>
            <w:right w:val="none" w:sz="0" w:space="0" w:color="auto"/>
          </w:divBdr>
        </w:div>
      </w:divsChild>
    </w:div>
    <w:div w:id="1901089678">
      <w:bodyDiv w:val="1"/>
      <w:marLeft w:val="0"/>
      <w:marRight w:val="0"/>
      <w:marTop w:val="0"/>
      <w:marBottom w:val="0"/>
      <w:divBdr>
        <w:top w:val="none" w:sz="0" w:space="0" w:color="auto"/>
        <w:left w:val="none" w:sz="0" w:space="0" w:color="auto"/>
        <w:bottom w:val="none" w:sz="0" w:space="0" w:color="auto"/>
        <w:right w:val="none" w:sz="0" w:space="0" w:color="auto"/>
      </w:divBdr>
    </w:div>
    <w:div w:id="1961840658">
      <w:bodyDiv w:val="1"/>
      <w:marLeft w:val="0"/>
      <w:marRight w:val="0"/>
      <w:marTop w:val="0"/>
      <w:marBottom w:val="0"/>
      <w:divBdr>
        <w:top w:val="none" w:sz="0" w:space="0" w:color="auto"/>
        <w:left w:val="none" w:sz="0" w:space="0" w:color="auto"/>
        <w:bottom w:val="none" w:sz="0" w:space="0" w:color="auto"/>
        <w:right w:val="none" w:sz="0" w:space="0" w:color="auto"/>
      </w:divBdr>
    </w:div>
    <w:div w:id="2034988991">
      <w:bodyDiv w:val="1"/>
      <w:marLeft w:val="0"/>
      <w:marRight w:val="0"/>
      <w:marTop w:val="0"/>
      <w:marBottom w:val="0"/>
      <w:divBdr>
        <w:top w:val="none" w:sz="0" w:space="0" w:color="auto"/>
        <w:left w:val="none" w:sz="0" w:space="0" w:color="auto"/>
        <w:bottom w:val="none" w:sz="0" w:space="0" w:color="auto"/>
        <w:right w:val="none" w:sz="0" w:space="0" w:color="auto"/>
      </w:divBdr>
    </w:div>
    <w:div w:id="2041079730">
      <w:bodyDiv w:val="1"/>
      <w:marLeft w:val="0"/>
      <w:marRight w:val="0"/>
      <w:marTop w:val="0"/>
      <w:marBottom w:val="0"/>
      <w:divBdr>
        <w:top w:val="none" w:sz="0" w:space="0" w:color="auto"/>
        <w:left w:val="none" w:sz="0" w:space="0" w:color="auto"/>
        <w:bottom w:val="none" w:sz="0" w:space="0" w:color="auto"/>
        <w:right w:val="none" w:sz="0" w:space="0" w:color="auto"/>
      </w:divBdr>
    </w:div>
    <w:div w:id="2104524735">
      <w:bodyDiv w:val="1"/>
      <w:marLeft w:val="0"/>
      <w:marRight w:val="0"/>
      <w:marTop w:val="0"/>
      <w:marBottom w:val="0"/>
      <w:divBdr>
        <w:top w:val="none" w:sz="0" w:space="0" w:color="auto"/>
        <w:left w:val="none" w:sz="0" w:space="0" w:color="auto"/>
        <w:bottom w:val="none" w:sz="0" w:space="0" w:color="auto"/>
        <w:right w:val="none" w:sz="0" w:space="0" w:color="auto"/>
      </w:divBdr>
    </w:div>
    <w:div w:id="2112360794">
      <w:bodyDiv w:val="1"/>
      <w:marLeft w:val="0"/>
      <w:marRight w:val="0"/>
      <w:marTop w:val="0"/>
      <w:marBottom w:val="0"/>
      <w:divBdr>
        <w:top w:val="none" w:sz="0" w:space="0" w:color="auto"/>
        <w:left w:val="none" w:sz="0" w:space="0" w:color="auto"/>
        <w:bottom w:val="none" w:sz="0" w:space="0" w:color="auto"/>
        <w:right w:val="none" w:sz="0" w:space="0" w:color="auto"/>
      </w:divBdr>
    </w:div>
    <w:div w:id="213058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researchinpractice.org.uk/media/2674/rip_frontline_briefing_attachment_understanding_and_supporting_parent_carer_bonding_before_birth_and_in_infancy_chart_apr2016.pdf" TargetMode="External"/><Relationship Id="rId26" Type="http://schemas.openxmlformats.org/officeDocument/2006/relationships/hyperlink" Target="https://www.wa.gov.au/government/publications/child-development-and-trauma-guide" TargetMode="External"/><Relationship Id="rId39" Type="http://schemas.openxmlformats.org/officeDocument/2006/relationships/hyperlink" Target="https://jerseyscb.proceduresonline.com/local_keywords/cpc.html" TargetMode="External"/><Relationship Id="rId21" Type="http://schemas.openxmlformats.org/officeDocument/2006/relationships/hyperlink" Target="https://www.researchinpractice.org.uk/media/2671/rip_attachment_in_children_and_young_people_frontline_chart.pdf" TargetMode="External"/><Relationship Id="rId34" Type="http://schemas.openxmlformats.org/officeDocument/2006/relationships/hyperlink" Target="https://safeguarding.je/resources/" TargetMode="External"/><Relationship Id="rId42" Type="http://schemas.openxmlformats.org/officeDocument/2006/relationships/hyperlink" Target="https://jerseyscb.proceduresonline.com/local_keywords/jfcas.html" TargetMode="External"/><Relationship Id="rId47" Type="http://schemas.openxmlformats.org/officeDocument/2006/relationships/hyperlink" Target="https://jerseyscb.proceduresonline.com/local_keywords/sen.html" TargetMode="External"/><Relationship Id="rId50" Type="http://schemas.openxmlformats.org/officeDocument/2006/relationships/hyperlink" Target="https://jerseyscb.proceduresonline.com/local_keywords/yes.html" TargetMode="External"/><Relationship Id="rId55" Type="http://schemas.openxmlformats.org/officeDocument/2006/relationships/header" Target="header1.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researchinpractice.org.uk/media/2857/child_development_chart_2010.pdf" TargetMode="External"/><Relationship Id="rId20" Type="http://schemas.openxmlformats.org/officeDocument/2006/relationships/hyperlink" Target="https://www.researchinpractice.org.uk/media/2857/child_development_chart_2010.pdf" TargetMode="External"/><Relationship Id="rId29" Type="http://schemas.openxmlformats.org/officeDocument/2006/relationships/image" Target="media/image8.png"/><Relationship Id="rId41" Type="http://schemas.openxmlformats.org/officeDocument/2006/relationships/hyperlink" Target="https://jerseyscb.proceduresonline.com/local_keywords/jcct.html" TargetMode="External"/><Relationship Id="rId54" Type="http://schemas.openxmlformats.org/officeDocument/2006/relationships/hyperlink" Target="http://www.gov.je/Education/Schools/Sen/Pages/WhatSupportAvailable.aspx" TargetMode="External"/><Relationship Id="rId62" Type="http://schemas.openxmlformats.org/officeDocument/2006/relationships/hyperlink" Target="http://www.gov.je/Education/Schools/Sen/Pages/WhatSupportAvailable.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searchinpractice.org.uk" TargetMode="External"/><Relationship Id="rId24" Type="http://schemas.openxmlformats.org/officeDocument/2006/relationships/image" Target="media/image7.jpeg"/><Relationship Id="rId32" Type="http://schemas.openxmlformats.org/officeDocument/2006/relationships/hyperlink" Target="https://safeguarding.je/document-category/policies/" TargetMode="External"/><Relationship Id="rId37" Type="http://schemas.openxmlformats.org/officeDocument/2006/relationships/image" Target="media/image11.png"/><Relationship Id="rId40" Type="http://schemas.openxmlformats.org/officeDocument/2006/relationships/hyperlink" Target="https://jerseyscb.proceduresonline.com/local_keywords/echr.html" TargetMode="External"/><Relationship Id="rId45" Type="http://schemas.openxmlformats.org/officeDocument/2006/relationships/hyperlink" Target="https://jerseyscb.proceduresonline.com/local_keywords/marams.html" TargetMode="External"/><Relationship Id="rId53" Type="http://schemas.openxmlformats.org/officeDocument/2006/relationships/hyperlink" Target="http://www.gov.je/Health/Children/ChildDevelopment/Pages/Centre.aspx" TargetMode="Externa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researchinpractice.org.uk/media/2860/child_development_frontline_briefing_2010.pdf" TargetMode="External"/><Relationship Id="rId23" Type="http://schemas.openxmlformats.org/officeDocument/2006/relationships/image" Target="media/image6.png"/><Relationship Id="rId28" Type="http://schemas.openxmlformats.org/officeDocument/2006/relationships/hyperlink" Target="https://safeguarding.je/document-category/policies/" TargetMode="External"/><Relationship Id="rId36" Type="http://schemas.openxmlformats.org/officeDocument/2006/relationships/image" Target="media/image10.png"/><Relationship Id="rId49" Type="http://schemas.openxmlformats.org/officeDocument/2006/relationships/hyperlink" Target="https://jerseyscb.proceduresonline.com/local_keywords/spb.html" TargetMode="External"/><Relationship Id="rId57" Type="http://schemas.openxmlformats.org/officeDocument/2006/relationships/footer" Target="footer2.xml"/><Relationship Id="rId61" Type="http://schemas.openxmlformats.org/officeDocument/2006/relationships/hyperlink" Target="http://www.jod.je" TargetMode="External"/><Relationship Id="rId10" Type="http://schemas.openxmlformats.org/officeDocument/2006/relationships/image" Target="media/image2.jpg"/><Relationship Id="rId19" Type="http://schemas.openxmlformats.org/officeDocument/2006/relationships/hyperlink" Target="http://www.researchinpractice.org.uk/media/2860/child_development_frontline_briefing_2010.pdf" TargetMode="External"/><Relationship Id="rId31" Type="http://schemas.openxmlformats.org/officeDocument/2006/relationships/image" Target="media/image9.png"/><Relationship Id="rId44" Type="http://schemas.openxmlformats.org/officeDocument/2006/relationships/hyperlink" Target="https://jerseyscb.proceduresonline.com/local_keywords/marac.html" TargetMode="External"/><Relationship Id="rId52" Type="http://schemas.openxmlformats.org/officeDocument/2006/relationships/hyperlink" Target="http://www.jod.je" TargetMode="External"/><Relationship Id="rId60"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www.researchinpractice.org.uk/media/2674/rip_frontline_briefing_attachment_understanding_and_supporting_parent_carer_bonding_before_birth_and_in_infancy_chart_apr2016.pdf" TargetMode="External"/><Relationship Id="rId27" Type="http://schemas.openxmlformats.org/officeDocument/2006/relationships/hyperlink" Target="https://safeguarding.je/document-category/policies/" TargetMode="External"/><Relationship Id="rId30" Type="http://schemas.openxmlformats.org/officeDocument/2006/relationships/hyperlink" Target="https://www.gov.je/caring/jerseyschildrenfirst/Pages/index.aspx" TargetMode="External"/><Relationship Id="rId35" Type="http://schemas.openxmlformats.org/officeDocument/2006/relationships/footer" Target="footer1.xml"/><Relationship Id="rId43" Type="http://schemas.openxmlformats.org/officeDocument/2006/relationships/hyperlink" Target="https://jerseyscb.proceduresonline.com/local_keywords/jpacs.html" TargetMode="External"/><Relationship Id="rId48" Type="http://schemas.openxmlformats.org/officeDocument/2006/relationships/hyperlink" Target="https://jerseyscb.proceduresonline.com/local_keywords/snrm.html" TargetMode="External"/><Relationship Id="rId56" Type="http://schemas.openxmlformats.org/officeDocument/2006/relationships/header" Target="header2.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gov.je/caring/childrenandfamilieshub/Pages/ChildrenAndFamiliesHubHomepage.aspx"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www.researchinpractice.org.uk/media/2671/rip_attachment_in_children_and_young_people_frontline_chart.pdf" TargetMode="External"/><Relationship Id="rId25" Type="http://schemas.openxmlformats.org/officeDocument/2006/relationships/hyperlink" Target="https://www.wa.gov.au/government/publications/child-development-and-trauma-guide" TargetMode="External"/><Relationship Id="rId33" Type="http://schemas.openxmlformats.org/officeDocument/2006/relationships/hyperlink" Target="https://safeguarding.je/" TargetMode="External"/><Relationship Id="rId38" Type="http://schemas.openxmlformats.org/officeDocument/2006/relationships/hyperlink" Target="https://jerseyscb.proceduresonline.com/local_keywords/ceop.html" TargetMode="External"/><Relationship Id="rId46" Type="http://schemas.openxmlformats.org/officeDocument/2006/relationships/hyperlink" Target="https://jerseyscb.proceduresonline.com/local_keywords/scr.html" TargetMode="External"/><Relationship Id="rId5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Props1.xml><?xml version="1.0" encoding="utf-8"?>
<ds:datastoreItem xmlns:ds="http://schemas.openxmlformats.org/officeDocument/2006/customXml" ds:itemID="{5941592E-4DC0-409A-B7E0-DDCF0FF560A8}">
  <ds:schemaRefs>
    <ds:schemaRef ds:uri="http://schemas.openxmlformats.org/officeDocument/2006/bibliography"/>
  </ds:schemaRefs>
</ds:datastoreItem>
</file>

<file path=customXml/itemProps2.xml><?xml version="1.0" encoding="utf-8"?>
<ds:datastoreItem xmlns:ds="http://schemas.openxmlformats.org/officeDocument/2006/customXml" ds:itemID="{2DD0B47D-926D-40DB-B9A3-3D36FE3F26DC}">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872</TotalTime>
  <Pages>20</Pages>
  <Words>4075</Words>
  <Characters>23232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27253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Jason Loveless</cp:lastModifiedBy>
  <cp:revision>48</cp:revision>
  <cp:lastPrinted>2021-06-03T08:10:00Z</cp:lastPrinted>
  <dcterms:created xsi:type="dcterms:W3CDTF">2020-11-09T08:19:00Z</dcterms:created>
  <dcterms:modified xsi:type="dcterms:W3CDTF">2024-01-02T14:14:00Z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659671c9-fabb-482d-af34-3563ce38218c</vt:lpwstr>
  </property>
  <property fmtid="{D5CDD505-2E9C-101B-9397-08002B2CF9AE}" pid="3" name="bjSaver">
    <vt:lpwstr>Fr4VxPrzV+GLLyrAgi1vbDDCnwWXdhUB</vt:lpwstr>
  </property>
  <property fmtid="{D5CDD505-2E9C-101B-9397-08002B2CF9AE}" pid="4"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5" name="bjDocumentLabelXML-0">
    <vt:lpwstr>nternal/label"&gt;&lt;element uid="id_classification_nonbusiness" value="" /&gt;&lt;/sisl&gt;</vt:lpwstr>
  </property>
  <property fmtid="{D5CDD505-2E9C-101B-9397-08002B2CF9AE}" pid="6" name="bjDocumentSecurityLabel">
    <vt:lpwstr>Official</vt:lpwstr>
  </property>
  <property fmtid="{D5CDD505-2E9C-101B-9397-08002B2CF9AE}" pid="7" name="bjDocumentLabelFieldCode">
    <vt:lpwstr>Official</vt:lpwstr>
  </property>
  <property fmtid="{D5CDD505-2E9C-101B-9397-08002B2CF9AE}" pid="8" name="bjDocumentLabelFieldCodeHeaderFooter">
    <vt:lpwstr>Official</vt:lpwstr>
  </property>
  <property fmtid="{D5CDD505-2E9C-101B-9397-08002B2CF9AE}" pid="9" name="bjFooterBothDocProperty">
    <vt:lpwstr>Official</vt:lpwstr>
  </property>
  <property fmtid="{D5CDD505-2E9C-101B-9397-08002B2CF9AE}" pid="10" name="bjFooterFirstPageDocProperty">
    <vt:lpwstr>Official</vt:lpwstr>
  </property>
  <property fmtid="{D5CDD505-2E9C-101B-9397-08002B2CF9AE}" pid="11" name="bjFooterEvenPageDocProperty">
    <vt:lpwstr>Official</vt:lpwstr>
  </property>
</Properties>
</file>