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2B1BE02A">
            <wp:extent cx="2714625" cy="976603"/>
            <wp:effectExtent l="0" t="0" r="0" b="0"/>
            <wp:docPr id="1" name="Picture 1"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guarding Partnership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15AB7C6B" w14:textId="10CBEAC0" w:rsidR="00E02CE6" w:rsidRDefault="00135268" w:rsidP="00104582">
      <w:pPr>
        <w:jc w:val="center"/>
        <w:rPr>
          <w:sz w:val="72"/>
          <w:szCs w:val="72"/>
        </w:rPr>
      </w:pPr>
      <w:r w:rsidRPr="00135268">
        <w:rPr>
          <w:sz w:val="72"/>
          <w:szCs w:val="72"/>
        </w:rPr>
        <w:t>Delegate Workbook</w:t>
      </w:r>
    </w:p>
    <w:p w14:paraId="75A552F6" w14:textId="29CF5FED" w:rsidR="00104582" w:rsidRPr="00B67DA2" w:rsidRDefault="00104582" w:rsidP="00104582">
      <w:pPr>
        <w:jc w:val="center"/>
        <w:rPr>
          <w:sz w:val="72"/>
          <w:szCs w:val="72"/>
        </w:rPr>
      </w:pPr>
      <w:r>
        <w:rPr>
          <w:sz w:val="72"/>
          <w:szCs w:val="72"/>
        </w:rPr>
        <w:t>Designated Safeguarding Lead</w:t>
      </w:r>
    </w:p>
    <w:p w14:paraId="6B8F71B3" w14:textId="05F10128" w:rsidR="00B67DA2" w:rsidRPr="00BD0085" w:rsidRDefault="00B67DA2" w:rsidP="00BD0085">
      <w:pPr>
        <w:spacing w:after="0"/>
        <w:jc w:val="center"/>
        <w:rPr>
          <w:sz w:val="56"/>
          <w:szCs w:val="56"/>
        </w:rPr>
      </w:pPr>
      <w:r w:rsidRPr="00B67DA2">
        <w:rPr>
          <w:sz w:val="56"/>
          <w:szCs w:val="56"/>
        </w:rPr>
        <w:t>DSL</w:t>
      </w:r>
      <w:r w:rsidR="00BD0085">
        <w:rPr>
          <w:sz w:val="56"/>
          <w:szCs w:val="56"/>
        </w:rPr>
        <w:t xml:space="preserve">: Your Role as Safeguarding </w:t>
      </w:r>
      <w:r w:rsidR="00104582">
        <w:rPr>
          <w:sz w:val="56"/>
          <w:szCs w:val="56"/>
        </w:rPr>
        <w:t>L</w:t>
      </w:r>
      <w:r w:rsidR="00BD0085">
        <w:rPr>
          <w:sz w:val="56"/>
          <w:szCs w:val="56"/>
        </w:rPr>
        <w:t>ead</w:t>
      </w:r>
    </w:p>
    <w:p w14:paraId="14222B92" w14:textId="5D7ED744" w:rsidR="00AA4C20" w:rsidRPr="00AA4C20" w:rsidRDefault="00E02CE6" w:rsidP="00AA4C20">
      <w:pPr>
        <w:jc w:val="center"/>
        <w:rPr>
          <w:rFonts w:ascii="Arial" w:hAnsi="Arial" w:cs="Arial"/>
          <w:b/>
          <w:sz w:val="32"/>
          <w:szCs w:val="32"/>
        </w:rPr>
      </w:pPr>
      <w:r>
        <w:rPr>
          <w:noProof/>
        </w:rPr>
        <w:drawing>
          <wp:inline distT="0" distB="0" distL="0" distR="0" wp14:anchorId="66153760" wp14:editId="56FA3863">
            <wp:extent cx="2016125" cy="2016125"/>
            <wp:effectExtent l="0" t="0" r="0" b="0"/>
            <wp:docPr id="6" name="Graphic 5" descr="Puzzle pieces">
              <a:extLst xmlns:a="http://schemas.openxmlformats.org/drawingml/2006/main">
                <a:ext uri="{FF2B5EF4-FFF2-40B4-BE49-F238E27FC236}">
                  <a16:creationId xmlns:a16="http://schemas.microsoft.com/office/drawing/2014/main" id="{1D54D412-D4A9-4CBC-AA3B-3AFA77C6A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Puzzle pieces">
                      <a:extLst>
                        <a:ext uri="{FF2B5EF4-FFF2-40B4-BE49-F238E27FC236}">
                          <a16:creationId xmlns:a16="http://schemas.microsoft.com/office/drawing/2014/main" id="{1D54D412-D4A9-4CBC-AA3B-3AFA77C6A117}"/>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16125" cy="2016125"/>
                    </a:xfrm>
                    <a:prstGeom prst="rect">
                      <a:avLst/>
                    </a:prstGeom>
                  </pic:spPr>
                </pic:pic>
              </a:graphicData>
            </a:graphic>
          </wp:inline>
        </w:drawing>
      </w:r>
      <w:r w:rsidR="005E395F">
        <w:rPr>
          <w:sz w:val="72"/>
          <w:szCs w:val="72"/>
        </w:rPr>
        <w:br w:type="page"/>
      </w:r>
    </w:p>
    <w:p w14:paraId="2F676C2C" w14:textId="7BF2EF81" w:rsidR="0084314F" w:rsidRDefault="005752F6" w:rsidP="00587DF5">
      <w:pPr>
        <w:ind w:left="-284" w:right="-330"/>
        <w:rPr>
          <w:b/>
          <w:sz w:val="32"/>
          <w:szCs w:val="32"/>
        </w:rPr>
      </w:pPr>
      <w:r>
        <w:rPr>
          <w:b/>
          <w:sz w:val="32"/>
          <w:szCs w:val="32"/>
        </w:rPr>
        <w:lastRenderedPageBreak/>
        <w:t>About this</w:t>
      </w:r>
      <w:r w:rsidR="0084314F">
        <w:rPr>
          <w:b/>
          <w:sz w:val="32"/>
          <w:szCs w:val="32"/>
        </w:rPr>
        <w:t xml:space="preserve"> course</w:t>
      </w:r>
    </w:p>
    <w:p w14:paraId="061249A3" w14:textId="089E49F4" w:rsidR="008E7C3B" w:rsidRDefault="0084314F" w:rsidP="005A4A09">
      <w:pPr>
        <w:ind w:left="-284" w:right="-330"/>
        <w:rPr>
          <w:bCs/>
        </w:rPr>
      </w:pPr>
      <w:r>
        <w:rPr>
          <w:bCs/>
        </w:rPr>
        <w:t>These materials are part of a</w:t>
      </w:r>
      <w:r w:rsidR="00682D09">
        <w:rPr>
          <w:bCs/>
        </w:rPr>
        <w:t xml:space="preserve"> </w:t>
      </w:r>
      <w:r>
        <w:rPr>
          <w:bCs/>
        </w:rPr>
        <w:t xml:space="preserve">learning package that includes </w:t>
      </w:r>
      <w:r w:rsidR="00DF17DE">
        <w:rPr>
          <w:bCs/>
        </w:rPr>
        <w:t>self-directed learning via this workbook and an in-person seminar</w:t>
      </w:r>
      <w:r>
        <w:rPr>
          <w:bCs/>
        </w:rPr>
        <w:t xml:space="preserve">.  Please ensure that you have set aside at least </w:t>
      </w:r>
      <w:r w:rsidR="00455A64">
        <w:rPr>
          <w:bCs/>
        </w:rPr>
        <w:t>4</w:t>
      </w:r>
      <w:r>
        <w:rPr>
          <w:bCs/>
        </w:rPr>
        <w:t xml:space="preserve"> hours to complete the work </w:t>
      </w:r>
      <w:r w:rsidRPr="0029264B">
        <w:rPr>
          <w:b/>
          <w:u w:val="single"/>
        </w:rPr>
        <w:t>before</w:t>
      </w:r>
      <w:r>
        <w:rPr>
          <w:bCs/>
        </w:rPr>
        <w:t xml:space="preserve"> attending the </w:t>
      </w:r>
      <w:r w:rsidR="00682D09">
        <w:rPr>
          <w:bCs/>
        </w:rPr>
        <w:t>in-person seminar</w:t>
      </w:r>
      <w:r>
        <w:rPr>
          <w:bCs/>
        </w:rPr>
        <w:t>.</w:t>
      </w:r>
      <w:r w:rsidR="0029264B">
        <w:rPr>
          <w:bCs/>
        </w:rPr>
        <w:t xml:space="preserve">  The seminar will build on your knowledge and understanding and will ask you to reflect on the content of the materials.</w:t>
      </w:r>
      <w:r w:rsidR="005A4A09">
        <w:rPr>
          <w:bCs/>
        </w:rPr>
        <w:t xml:space="preserve"> </w:t>
      </w:r>
    </w:p>
    <w:p w14:paraId="5A3729A4" w14:textId="2568A2EB" w:rsidR="0084314F" w:rsidRDefault="005A4A09" w:rsidP="005A4A09">
      <w:pPr>
        <w:ind w:left="-284" w:right="-330"/>
        <w:rPr>
          <w:bCs/>
        </w:rPr>
      </w:pPr>
      <w:r>
        <w:rPr>
          <w:bCs/>
        </w:rPr>
        <w:t>You should set up an account with Research in Practice</w:t>
      </w:r>
      <w:r w:rsidR="00ED18A9">
        <w:rPr>
          <w:bCs/>
        </w:rPr>
        <w:t xml:space="preserve"> (RIP)</w:t>
      </w:r>
      <w:r>
        <w:rPr>
          <w:bCs/>
        </w:rPr>
        <w:t xml:space="preserve"> if you don’t have one already</w:t>
      </w:r>
      <w:r w:rsidR="00ED18A9">
        <w:rPr>
          <w:bCs/>
        </w:rPr>
        <w:t xml:space="preserve"> (see </w:t>
      </w:r>
      <w:r w:rsidR="00DA773D">
        <w:rPr>
          <w:bCs/>
        </w:rPr>
        <w:t>below</w:t>
      </w:r>
      <w:r w:rsidR="00ED18A9">
        <w:rPr>
          <w:bCs/>
        </w:rPr>
        <w:t xml:space="preserve"> for instructions on how to set up your account)</w:t>
      </w:r>
      <w:r>
        <w:rPr>
          <w:bCs/>
        </w:rPr>
        <w:t xml:space="preserve">.  </w:t>
      </w:r>
      <w:r w:rsidR="00ED18A9">
        <w:rPr>
          <w:bCs/>
        </w:rPr>
        <w:t>RIP</w:t>
      </w:r>
      <w:r>
        <w:rPr>
          <w:bCs/>
        </w:rPr>
        <w:t xml:space="preserve"> is a free resource provided by the Safeguarding Partnership Board and contains a wealth of information including videos, briefings, webinars etc which will help you in your work.</w:t>
      </w:r>
    </w:p>
    <w:p w14:paraId="36E13105" w14:textId="1CB003A9" w:rsidR="0084314F" w:rsidRDefault="0084314F" w:rsidP="00587DF5">
      <w:pPr>
        <w:ind w:left="-284" w:right="-330"/>
        <w:rPr>
          <w:bCs/>
        </w:rPr>
      </w:pPr>
      <w:r>
        <w:rPr>
          <w:bCs/>
        </w:rPr>
        <w:t xml:space="preserve">All you need is a quiet place to work through the </w:t>
      </w:r>
      <w:r w:rsidR="0029264B">
        <w:rPr>
          <w:bCs/>
        </w:rPr>
        <w:t>content</w:t>
      </w:r>
      <w:r>
        <w:rPr>
          <w:bCs/>
        </w:rPr>
        <w:t xml:space="preserve"> and/or watch any videos, either alone or in a group.  It might be useful, as you read or listen, to jot down thoughts that occur to you about the work you do</w:t>
      </w:r>
      <w:r w:rsidR="0029264B">
        <w:rPr>
          <w:bCs/>
        </w:rPr>
        <w:t xml:space="preserve"> and</w:t>
      </w:r>
      <w:r>
        <w:rPr>
          <w:bCs/>
        </w:rPr>
        <w:t xml:space="preserve"> any questions or new ideas that come to mind.  </w:t>
      </w:r>
    </w:p>
    <w:p w14:paraId="149909CB" w14:textId="77777777" w:rsidR="002B6DB8" w:rsidRPr="00641025" w:rsidRDefault="002B6DB8" w:rsidP="002B6DB8">
      <w:pPr>
        <w:spacing w:after="0"/>
        <w:ind w:left="-284" w:right="-330"/>
        <w:rPr>
          <w:b/>
          <w:color w:val="FF0000"/>
          <w:sz w:val="28"/>
          <w:szCs w:val="28"/>
        </w:rPr>
      </w:pPr>
      <w:r w:rsidRPr="00641025">
        <w:rPr>
          <w:b/>
          <w:color w:val="FF0000"/>
          <w:sz w:val="28"/>
          <w:szCs w:val="28"/>
        </w:rPr>
        <w:t>Important!</w:t>
      </w:r>
    </w:p>
    <w:p w14:paraId="71A69A0C" w14:textId="24240323" w:rsidR="00B84BC5" w:rsidRPr="00641025" w:rsidRDefault="00682D09" w:rsidP="002B6DB8">
      <w:pPr>
        <w:spacing w:after="0"/>
        <w:ind w:left="-284" w:right="-330"/>
        <w:rPr>
          <w:b/>
          <w:color w:val="FF0000"/>
          <w:sz w:val="24"/>
          <w:szCs w:val="24"/>
        </w:rPr>
      </w:pPr>
      <w:r w:rsidRPr="00641025">
        <w:rPr>
          <w:b/>
          <w:color w:val="FF0000"/>
          <w:sz w:val="24"/>
          <w:szCs w:val="24"/>
        </w:rPr>
        <w:t>You will need to bring your workbook to the seminar as we will be referring to it on the day.</w:t>
      </w:r>
    </w:p>
    <w:p w14:paraId="2F1FC48C" w14:textId="77777777" w:rsidR="008E7C3B" w:rsidRDefault="008E7C3B" w:rsidP="002B6DB8">
      <w:pPr>
        <w:jc w:val="center"/>
        <w:rPr>
          <w:b/>
          <w:bCs/>
          <w:sz w:val="28"/>
          <w:szCs w:val="28"/>
        </w:rPr>
      </w:pPr>
    </w:p>
    <w:p w14:paraId="70C3FFB5" w14:textId="77777777" w:rsidR="008E7C3B" w:rsidRPr="005752F6" w:rsidRDefault="008E7C3B" w:rsidP="005752F6">
      <w:pPr>
        <w:ind w:left="-284" w:right="-330"/>
        <w:rPr>
          <w:b/>
          <w:sz w:val="32"/>
          <w:szCs w:val="32"/>
        </w:rPr>
      </w:pPr>
      <w:r w:rsidRPr="005752F6">
        <w:rPr>
          <w:b/>
          <w:sz w:val="32"/>
          <w:szCs w:val="32"/>
        </w:rPr>
        <w:t>Setting up your account with Research in Practice</w:t>
      </w:r>
    </w:p>
    <w:p w14:paraId="2A35AA02" w14:textId="77777777" w:rsidR="008E7C3B" w:rsidRPr="0037025F" w:rsidRDefault="008E7C3B" w:rsidP="005752F6">
      <w:pPr>
        <w:ind w:left="-284"/>
      </w:pPr>
      <w:r w:rsidRPr="0037025F">
        <w:t xml:space="preserve">Research in Practice (RIP) supports evidence-informed practice with children and families, young </w:t>
      </w:r>
      <w:proofErr w:type="gramStart"/>
      <w:r w:rsidRPr="0037025F">
        <w:t>people</w:t>
      </w:r>
      <w:proofErr w:type="gramEnd"/>
      <w:r w:rsidRPr="0037025F">
        <w:t xml:space="preserve"> and adults.  RIP brings together academic research, practice expertise and the experiences of people accessing services to develop a range of resources and learning opportunities.   </w:t>
      </w:r>
    </w:p>
    <w:p w14:paraId="67C7CDE4" w14:textId="77777777" w:rsidR="008E7C3B" w:rsidRPr="0037025F" w:rsidRDefault="008E7C3B" w:rsidP="005752F6">
      <w:pPr>
        <w:ind w:left="-284"/>
      </w:pPr>
      <w:r w:rsidRPr="0037025F">
        <w:t xml:space="preserve">As a partner of the Safeguarding Partnership Board, your organisation </w:t>
      </w:r>
      <w:proofErr w:type="gramStart"/>
      <w:r w:rsidRPr="0037025F">
        <w:t>is able to</w:t>
      </w:r>
      <w:proofErr w:type="gramEnd"/>
      <w:r w:rsidRPr="0037025F">
        <w:t xml:space="preserve"> access RIP’s resources free of charge.  To do this, you will need to set up a RIP account: </w:t>
      </w:r>
    </w:p>
    <w:p w14:paraId="77328262" w14:textId="77777777" w:rsidR="008E7C3B" w:rsidRPr="0037025F" w:rsidRDefault="008E7C3B" w:rsidP="005752F6">
      <w:pPr>
        <w:ind w:left="-284"/>
      </w:pPr>
      <w:r w:rsidRPr="0037025F">
        <w:t xml:space="preserve">Go to </w:t>
      </w:r>
      <w:hyperlink r:id="rId15" w:history="1">
        <w:r w:rsidRPr="0037025F">
          <w:rPr>
            <w:rStyle w:val="Hyperlink"/>
            <w:b w:val="0"/>
            <w:bCs w:val="0"/>
          </w:rPr>
          <w:t>www.researchinpractice.org.uk</w:t>
        </w:r>
      </w:hyperlink>
      <w:r w:rsidRPr="0037025F">
        <w:t xml:space="preserve">  and select ‘create account’ at the top.</w:t>
      </w:r>
    </w:p>
    <w:p w14:paraId="67C0F2A5" w14:textId="77777777" w:rsidR="008E7C3B" w:rsidRDefault="008E7C3B" w:rsidP="008E7C3B">
      <w:pPr>
        <w:jc w:val="center"/>
        <w:rPr>
          <w:sz w:val="24"/>
          <w:szCs w:val="24"/>
        </w:rPr>
      </w:pPr>
      <w:r>
        <w:rPr>
          <w:noProof/>
        </w:rPr>
        <mc:AlternateContent>
          <mc:Choice Requires="wps">
            <w:drawing>
              <wp:anchor distT="0" distB="0" distL="114300" distR="114300" simplePos="0" relativeHeight="251661312" behindDoc="0" locked="0" layoutInCell="1" allowOverlap="1" wp14:anchorId="2269A1F0" wp14:editId="4976445C">
                <wp:simplePos x="0" y="0"/>
                <wp:positionH relativeFrom="column">
                  <wp:posOffset>4186976</wp:posOffset>
                </wp:positionH>
                <wp:positionV relativeFrom="paragraph">
                  <wp:posOffset>130193</wp:posOffset>
                </wp:positionV>
                <wp:extent cx="886264" cy="478302"/>
                <wp:effectExtent l="0" t="0" r="28575" b="1714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9859D" id="Oval 2" o:spid="_x0000_s1026" alt="&quot;&quot;" style="position:absolute;margin-left:329.7pt;margin-top:10.25pt;width:69.8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B+Rz4eUAgAAgg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592964E6" wp14:editId="24109F7A">
            <wp:extent cx="5198827" cy="2924269"/>
            <wp:effectExtent l="0" t="0" r="1905" b="9525"/>
            <wp:docPr id="10" name="Picture 1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6"/>
                    <a:stretch>
                      <a:fillRect/>
                    </a:stretch>
                  </pic:blipFill>
                  <pic:spPr>
                    <a:xfrm>
                      <a:off x="0" y="0"/>
                      <a:ext cx="5223856" cy="2938347"/>
                    </a:xfrm>
                    <a:prstGeom prst="rect">
                      <a:avLst/>
                    </a:prstGeom>
                  </pic:spPr>
                </pic:pic>
              </a:graphicData>
            </a:graphic>
          </wp:inline>
        </w:drawing>
      </w:r>
    </w:p>
    <w:p w14:paraId="70298652" w14:textId="77777777" w:rsidR="008E7C3B" w:rsidRPr="000C7322" w:rsidRDefault="008E7C3B" w:rsidP="008E7C3B">
      <w:pPr>
        <w:rPr>
          <w:sz w:val="24"/>
          <w:szCs w:val="24"/>
        </w:rPr>
      </w:pPr>
    </w:p>
    <w:p w14:paraId="2ED54E9D" w14:textId="77777777" w:rsidR="005752F6" w:rsidRDefault="005752F6">
      <w:r>
        <w:br w:type="page"/>
      </w:r>
    </w:p>
    <w:p w14:paraId="0412E497" w14:textId="79E3AF9F" w:rsidR="008E7C3B" w:rsidRPr="0037025F" w:rsidRDefault="008E7C3B" w:rsidP="008E7C3B">
      <w:r w:rsidRPr="0037025F">
        <w:lastRenderedPageBreak/>
        <w:t xml:space="preserve">Use your </w:t>
      </w:r>
      <w:r w:rsidRPr="00543733">
        <w:rPr>
          <w:b/>
          <w:bCs/>
          <w:i/>
          <w:iCs/>
        </w:rPr>
        <w:t>work email</w:t>
      </w:r>
      <w:r w:rsidRPr="0037025F">
        <w:t xml:space="preserve"> and select </w:t>
      </w:r>
      <w:r w:rsidRPr="0037025F">
        <w:rPr>
          <w:b/>
          <w:bCs/>
        </w:rPr>
        <w:t>‘States of Jersey’</w:t>
      </w:r>
      <w:r w:rsidRPr="0037025F">
        <w:t xml:space="preserve"> as your organisation from the drop-down </w:t>
      </w:r>
      <w:proofErr w:type="gramStart"/>
      <w:r w:rsidRPr="0037025F">
        <w:t>list</w:t>
      </w:r>
      <w:proofErr w:type="gramEnd"/>
    </w:p>
    <w:p w14:paraId="63D81E70" w14:textId="77777777" w:rsidR="008E7C3B" w:rsidRPr="000C7322" w:rsidRDefault="008E7C3B" w:rsidP="008E7C3B">
      <w:pPr>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14:anchorId="2CC2CF95" wp14:editId="03FDED0F">
                <wp:simplePos x="0" y="0"/>
                <wp:positionH relativeFrom="margin">
                  <wp:align>center</wp:align>
                </wp:positionH>
                <wp:positionV relativeFrom="paragraph">
                  <wp:posOffset>497840</wp:posOffset>
                </wp:positionV>
                <wp:extent cx="2563495" cy="704850"/>
                <wp:effectExtent l="0" t="0" r="27305" b="19050"/>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349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E0040" id="Oval 8" o:spid="_x0000_s1026" alt="&quot;&quot;" style="position:absolute;margin-left:0;margin-top:39.2pt;width:201.85pt;height:5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" filled="f" strokecolor="red" strokeweight="1pt">
                <v:stroke joinstyle="miter"/>
                <w10:wrap anchorx="margin"/>
              </v:oval>
            </w:pict>
          </mc:Fallback>
        </mc:AlternateContent>
      </w:r>
      <w:r>
        <w:rPr>
          <w:noProof/>
          <w:sz w:val="24"/>
          <w:szCs w:val="24"/>
        </w:rPr>
        <w:drawing>
          <wp:inline distT="0" distB="0" distL="0" distR="0" wp14:anchorId="15699E8F" wp14:editId="2E56B9DF">
            <wp:extent cx="2200275" cy="1451178"/>
            <wp:effectExtent l="0" t="0" r="0" b="0"/>
            <wp:docPr id="11" name="Picture 1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061" cy="1470164"/>
                    </a:xfrm>
                    <a:prstGeom prst="rect">
                      <a:avLst/>
                    </a:prstGeom>
                    <a:noFill/>
                    <a:ln>
                      <a:noFill/>
                    </a:ln>
                  </pic:spPr>
                </pic:pic>
              </a:graphicData>
            </a:graphic>
          </wp:inline>
        </w:drawing>
      </w:r>
    </w:p>
    <w:p w14:paraId="1A888BDD" w14:textId="52E1A7BE" w:rsidR="00543733" w:rsidRPr="002843B8" w:rsidRDefault="00543733" w:rsidP="002843B8">
      <w:pPr>
        <w:spacing w:after="120"/>
        <w:rPr>
          <w:b/>
          <w:bCs/>
        </w:rPr>
      </w:pPr>
      <w:bookmarkStart w:id="0" w:name="_Hlk96589792"/>
      <w:r>
        <w:rPr>
          <w:b/>
          <w:bCs/>
        </w:rPr>
        <w:t xml:space="preserve">NOTE: </w:t>
      </w:r>
      <w:r w:rsidRPr="00543733">
        <w:rPr>
          <w:b/>
          <w:bCs/>
        </w:rPr>
        <w:t xml:space="preserve">You cannot set up an account with RIP if your work email uses Gmail, </w:t>
      </w:r>
      <w:proofErr w:type="gramStart"/>
      <w:r w:rsidRPr="00543733">
        <w:rPr>
          <w:b/>
          <w:bCs/>
        </w:rPr>
        <w:t>Hotmail</w:t>
      </w:r>
      <w:proofErr w:type="gramEnd"/>
      <w:r w:rsidRPr="00543733">
        <w:rPr>
          <w:b/>
          <w:bCs/>
        </w:rPr>
        <w:t xml:space="preserve"> or other generic accounts.  Please contact us if </w:t>
      </w:r>
      <w:r>
        <w:rPr>
          <w:b/>
          <w:bCs/>
        </w:rPr>
        <w:t>this applies to you.</w:t>
      </w:r>
      <w:bookmarkEnd w:id="0"/>
    </w:p>
    <w:p w14:paraId="7514A79E" w14:textId="21A0EF5E" w:rsidR="008E7C3B" w:rsidRPr="0037025F" w:rsidRDefault="008E7C3B" w:rsidP="008E7C3B">
      <w:r w:rsidRPr="0037025F">
        <w:t>Once you have logged in with your new account, the resources are free to download:</w:t>
      </w:r>
    </w:p>
    <w:p w14:paraId="346F5F0C" w14:textId="6A704B0A" w:rsidR="008E7C3B" w:rsidRPr="000C7322" w:rsidRDefault="002843B8" w:rsidP="008E7C3B">
      <w:pPr>
        <w:rPr>
          <w:sz w:val="24"/>
          <w:szCs w:val="24"/>
        </w:rPr>
      </w:pPr>
      <w:r>
        <w:rPr>
          <w:noProof/>
        </w:rPr>
        <w:drawing>
          <wp:anchor distT="0" distB="0" distL="114300" distR="114300" simplePos="0" relativeHeight="251724800" behindDoc="1" locked="0" layoutInCell="1" allowOverlap="1" wp14:anchorId="42DD086D" wp14:editId="40D71875">
            <wp:simplePos x="0" y="0"/>
            <wp:positionH relativeFrom="margin">
              <wp:posOffset>1228090</wp:posOffset>
            </wp:positionH>
            <wp:positionV relativeFrom="paragraph">
              <wp:posOffset>10795</wp:posOffset>
            </wp:positionV>
            <wp:extent cx="3283585" cy="1846580"/>
            <wp:effectExtent l="0" t="0" r="0" b="1270"/>
            <wp:wrapTight wrapText="bothSides">
              <wp:wrapPolygon edited="0">
                <wp:start x="0" y="0"/>
                <wp:lineTo x="0" y="21392"/>
                <wp:lineTo x="21429" y="21392"/>
                <wp:lineTo x="21429" y="0"/>
                <wp:lineTo x="0" y="0"/>
              </wp:wrapPolygon>
            </wp:wrapTight>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3585" cy="1846580"/>
                    </a:xfrm>
                    <a:prstGeom prst="rect">
                      <a:avLst/>
                    </a:prstGeom>
                  </pic:spPr>
                </pic:pic>
              </a:graphicData>
            </a:graphic>
            <wp14:sizeRelH relativeFrom="margin">
              <wp14:pctWidth>0</wp14:pctWidth>
            </wp14:sizeRelH>
            <wp14:sizeRelV relativeFrom="margin">
              <wp14:pctHeight>0</wp14:pctHeight>
            </wp14:sizeRelV>
          </wp:anchor>
        </w:drawing>
      </w:r>
    </w:p>
    <w:p w14:paraId="2F9E1292" w14:textId="45A51DAD" w:rsidR="008E7C3B" w:rsidRPr="000C7322" w:rsidRDefault="008E7C3B" w:rsidP="008E7C3B">
      <w:pPr>
        <w:rPr>
          <w:sz w:val="24"/>
          <w:szCs w:val="24"/>
        </w:rPr>
      </w:pPr>
    </w:p>
    <w:p w14:paraId="6A43CBB1" w14:textId="474F93B0" w:rsidR="002843B8" w:rsidRDefault="002843B8" w:rsidP="008E7C3B">
      <w:r>
        <w:rPr>
          <w:noProof/>
        </w:rPr>
        <mc:AlternateContent>
          <mc:Choice Requires="wps">
            <w:drawing>
              <wp:anchor distT="0" distB="0" distL="114300" distR="114300" simplePos="0" relativeHeight="251725824" behindDoc="0" locked="0" layoutInCell="1" allowOverlap="1" wp14:anchorId="325299E7" wp14:editId="55C6D36F">
                <wp:simplePos x="0" y="0"/>
                <wp:positionH relativeFrom="column">
                  <wp:posOffset>3514725</wp:posOffset>
                </wp:positionH>
                <wp:positionV relativeFrom="paragraph">
                  <wp:posOffset>15240</wp:posOffset>
                </wp:positionV>
                <wp:extent cx="1085850" cy="409575"/>
                <wp:effectExtent l="0" t="0" r="19050" b="2857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D71FA" id="Oval 9" o:spid="_x0000_s1026" alt="&quot;&quot;" style="position:absolute;margin-left:276.75pt;margin-top:1.2pt;width:85.5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" filled="f" strokecolor="red" strokeweight="1pt">
                <v:stroke joinstyle="miter"/>
              </v:oval>
            </w:pict>
          </mc:Fallback>
        </mc:AlternateContent>
      </w:r>
    </w:p>
    <w:p w14:paraId="43E720A9" w14:textId="681D4E3E" w:rsidR="002843B8" w:rsidRDefault="002843B8" w:rsidP="008E7C3B"/>
    <w:p w14:paraId="7694BEA3" w14:textId="6A5DAA25" w:rsidR="002843B8" w:rsidRDefault="002843B8" w:rsidP="008E7C3B"/>
    <w:p w14:paraId="31EFED42" w14:textId="5ABA7A7E" w:rsidR="002843B8" w:rsidRDefault="002843B8" w:rsidP="008E7C3B"/>
    <w:p w14:paraId="7BE84C54" w14:textId="037DE5CE" w:rsidR="002843B8" w:rsidRDefault="002843B8" w:rsidP="008E7C3B"/>
    <w:p w14:paraId="3CAAB501" w14:textId="77777777" w:rsidR="002843B8" w:rsidRDefault="002843B8" w:rsidP="008E7C3B"/>
    <w:p w14:paraId="5E3B4241" w14:textId="7BEEB270" w:rsidR="008E7C3B" w:rsidRPr="000C7322" w:rsidRDefault="008E7C3B" w:rsidP="008E7C3B">
      <w:pPr>
        <w:rPr>
          <w:sz w:val="24"/>
          <w:szCs w:val="24"/>
        </w:rPr>
      </w:pPr>
      <w:r w:rsidRPr="0037025F">
        <w:t>If you have any problems setting up an account, please contact safeguardingtraining@gov.je</w:t>
      </w:r>
    </w:p>
    <w:p w14:paraId="7899BCFD" w14:textId="7928E91C" w:rsidR="0084314F" w:rsidRPr="00587DF5" w:rsidRDefault="0084314F" w:rsidP="00587DF5">
      <w:pPr>
        <w:spacing w:after="0" w:line="240" w:lineRule="auto"/>
        <w:ind w:left="-284" w:right="-330"/>
      </w:pPr>
    </w:p>
    <w:p w14:paraId="4FAEBBD0" w14:textId="4E419894" w:rsidR="00DF17DE" w:rsidRDefault="00DF17DE">
      <w:pPr>
        <w:rPr>
          <w:b/>
          <w:sz w:val="32"/>
          <w:szCs w:val="32"/>
        </w:rPr>
      </w:pPr>
      <w:r>
        <w:rPr>
          <w:b/>
          <w:sz w:val="32"/>
          <w:szCs w:val="32"/>
        </w:rPr>
        <w:t>Learning Objectives</w:t>
      </w:r>
    </w:p>
    <w:p w14:paraId="74472F95" w14:textId="4F8C18CF" w:rsidR="00DF17DE" w:rsidRDefault="00DF17DE">
      <w:pPr>
        <w:rPr>
          <w:bCs/>
        </w:rPr>
      </w:pPr>
      <w:r>
        <w:rPr>
          <w:bCs/>
        </w:rPr>
        <w:t>In this module you will:</w:t>
      </w:r>
    </w:p>
    <w:p w14:paraId="4CA09431" w14:textId="4BAFE72C" w:rsidR="00DF17DE" w:rsidRDefault="00DF17DE" w:rsidP="000051B6">
      <w:pPr>
        <w:pStyle w:val="ListParagraph"/>
        <w:numPr>
          <w:ilvl w:val="0"/>
          <w:numId w:val="17"/>
        </w:numPr>
        <w:rPr>
          <w:bCs/>
        </w:rPr>
      </w:pPr>
      <w:r>
        <w:rPr>
          <w:bCs/>
        </w:rPr>
        <w:t xml:space="preserve">Describe the attributes of a safer </w:t>
      </w:r>
      <w:proofErr w:type="gramStart"/>
      <w:r>
        <w:rPr>
          <w:bCs/>
        </w:rPr>
        <w:t>organisation</w:t>
      </w:r>
      <w:proofErr w:type="gramEnd"/>
    </w:p>
    <w:p w14:paraId="58814403" w14:textId="77777777" w:rsidR="00DF17DE" w:rsidRPr="00DF17DE" w:rsidRDefault="00DF17DE" w:rsidP="000051B6">
      <w:pPr>
        <w:pStyle w:val="ListParagraph"/>
        <w:numPr>
          <w:ilvl w:val="0"/>
          <w:numId w:val="17"/>
        </w:numPr>
        <w:rPr>
          <w:bCs/>
        </w:rPr>
      </w:pPr>
      <w:r w:rsidRPr="00DF17DE">
        <w:rPr>
          <w:bCs/>
        </w:rPr>
        <w:t xml:space="preserve">Describe the role and responsibilities of the Designated Safeguarding Lead within an </w:t>
      </w:r>
      <w:proofErr w:type="gramStart"/>
      <w:r w:rsidRPr="00DF17DE">
        <w:rPr>
          <w:bCs/>
        </w:rPr>
        <w:t>organisation</w:t>
      </w:r>
      <w:proofErr w:type="gramEnd"/>
    </w:p>
    <w:p w14:paraId="2B04B690" w14:textId="77777777" w:rsidR="00DF17DE" w:rsidRPr="00DF17DE" w:rsidRDefault="00DF17DE" w:rsidP="000051B6">
      <w:pPr>
        <w:pStyle w:val="ListParagraph"/>
        <w:numPr>
          <w:ilvl w:val="0"/>
          <w:numId w:val="17"/>
        </w:numPr>
        <w:rPr>
          <w:bCs/>
        </w:rPr>
      </w:pPr>
      <w:r w:rsidRPr="00DF17DE">
        <w:rPr>
          <w:bCs/>
        </w:rPr>
        <w:t xml:space="preserve">Identify safer recruitment </w:t>
      </w:r>
      <w:proofErr w:type="gramStart"/>
      <w:r w:rsidRPr="00DF17DE">
        <w:rPr>
          <w:bCs/>
        </w:rPr>
        <w:t>practices</w:t>
      </w:r>
      <w:proofErr w:type="gramEnd"/>
    </w:p>
    <w:p w14:paraId="7A051CE8" w14:textId="469A39DE" w:rsidR="00DF17DE" w:rsidRDefault="00DF17DE" w:rsidP="000051B6">
      <w:pPr>
        <w:pStyle w:val="ListParagraph"/>
        <w:numPr>
          <w:ilvl w:val="0"/>
          <w:numId w:val="17"/>
        </w:numPr>
        <w:rPr>
          <w:bCs/>
        </w:rPr>
      </w:pPr>
      <w:r w:rsidRPr="00DF17DE">
        <w:rPr>
          <w:bCs/>
        </w:rPr>
        <w:t xml:space="preserve">Identify why empowering children, young people and adults at risk is an essential part of </w:t>
      </w:r>
      <w:proofErr w:type="gramStart"/>
      <w:r w:rsidRPr="00DF17DE">
        <w:rPr>
          <w:bCs/>
        </w:rPr>
        <w:t>safeguarding</w:t>
      </w:r>
      <w:proofErr w:type="gramEnd"/>
    </w:p>
    <w:p w14:paraId="23B448C7" w14:textId="77777777" w:rsidR="001C0128" w:rsidRPr="00FB6587" w:rsidRDefault="001C0128" w:rsidP="000051B6">
      <w:pPr>
        <w:pStyle w:val="ListParagraph"/>
        <w:numPr>
          <w:ilvl w:val="0"/>
          <w:numId w:val="17"/>
        </w:numPr>
        <w:rPr>
          <w:bCs/>
        </w:rPr>
      </w:pPr>
      <w:r w:rsidRPr="00FB6587">
        <w:rPr>
          <w:bCs/>
        </w:rPr>
        <w:t xml:space="preserve">Explain the importance of staff supervision and how it supports professional curiosity and </w:t>
      </w:r>
      <w:proofErr w:type="gramStart"/>
      <w:r w:rsidRPr="00FB6587">
        <w:rPr>
          <w:bCs/>
        </w:rPr>
        <w:t>challenge</w:t>
      </w:r>
      <w:proofErr w:type="gramEnd"/>
    </w:p>
    <w:p w14:paraId="5658B483" w14:textId="77777777" w:rsidR="001C0128" w:rsidRPr="00FB6587" w:rsidRDefault="001C0128" w:rsidP="000051B6">
      <w:pPr>
        <w:pStyle w:val="ListParagraph"/>
        <w:numPr>
          <w:ilvl w:val="0"/>
          <w:numId w:val="17"/>
        </w:numPr>
        <w:rPr>
          <w:bCs/>
        </w:rPr>
      </w:pPr>
      <w:r w:rsidRPr="00FB6587">
        <w:rPr>
          <w:bCs/>
        </w:rPr>
        <w:t xml:space="preserve">Define a variety of practice techniques which can be used in organisations to enhance </w:t>
      </w:r>
      <w:proofErr w:type="gramStart"/>
      <w:r w:rsidRPr="00FB6587">
        <w:rPr>
          <w:bCs/>
        </w:rPr>
        <w:t>supervision</w:t>
      </w:r>
      <w:proofErr w:type="gramEnd"/>
    </w:p>
    <w:p w14:paraId="36446F68" w14:textId="49CA8505" w:rsidR="00DF17DE" w:rsidRPr="001C0128" w:rsidRDefault="001C0128" w:rsidP="000051B6">
      <w:pPr>
        <w:pStyle w:val="ListParagraph"/>
        <w:numPr>
          <w:ilvl w:val="0"/>
          <w:numId w:val="17"/>
        </w:numPr>
        <w:rPr>
          <w:bCs/>
        </w:rPr>
      </w:pPr>
      <w:r w:rsidRPr="001C0128">
        <w:rPr>
          <w:bCs/>
        </w:rPr>
        <w:t xml:space="preserve">Use a supervision tool to reflect on a child, family or adult at risk that you are currently working </w:t>
      </w:r>
      <w:proofErr w:type="gramStart"/>
      <w:r w:rsidRPr="001C0128">
        <w:rPr>
          <w:bCs/>
        </w:rPr>
        <w:t>with</w:t>
      </w:r>
      <w:proofErr w:type="gramEnd"/>
      <w:r w:rsidRPr="001C0128">
        <w:rPr>
          <w:bCs/>
        </w:rPr>
        <w:t xml:space="preserve"> </w:t>
      </w:r>
    </w:p>
    <w:p w14:paraId="702DFF3A" w14:textId="77777777" w:rsidR="000051B6" w:rsidRDefault="000051B6" w:rsidP="00DF17DE">
      <w:pPr>
        <w:rPr>
          <w:b/>
          <w:sz w:val="32"/>
          <w:szCs w:val="32"/>
        </w:rPr>
      </w:pPr>
    </w:p>
    <w:p w14:paraId="66E57EFA" w14:textId="77777777" w:rsidR="002843B8" w:rsidRDefault="002843B8">
      <w:pPr>
        <w:rPr>
          <w:b/>
          <w:sz w:val="32"/>
          <w:szCs w:val="32"/>
        </w:rPr>
      </w:pPr>
      <w:r>
        <w:rPr>
          <w:b/>
          <w:sz w:val="32"/>
          <w:szCs w:val="32"/>
        </w:rPr>
        <w:br w:type="page"/>
      </w:r>
    </w:p>
    <w:p w14:paraId="60CDDE65" w14:textId="47AA2F4D" w:rsidR="00DF17DE" w:rsidRPr="00DF17DE" w:rsidRDefault="00DF17DE" w:rsidP="00DF17DE">
      <w:pPr>
        <w:rPr>
          <w:b/>
          <w:sz w:val="32"/>
          <w:szCs w:val="32"/>
        </w:rPr>
      </w:pPr>
      <w:r>
        <w:rPr>
          <w:b/>
          <w:sz w:val="32"/>
          <w:szCs w:val="32"/>
        </w:rPr>
        <w:lastRenderedPageBreak/>
        <w:t>Links to Professional Practice</w:t>
      </w:r>
    </w:p>
    <w:p w14:paraId="3394B238" w14:textId="77777777" w:rsidR="001C0128" w:rsidRPr="00FB6587" w:rsidRDefault="00DF17DE" w:rsidP="001C0128">
      <w:pPr>
        <w:spacing w:after="120"/>
        <w:rPr>
          <w:bCs/>
        </w:rPr>
      </w:pPr>
      <w:r w:rsidRPr="00DF17DE">
        <w:rPr>
          <w:b/>
        </w:rPr>
        <w:t>SPB:</w:t>
      </w:r>
      <w:r>
        <w:rPr>
          <w:bCs/>
        </w:rPr>
        <w:t xml:space="preserve"> </w:t>
      </w:r>
      <w:r w:rsidRPr="00DF17DE">
        <w:rPr>
          <w:bCs/>
        </w:rPr>
        <w:t>Child Procedures Manual, Adult Procedures Manual, Child Workforce Competency Framework, Managing Allegations Framework for Adults, Children’s Safeguarding Training Framework, Adult Safeguarding Training Framework</w:t>
      </w:r>
      <w:r w:rsidR="001C0128">
        <w:rPr>
          <w:bCs/>
        </w:rPr>
        <w:t xml:space="preserve">, </w:t>
      </w:r>
      <w:r w:rsidR="001C0128" w:rsidRPr="00FB6587">
        <w:rPr>
          <w:bCs/>
        </w:rPr>
        <w:t>Resolving Professional Differences/Escalation Policy, Safeguarding Supervision Principles Statement</w:t>
      </w:r>
    </w:p>
    <w:p w14:paraId="75202D47" w14:textId="77777777" w:rsidR="000051B6" w:rsidRDefault="000051B6" w:rsidP="002843B8">
      <w:pPr>
        <w:spacing w:after="0"/>
        <w:rPr>
          <w:b/>
        </w:rPr>
      </w:pPr>
    </w:p>
    <w:p w14:paraId="65F19789" w14:textId="2FA557A5" w:rsidR="00DF17DE" w:rsidRPr="00DF17DE" w:rsidRDefault="00DF17DE" w:rsidP="00DF17DE">
      <w:pPr>
        <w:rPr>
          <w:bCs/>
        </w:rPr>
      </w:pPr>
      <w:r w:rsidRPr="00DF17DE">
        <w:rPr>
          <w:b/>
        </w:rPr>
        <w:t>Intercollegiate Competency Framework:</w:t>
      </w:r>
      <w:r w:rsidRPr="00DF17DE">
        <w:rPr>
          <w:bCs/>
        </w:rPr>
        <w:t xml:space="preserve"> Level </w:t>
      </w:r>
      <w:r w:rsidR="001C0128">
        <w:rPr>
          <w:bCs/>
        </w:rPr>
        <w:t>1</w:t>
      </w:r>
      <w:r w:rsidRPr="00DF17DE">
        <w:rPr>
          <w:bCs/>
        </w:rPr>
        <w:t xml:space="preserve"> and above</w:t>
      </w:r>
    </w:p>
    <w:p w14:paraId="405AAA3E" w14:textId="77777777" w:rsidR="000051B6" w:rsidRDefault="000051B6" w:rsidP="001C0128">
      <w:pPr>
        <w:spacing w:after="0"/>
        <w:rPr>
          <w:b/>
          <w:bCs/>
        </w:rPr>
      </w:pPr>
    </w:p>
    <w:p w14:paraId="730DC502" w14:textId="6E7602EA" w:rsidR="001C0128" w:rsidRPr="00FB6587" w:rsidRDefault="001C0128" w:rsidP="001C0128">
      <w:pPr>
        <w:spacing w:after="0"/>
        <w:rPr>
          <w:bCs/>
        </w:rPr>
      </w:pPr>
      <w:r w:rsidRPr="00FB6587">
        <w:rPr>
          <w:b/>
          <w:bCs/>
        </w:rPr>
        <w:t xml:space="preserve">PQS:KSS </w:t>
      </w:r>
      <w:r w:rsidRPr="00FB6587">
        <w:rPr>
          <w:bCs/>
        </w:rPr>
        <w:t>- Relationships and effective direct work | The role of supervision | Organisational context | Promote and govern excellent practice | Developing excellent practitioners | Emotionally intelligent practice supervision | Shaping and influencing the practice system | Lead and govern excellent practice | Developing excellent practitioners | Support effective decision-making | Creating a context for excellent practice | The role of social workers | Direct work with individuals and families | Supervision, critical analysis and reflection | Professional ethics and leadership | Organisational context | Values and ethics | Effective use of power and authority as a practice supervisor</w:t>
      </w:r>
    </w:p>
    <w:p w14:paraId="076BD841" w14:textId="77777777" w:rsidR="000051B6" w:rsidRDefault="000051B6" w:rsidP="001C0128">
      <w:pPr>
        <w:spacing w:after="0"/>
        <w:rPr>
          <w:b/>
          <w:bCs/>
        </w:rPr>
      </w:pPr>
    </w:p>
    <w:p w14:paraId="724BD9BB" w14:textId="7141E144" w:rsidR="001C0128" w:rsidRPr="00FB6587" w:rsidRDefault="001C0128" w:rsidP="001C0128">
      <w:pPr>
        <w:spacing w:after="0"/>
        <w:rPr>
          <w:bCs/>
        </w:rPr>
      </w:pPr>
      <w:r w:rsidRPr="00FB6587">
        <w:rPr>
          <w:b/>
          <w:bCs/>
        </w:rPr>
        <w:t xml:space="preserve">CQC </w:t>
      </w:r>
      <w:r w:rsidRPr="00FB6587">
        <w:rPr>
          <w:bCs/>
        </w:rPr>
        <w:t xml:space="preserve">- Well led | </w:t>
      </w:r>
      <w:proofErr w:type="gramStart"/>
      <w:r w:rsidRPr="00FB6587">
        <w:rPr>
          <w:bCs/>
        </w:rPr>
        <w:t>Safe</w:t>
      </w:r>
      <w:proofErr w:type="gramEnd"/>
    </w:p>
    <w:p w14:paraId="62D6D55E" w14:textId="77777777" w:rsidR="000051B6" w:rsidRDefault="000051B6" w:rsidP="001C0128">
      <w:pPr>
        <w:spacing w:after="0"/>
        <w:rPr>
          <w:b/>
          <w:bCs/>
        </w:rPr>
      </w:pPr>
    </w:p>
    <w:p w14:paraId="62ECCC73" w14:textId="4F53F47A" w:rsidR="001C0128" w:rsidRPr="00FB6587" w:rsidRDefault="001C0128" w:rsidP="001C0128">
      <w:pPr>
        <w:spacing w:after="0"/>
        <w:rPr>
          <w:bCs/>
        </w:rPr>
      </w:pPr>
      <w:r w:rsidRPr="00FB6587">
        <w:rPr>
          <w:b/>
          <w:bCs/>
        </w:rPr>
        <w:t xml:space="preserve">PCF </w:t>
      </w:r>
      <w:r w:rsidRPr="00FB6587">
        <w:rPr>
          <w:bCs/>
        </w:rPr>
        <w:t>- Professionalism | Critical reflection and analysis | Professional leadership</w:t>
      </w:r>
    </w:p>
    <w:p w14:paraId="182F5FDF" w14:textId="77777777" w:rsidR="000051B6" w:rsidRDefault="000051B6" w:rsidP="001C0128">
      <w:pPr>
        <w:spacing w:after="0"/>
        <w:rPr>
          <w:b/>
          <w:bCs/>
        </w:rPr>
      </w:pPr>
    </w:p>
    <w:p w14:paraId="316C38D0" w14:textId="66C46A50" w:rsidR="001C0128" w:rsidRPr="00FB6587" w:rsidRDefault="001C0128" w:rsidP="001C0128">
      <w:pPr>
        <w:spacing w:after="0"/>
        <w:rPr>
          <w:bCs/>
        </w:rPr>
      </w:pPr>
      <w:r w:rsidRPr="00FB6587">
        <w:rPr>
          <w:b/>
          <w:bCs/>
        </w:rPr>
        <w:t xml:space="preserve">RCOT </w:t>
      </w:r>
      <w:r w:rsidRPr="00FB6587">
        <w:rPr>
          <w:bCs/>
        </w:rPr>
        <w:t xml:space="preserve">- Understanding relationship | Qualified | </w:t>
      </w:r>
      <w:proofErr w:type="gramStart"/>
      <w:r w:rsidRPr="00FB6587">
        <w:rPr>
          <w:bCs/>
        </w:rPr>
        <w:t>Collaborative</w:t>
      </w:r>
      <w:proofErr w:type="gramEnd"/>
    </w:p>
    <w:p w14:paraId="6A57FF9E" w14:textId="5B482607" w:rsidR="00DF17DE" w:rsidRDefault="00DF17DE">
      <w:pPr>
        <w:rPr>
          <w:bCs/>
        </w:rPr>
      </w:pPr>
    </w:p>
    <w:p w14:paraId="79E7C311" w14:textId="31E17C45" w:rsidR="00DF17DE" w:rsidRDefault="00DF17DE">
      <w:pPr>
        <w:rPr>
          <w:b/>
          <w:sz w:val="32"/>
          <w:szCs w:val="32"/>
        </w:rPr>
      </w:pPr>
      <w:r>
        <w:rPr>
          <w:b/>
          <w:sz w:val="32"/>
          <w:szCs w:val="32"/>
        </w:rPr>
        <w:t>Top Tips</w:t>
      </w:r>
    </w:p>
    <w:p w14:paraId="7E131182" w14:textId="77777777" w:rsidR="00DF17DE" w:rsidRPr="00DF17DE" w:rsidRDefault="00DF17DE" w:rsidP="00DF17DE">
      <w:r w:rsidRPr="00DF17DE">
        <w:rPr>
          <w:b/>
          <w:bCs/>
        </w:rPr>
        <w:t>Do the readings</w:t>
      </w:r>
      <w:r w:rsidRPr="00DF17DE">
        <w:t xml:space="preserve"> – we've selected reading material for you that we know will enhance your knowledge and </w:t>
      </w:r>
      <w:proofErr w:type="gramStart"/>
      <w:r w:rsidRPr="00DF17DE">
        <w:t>skills</w:t>
      </w:r>
      <w:proofErr w:type="gramEnd"/>
    </w:p>
    <w:p w14:paraId="2A337607" w14:textId="77493414" w:rsidR="00DF17DE" w:rsidRDefault="00DF17DE" w:rsidP="00DF17DE">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proofErr w:type="gramStart"/>
      <w:r>
        <w:t>seminar</w:t>
      </w:r>
      <w:proofErr w:type="gramEnd"/>
    </w:p>
    <w:p w14:paraId="4E5FCDE3" w14:textId="4C6A6996" w:rsidR="00DF17DE" w:rsidRDefault="00DF17DE" w:rsidP="002843B8">
      <w:pPr>
        <w:spacing w:after="0"/>
      </w:pPr>
    </w:p>
    <w:p w14:paraId="29617D74" w14:textId="7921E3B1" w:rsidR="00DF17DE" w:rsidRPr="00DA773D" w:rsidRDefault="00DF17DE" w:rsidP="00DF17DE">
      <w:pPr>
        <w:rPr>
          <w:b/>
          <w:color w:val="FF0000"/>
          <w:sz w:val="32"/>
          <w:szCs w:val="32"/>
        </w:rPr>
      </w:pPr>
      <w:r w:rsidRPr="00DA773D">
        <w:rPr>
          <w:b/>
          <w:color w:val="FF0000"/>
          <w:sz w:val="32"/>
          <w:szCs w:val="32"/>
        </w:rPr>
        <w:t>Emotional Alert</w:t>
      </w:r>
      <w:r w:rsidR="002B6DB8">
        <w:rPr>
          <w:b/>
          <w:color w:val="FF0000"/>
          <w:sz w:val="32"/>
          <w:szCs w:val="32"/>
        </w:rPr>
        <w:t>!</w:t>
      </w:r>
    </w:p>
    <w:p w14:paraId="30D3917A" w14:textId="77777777" w:rsidR="00DF17DE" w:rsidRPr="00DF17DE" w:rsidRDefault="00DF17DE" w:rsidP="00DF17DE">
      <w:r w:rsidRPr="00DF17DE">
        <w:rPr>
          <w:lang w:val="en-US"/>
        </w:rPr>
        <w:t>We acknowledge that this is a sensitive subject – look after yourself and others.</w:t>
      </w:r>
    </w:p>
    <w:p w14:paraId="3F80D408" w14:textId="092E4246" w:rsidR="00DF17DE" w:rsidRPr="00DF17DE" w:rsidRDefault="00DF17DE" w:rsidP="00DF17DE">
      <w:r w:rsidRPr="00DF17DE">
        <w:rPr>
          <w:lang w:val="en-US"/>
        </w:rPr>
        <w:t xml:space="preserve">This </w:t>
      </w:r>
      <w:r w:rsidR="00DA773D">
        <w:rPr>
          <w:lang w:val="en-US"/>
        </w:rPr>
        <w:t>content</w:t>
      </w:r>
      <w:r w:rsidRPr="00DF17DE">
        <w:rPr>
          <w:lang w:val="en-US"/>
        </w:rPr>
        <w:t>:</w:t>
      </w:r>
    </w:p>
    <w:p w14:paraId="4C530129" w14:textId="77777777" w:rsidR="00DF17DE" w:rsidRPr="00DF17DE" w:rsidRDefault="00DF17DE" w:rsidP="000051B6">
      <w:pPr>
        <w:numPr>
          <w:ilvl w:val="0"/>
          <w:numId w:val="18"/>
        </w:numPr>
      </w:pPr>
      <w:r w:rsidRPr="00DF17DE">
        <w:rPr>
          <w:lang w:val="en-US"/>
        </w:rPr>
        <w:t xml:space="preserve">can trigger memories of experiences which were in some way </w:t>
      </w:r>
      <w:proofErr w:type="gramStart"/>
      <w:r w:rsidRPr="00DF17DE">
        <w:rPr>
          <w:lang w:val="en-US"/>
        </w:rPr>
        <w:t>abusive</w:t>
      </w:r>
      <w:proofErr w:type="gramEnd"/>
    </w:p>
    <w:p w14:paraId="27605BF6" w14:textId="77777777" w:rsidR="00DF17DE" w:rsidRPr="00DF17DE" w:rsidRDefault="00DF17DE" w:rsidP="000051B6">
      <w:pPr>
        <w:numPr>
          <w:ilvl w:val="0"/>
          <w:numId w:val="18"/>
        </w:numPr>
      </w:pPr>
      <w:r w:rsidRPr="00DF17DE">
        <w:rPr>
          <w:lang w:val="en-US"/>
        </w:rPr>
        <w:t xml:space="preserve">can highlight areas of difficulty for individual people who are aware of others or their own personal </w:t>
      </w:r>
      <w:proofErr w:type="gramStart"/>
      <w:r w:rsidRPr="00DF17DE">
        <w:rPr>
          <w:lang w:val="en-US"/>
        </w:rPr>
        <w:t>experiences</w:t>
      </w:r>
      <w:proofErr w:type="gramEnd"/>
    </w:p>
    <w:p w14:paraId="36B4AC95" w14:textId="77777777" w:rsidR="00DF17DE" w:rsidRPr="00DF17DE" w:rsidRDefault="00DF17DE" w:rsidP="000051B6">
      <w:pPr>
        <w:numPr>
          <w:ilvl w:val="0"/>
          <w:numId w:val="18"/>
        </w:numPr>
      </w:pPr>
      <w:r w:rsidRPr="00DF17DE">
        <w:rPr>
          <w:lang w:val="en-US"/>
        </w:rPr>
        <w:t xml:space="preserve">can have an emotional impact on those working to protect children, families and </w:t>
      </w:r>
      <w:proofErr w:type="gramStart"/>
      <w:r w:rsidRPr="00DF17DE">
        <w:rPr>
          <w:lang w:val="en-US"/>
        </w:rPr>
        <w:t>adults</w:t>
      </w:r>
      <w:proofErr w:type="gramEnd"/>
    </w:p>
    <w:p w14:paraId="4C4D9D28" w14:textId="6C7DBB8F" w:rsidR="00DF17DE" w:rsidRPr="00DF17DE" w:rsidRDefault="00DF17DE" w:rsidP="000051B6">
      <w:pPr>
        <w:numPr>
          <w:ilvl w:val="0"/>
          <w:numId w:val="18"/>
        </w:numPr>
      </w:pPr>
      <w:r w:rsidRPr="00DF17DE">
        <w:rPr>
          <w:lang w:val="en-US"/>
        </w:rPr>
        <w:t xml:space="preserve">seek support from your manager if you are upset by any of the </w:t>
      </w:r>
      <w:proofErr w:type="gramStart"/>
      <w:r w:rsidRPr="00DF17DE">
        <w:rPr>
          <w:lang w:val="en-US"/>
        </w:rPr>
        <w:t>materials</w:t>
      </w:r>
      <w:proofErr w:type="gramEnd"/>
    </w:p>
    <w:p w14:paraId="26AA771E" w14:textId="4860CBAC" w:rsidR="003500C3" w:rsidRDefault="003500C3">
      <w:r>
        <w:br w:type="page"/>
      </w:r>
    </w:p>
    <w:p w14:paraId="44725835" w14:textId="3DE785E7" w:rsidR="00DF17DE" w:rsidRPr="00DF17DE" w:rsidRDefault="00575719" w:rsidP="00DF17DE">
      <w:r w:rsidRPr="00575719">
        <w:rPr>
          <w:noProof/>
        </w:rPr>
        <w:lastRenderedPageBreak/>
        <w:drawing>
          <wp:anchor distT="0" distB="0" distL="114300" distR="114300" simplePos="0" relativeHeight="251731968" behindDoc="1" locked="0" layoutInCell="1" allowOverlap="1" wp14:anchorId="290C0D06" wp14:editId="056A0E93">
            <wp:simplePos x="0" y="0"/>
            <wp:positionH relativeFrom="margin">
              <wp:posOffset>-1320800</wp:posOffset>
            </wp:positionH>
            <wp:positionV relativeFrom="paragraph">
              <wp:posOffset>1763395</wp:posOffset>
            </wp:positionV>
            <wp:extent cx="8606155" cy="6346825"/>
            <wp:effectExtent l="5715" t="0" r="0" b="0"/>
            <wp:wrapTight wrapText="bothSides">
              <wp:wrapPolygon edited="0">
                <wp:start x="21586" y="-19"/>
                <wp:lineTo x="70" y="-19"/>
                <wp:lineTo x="70" y="21505"/>
                <wp:lineTo x="21586" y="21505"/>
                <wp:lineTo x="21586" y="-19"/>
              </wp:wrapPolygon>
            </wp:wrapTight>
            <wp:docPr id="113" name="Picture 1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606155" cy="6346825"/>
                    </a:xfrm>
                    <a:prstGeom prst="rect">
                      <a:avLst/>
                    </a:prstGeom>
                  </pic:spPr>
                </pic:pic>
              </a:graphicData>
            </a:graphic>
            <wp14:sizeRelH relativeFrom="margin">
              <wp14:pctWidth>0</wp14:pctWidth>
            </wp14:sizeRelH>
            <wp14:sizeRelV relativeFrom="margin">
              <wp14:pctHeight>0</wp14:pctHeight>
            </wp14:sizeRelV>
          </wp:anchor>
        </w:drawing>
      </w:r>
      <w:r w:rsidR="003500C3" w:rsidRPr="004411EE">
        <w:rPr>
          <w:b/>
          <w:sz w:val="24"/>
          <w:szCs w:val="24"/>
        </w:rPr>
        <w:t xml:space="preserve">Before you start the course, please complete the first </w:t>
      </w:r>
      <w:r w:rsidR="003500C3">
        <w:rPr>
          <w:b/>
          <w:sz w:val="24"/>
          <w:szCs w:val="24"/>
        </w:rPr>
        <w:t>part</w:t>
      </w:r>
      <w:r w:rsidR="003500C3" w:rsidRPr="004411EE">
        <w:rPr>
          <w:b/>
          <w:sz w:val="24"/>
          <w:szCs w:val="24"/>
        </w:rPr>
        <w:t xml:space="preserve"> of th</w:t>
      </w:r>
      <w:r w:rsidR="003500C3">
        <w:rPr>
          <w:b/>
          <w:sz w:val="24"/>
          <w:szCs w:val="24"/>
        </w:rPr>
        <w:t>e</w:t>
      </w:r>
      <w:r w:rsidR="003500C3" w:rsidRPr="004411EE">
        <w:rPr>
          <w:b/>
          <w:sz w:val="24"/>
          <w:szCs w:val="24"/>
        </w:rPr>
        <w:t xml:space="preserve"> evaluation sheet</w:t>
      </w:r>
      <w:r w:rsidR="003500C3">
        <w:rPr>
          <w:b/>
          <w:sz w:val="24"/>
          <w:szCs w:val="24"/>
        </w:rPr>
        <w:t xml:space="preserve"> below</w:t>
      </w:r>
      <w:r w:rsidR="003500C3" w:rsidRPr="004411EE">
        <w:rPr>
          <w:b/>
          <w:sz w:val="24"/>
          <w:szCs w:val="24"/>
        </w:rPr>
        <w:t>.  You will complete the second side after the face-to-face seminar</w:t>
      </w:r>
      <w:r w:rsidR="003500C3">
        <w:rPr>
          <w:b/>
          <w:sz w:val="24"/>
          <w:szCs w:val="24"/>
        </w:rPr>
        <w:t>.</w:t>
      </w:r>
    </w:p>
    <w:p w14:paraId="1CD941AF" w14:textId="4ACF085A" w:rsidR="00DF17DE" w:rsidRPr="00DF17DE" w:rsidRDefault="003500C3" w:rsidP="003500C3">
      <w:pPr>
        <w:ind w:left="-709"/>
        <w:rPr>
          <w:bCs/>
        </w:rPr>
      </w:pPr>
      <w:r w:rsidRPr="003500C3">
        <w:rPr>
          <w:bCs/>
          <w:noProof/>
        </w:rPr>
        <w:lastRenderedPageBreak/>
        <w:drawing>
          <wp:inline distT="0" distB="0" distL="0" distR="0" wp14:anchorId="03803925" wp14:editId="1FCCF9ED">
            <wp:extent cx="9564830" cy="6239893"/>
            <wp:effectExtent l="5080" t="0" r="3810" b="3810"/>
            <wp:docPr id="109" name="Picture 10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ext, table&#10;&#10;Description automatically generated"/>
                    <pic:cNvPicPr/>
                  </pic:nvPicPr>
                  <pic:blipFill>
                    <a:blip r:embed="rId20"/>
                    <a:stretch>
                      <a:fillRect/>
                    </a:stretch>
                  </pic:blipFill>
                  <pic:spPr>
                    <a:xfrm rot="16200000">
                      <a:off x="0" y="0"/>
                      <a:ext cx="9611657" cy="6270442"/>
                    </a:xfrm>
                    <a:prstGeom prst="rect">
                      <a:avLst/>
                    </a:prstGeom>
                  </pic:spPr>
                </pic:pic>
              </a:graphicData>
            </a:graphic>
          </wp:inline>
        </w:drawing>
      </w:r>
    </w:p>
    <w:p w14:paraId="3671CC89" w14:textId="77FFB60E" w:rsidR="002D4623" w:rsidRDefault="002D4623" w:rsidP="002D4623">
      <w:pPr>
        <w:rPr>
          <w:b/>
          <w:sz w:val="32"/>
          <w:szCs w:val="32"/>
        </w:rPr>
      </w:pPr>
      <w:r>
        <w:rPr>
          <w:b/>
          <w:sz w:val="32"/>
          <w:szCs w:val="32"/>
        </w:rPr>
        <w:lastRenderedPageBreak/>
        <w:t>What makes a ‘safer organisation’?</w:t>
      </w:r>
    </w:p>
    <w:p w14:paraId="240791DE" w14:textId="1AA6AB66" w:rsidR="00345E69" w:rsidRDefault="0050209F" w:rsidP="00DA773D">
      <w:pPr>
        <w:rPr>
          <w:bCs/>
        </w:rPr>
      </w:pPr>
      <w:r w:rsidRPr="0050209F">
        <w:rPr>
          <w:b/>
          <w:noProof/>
        </w:rPr>
        <mc:AlternateContent>
          <mc:Choice Requires="wps">
            <w:drawing>
              <wp:anchor distT="0" distB="0" distL="114300" distR="114300" simplePos="0" relativeHeight="251698176" behindDoc="1" locked="0" layoutInCell="1" allowOverlap="1" wp14:anchorId="35DF0438" wp14:editId="300F66F2">
                <wp:simplePos x="0" y="0"/>
                <wp:positionH relativeFrom="column">
                  <wp:posOffset>37465</wp:posOffset>
                </wp:positionH>
                <wp:positionV relativeFrom="paragraph">
                  <wp:posOffset>823595</wp:posOffset>
                </wp:positionV>
                <wp:extent cx="5800725" cy="1404620"/>
                <wp:effectExtent l="0" t="0" r="28575" b="13970"/>
                <wp:wrapTight wrapText="bothSides">
                  <wp:wrapPolygon edited="0">
                    <wp:start x="0" y="0"/>
                    <wp:lineTo x="0" y="21437"/>
                    <wp:lineTo x="21635" y="21437"/>
                    <wp:lineTo x="21635"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E7F3F4"/>
                        </a:solidFill>
                        <a:ln w="9525">
                          <a:solidFill>
                            <a:srgbClr val="000000"/>
                          </a:solidFill>
                          <a:miter lim="800000"/>
                          <a:headEnd/>
                          <a:tailEnd/>
                        </a:ln>
                      </wps:spPr>
                      <wps:txbx>
                        <w:txbxContent>
                          <w:p w14:paraId="7D177FB7" w14:textId="77777777" w:rsidR="00D5760B" w:rsidRDefault="00D5760B" w:rsidP="0050209F">
                            <w:pPr>
                              <w:rPr>
                                <w:b/>
                              </w:rPr>
                            </w:pPr>
                            <w:r w:rsidRPr="00345E69">
                              <w:rPr>
                                <w:b/>
                              </w:rPr>
                              <w:t xml:space="preserve">Think about the attributes of a ‘safer organisation’ and write them below.  </w:t>
                            </w:r>
                          </w:p>
                          <w:p w14:paraId="2EA31D7A" w14:textId="7BD235EE" w:rsidR="00D5760B" w:rsidRDefault="00D5760B">
                            <w:r w:rsidRPr="008C04CF">
                              <w:rPr>
                                <w:b/>
                              </w:rPr>
                              <w:t>Be read</w:t>
                            </w:r>
                            <w:r>
                              <w:rPr>
                                <w:b/>
                              </w:rPr>
                              <w:t>y</w:t>
                            </w:r>
                            <w:r w:rsidRPr="008C04CF">
                              <w:rPr>
                                <w:b/>
                              </w:rPr>
                              <w:t xml:space="preserve"> to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5DF0438" id="_x0000_t202" coordsize="21600,21600" o:spt="202" path="m,l,21600r21600,l21600,xe">
                <v:stroke joinstyle="miter"/>
                <v:path gradientshapeok="t" o:connecttype="rect"/>
              </v:shapetype>
              <v:shape id="_x0000_s1026" type="#_x0000_t202" style="position:absolute;margin-left:2.95pt;margin-top:64.85pt;width:456.75pt;height:110.6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" fillcolor="#e7f3f4">
                <v:textbox style="mso-fit-shape-to-text:t">
                  <w:txbxContent>
                    <w:p w14:paraId="7D177FB7" w14:textId="77777777" w:rsidR="00D5760B" w:rsidRDefault="00D5760B" w:rsidP="0050209F">
                      <w:pPr>
                        <w:rPr>
                          <w:b/>
                        </w:rPr>
                      </w:pPr>
                      <w:r w:rsidRPr="00345E69">
                        <w:rPr>
                          <w:b/>
                        </w:rPr>
                        <w:t xml:space="preserve">Think about the attributes of a ‘safer organisation’ and write them below.  </w:t>
                      </w:r>
                    </w:p>
                    <w:p w14:paraId="2EA31D7A" w14:textId="7BD235EE" w:rsidR="00D5760B" w:rsidRDefault="00D5760B">
                      <w:r w:rsidRPr="008C04CF">
                        <w:rPr>
                          <w:b/>
                        </w:rPr>
                        <w:t>Be read</w:t>
                      </w:r>
                      <w:r>
                        <w:rPr>
                          <w:b/>
                        </w:rPr>
                        <w:t>y</w:t>
                      </w:r>
                      <w:r w:rsidRPr="008C04CF">
                        <w:rPr>
                          <w:b/>
                        </w:rPr>
                        <w:t xml:space="preserve"> to discuss this further in the seminar.</w:t>
                      </w:r>
                    </w:p>
                  </w:txbxContent>
                </v:textbox>
                <w10:wrap type="tight"/>
              </v:shape>
            </w:pict>
          </mc:Fallback>
        </mc:AlternateContent>
      </w:r>
      <w:r>
        <w:rPr>
          <w:b/>
          <w:noProof/>
        </w:rPr>
        <w:drawing>
          <wp:anchor distT="0" distB="0" distL="114300" distR="114300" simplePos="0" relativeHeight="251697152" behindDoc="1" locked="0" layoutInCell="1" allowOverlap="1" wp14:anchorId="48D2BE16" wp14:editId="642CEC6F">
            <wp:simplePos x="0" y="0"/>
            <wp:positionH relativeFrom="leftMargin">
              <wp:posOffset>187960</wp:posOffset>
            </wp:positionH>
            <wp:positionV relativeFrom="paragraph">
              <wp:posOffset>823595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A773D">
        <w:rPr>
          <w:bCs/>
        </w:rPr>
        <w:t xml:space="preserve">One of the cornerstones of excellent safeguarding practice is for an organisation to be ‘safer’ by enabling staff to work in a safe environment and supporting them in their safeguarding work.  This can be demonstrated in the policies, </w:t>
      </w:r>
      <w:proofErr w:type="gramStart"/>
      <w:r w:rsidR="00DA773D">
        <w:rPr>
          <w:bCs/>
        </w:rPr>
        <w:t>procedures</w:t>
      </w:r>
      <w:proofErr w:type="gramEnd"/>
      <w:r w:rsidR="00DA773D">
        <w:rPr>
          <w:bCs/>
        </w:rPr>
        <w:t xml:space="preserve"> and structures that the organisation has.  </w:t>
      </w:r>
    </w:p>
    <w:p w14:paraId="532F6820" w14:textId="657962A2" w:rsidR="0050209F" w:rsidRDefault="0050209F" w:rsidP="00DA773D">
      <w:pPr>
        <w:rPr>
          <w:b/>
        </w:rPr>
      </w:pPr>
    </w:p>
    <w:tbl>
      <w:tblPr>
        <w:tblStyle w:val="TableGrid"/>
        <w:tblW w:w="9209" w:type="dxa"/>
        <w:tblLook w:val="04A0" w:firstRow="1" w:lastRow="0" w:firstColumn="1" w:lastColumn="0" w:noHBand="0" w:noVBand="1"/>
      </w:tblPr>
      <w:tblGrid>
        <w:gridCol w:w="9209"/>
      </w:tblGrid>
      <w:tr w:rsidR="002D4623" w14:paraId="07C0EADE" w14:textId="77777777" w:rsidTr="0050209F">
        <w:tc>
          <w:tcPr>
            <w:tcW w:w="9209" w:type="dxa"/>
          </w:tcPr>
          <w:p w14:paraId="46C07EA8" w14:textId="77777777" w:rsidR="002D4623" w:rsidRDefault="002D4623" w:rsidP="002D4623">
            <w:pPr>
              <w:rPr>
                <w:sz w:val="28"/>
                <w:szCs w:val="28"/>
              </w:rPr>
            </w:pPr>
          </w:p>
          <w:p w14:paraId="2B6E771E" w14:textId="77777777" w:rsidR="002D4623" w:rsidRDefault="002D4623" w:rsidP="002D4623">
            <w:pPr>
              <w:rPr>
                <w:sz w:val="28"/>
                <w:szCs w:val="28"/>
              </w:rPr>
            </w:pPr>
          </w:p>
          <w:p w14:paraId="47DC8EA4" w14:textId="77777777" w:rsidR="002D4623" w:rsidRDefault="002D4623" w:rsidP="002D4623">
            <w:pPr>
              <w:rPr>
                <w:sz w:val="28"/>
                <w:szCs w:val="28"/>
              </w:rPr>
            </w:pPr>
          </w:p>
          <w:p w14:paraId="73591420" w14:textId="77777777" w:rsidR="002D4623" w:rsidRDefault="002D4623" w:rsidP="002D4623">
            <w:pPr>
              <w:rPr>
                <w:sz w:val="28"/>
                <w:szCs w:val="28"/>
              </w:rPr>
            </w:pPr>
          </w:p>
          <w:p w14:paraId="3B65F4B4" w14:textId="77777777" w:rsidR="002D4623" w:rsidRDefault="002D4623" w:rsidP="002D4623">
            <w:pPr>
              <w:rPr>
                <w:sz w:val="28"/>
                <w:szCs w:val="28"/>
              </w:rPr>
            </w:pPr>
          </w:p>
          <w:p w14:paraId="51697894" w14:textId="77777777" w:rsidR="002D4623" w:rsidRDefault="002D4623" w:rsidP="002D4623">
            <w:pPr>
              <w:rPr>
                <w:sz w:val="28"/>
                <w:szCs w:val="28"/>
              </w:rPr>
            </w:pPr>
          </w:p>
          <w:p w14:paraId="5643A1C7" w14:textId="77777777" w:rsidR="002D4623" w:rsidRDefault="002D4623" w:rsidP="002D4623">
            <w:pPr>
              <w:rPr>
                <w:sz w:val="28"/>
                <w:szCs w:val="28"/>
              </w:rPr>
            </w:pPr>
          </w:p>
          <w:p w14:paraId="7BA22B3A" w14:textId="77777777" w:rsidR="002D4623" w:rsidRDefault="002D4623" w:rsidP="002D4623">
            <w:pPr>
              <w:rPr>
                <w:sz w:val="28"/>
                <w:szCs w:val="28"/>
              </w:rPr>
            </w:pPr>
          </w:p>
          <w:p w14:paraId="17614B68" w14:textId="77777777" w:rsidR="002D4623" w:rsidRDefault="002D4623" w:rsidP="002D4623">
            <w:pPr>
              <w:rPr>
                <w:sz w:val="28"/>
                <w:szCs w:val="28"/>
              </w:rPr>
            </w:pPr>
          </w:p>
          <w:p w14:paraId="0CE2D567" w14:textId="77777777" w:rsidR="002D4623" w:rsidRDefault="002D4623" w:rsidP="002D4623">
            <w:pPr>
              <w:rPr>
                <w:sz w:val="28"/>
                <w:szCs w:val="28"/>
              </w:rPr>
            </w:pPr>
          </w:p>
          <w:p w14:paraId="75219B32" w14:textId="45983938" w:rsidR="002D4623" w:rsidRDefault="002D4623" w:rsidP="002D4623">
            <w:pPr>
              <w:rPr>
                <w:sz w:val="28"/>
                <w:szCs w:val="28"/>
              </w:rPr>
            </w:pPr>
          </w:p>
          <w:p w14:paraId="7BD7FDBF" w14:textId="282E7183" w:rsidR="00DA773D" w:rsidRDefault="00DA773D" w:rsidP="002D4623">
            <w:pPr>
              <w:rPr>
                <w:sz w:val="28"/>
                <w:szCs w:val="28"/>
              </w:rPr>
            </w:pPr>
          </w:p>
          <w:p w14:paraId="18C58270" w14:textId="6C29BFFA" w:rsidR="00DA773D" w:rsidRDefault="00DA773D" w:rsidP="002D4623">
            <w:pPr>
              <w:rPr>
                <w:sz w:val="28"/>
                <w:szCs w:val="28"/>
              </w:rPr>
            </w:pPr>
          </w:p>
          <w:p w14:paraId="18B6C9FE" w14:textId="376FC59A" w:rsidR="00DA773D" w:rsidRDefault="00DA773D" w:rsidP="002D4623">
            <w:pPr>
              <w:rPr>
                <w:sz w:val="28"/>
                <w:szCs w:val="28"/>
              </w:rPr>
            </w:pPr>
          </w:p>
          <w:p w14:paraId="55FC84DA" w14:textId="53818C37" w:rsidR="00DA773D" w:rsidRDefault="00DA773D" w:rsidP="002D4623">
            <w:pPr>
              <w:rPr>
                <w:sz w:val="28"/>
                <w:szCs w:val="28"/>
              </w:rPr>
            </w:pPr>
          </w:p>
          <w:p w14:paraId="2BECFED6" w14:textId="3DF91DF3" w:rsidR="00DA773D" w:rsidRDefault="00DA773D" w:rsidP="002D4623">
            <w:pPr>
              <w:rPr>
                <w:sz w:val="28"/>
                <w:szCs w:val="28"/>
              </w:rPr>
            </w:pPr>
          </w:p>
          <w:p w14:paraId="2D15E577" w14:textId="77777777" w:rsidR="00DA773D" w:rsidRDefault="00DA773D" w:rsidP="002D4623">
            <w:pPr>
              <w:rPr>
                <w:sz w:val="28"/>
                <w:szCs w:val="28"/>
              </w:rPr>
            </w:pPr>
          </w:p>
          <w:p w14:paraId="254BB1A5" w14:textId="77777777" w:rsidR="002D4623" w:rsidRDefault="002D4623" w:rsidP="002D4623">
            <w:pPr>
              <w:rPr>
                <w:sz w:val="28"/>
                <w:szCs w:val="28"/>
              </w:rPr>
            </w:pPr>
          </w:p>
          <w:p w14:paraId="63EAD0BE" w14:textId="77777777" w:rsidR="002D4623" w:rsidRDefault="002D4623" w:rsidP="002D4623">
            <w:pPr>
              <w:rPr>
                <w:sz w:val="28"/>
                <w:szCs w:val="28"/>
              </w:rPr>
            </w:pPr>
          </w:p>
          <w:p w14:paraId="2C6CD41E" w14:textId="59ED1DD1" w:rsidR="002D4623" w:rsidRDefault="002D4623" w:rsidP="002D4623">
            <w:pPr>
              <w:rPr>
                <w:sz w:val="28"/>
                <w:szCs w:val="28"/>
              </w:rPr>
            </w:pPr>
          </w:p>
          <w:p w14:paraId="789DC057" w14:textId="56E8B0DB" w:rsidR="0050209F" w:rsidRDefault="0050209F" w:rsidP="002D4623">
            <w:pPr>
              <w:rPr>
                <w:sz w:val="28"/>
                <w:szCs w:val="28"/>
              </w:rPr>
            </w:pPr>
          </w:p>
          <w:p w14:paraId="37D5A716" w14:textId="1A77D58E" w:rsidR="0050209F" w:rsidRDefault="0050209F" w:rsidP="002D4623">
            <w:pPr>
              <w:rPr>
                <w:sz w:val="28"/>
                <w:szCs w:val="28"/>
              </w:rPr>
            </w:pPr>
          </w:p>
          <w:p w14:paraId="024864E8" w14:textId="77777777" w:rsidR="0050209F" w:rsidRDefault="0050209F" w:rsidP="002D4623">
            <w:pPr>
              <w:rPr>
                <w:sz w:val="28"/>
                <w:szCs w:val="28"/>
              </w:rPr>
            </w:pPr>
          </w:p>
          <w:p w14:paraId="66124103" w14:textId="77777777" w:rsidR="002D4623" w:rsidRDefault="002D4623" w:rsidP="002D4623">
            <w:pPr>
              <w:rPr>
                <w:sz w:val="28"/>
                <w:szCs w:val="28"/>
              </w:rPr>
            </w:pPr>
          </w:p>
          <w:p w14:paraId="6555002E" w14:textId="77777777" w:rsidR="002D4623" w:rsidRDefault="002D4623" w:rsidP="002D4623">
            <w:pPr>
              <w:rPr>
                <w:sz w:val="28"/>
                <w:szCs w:val="28"/>
              </w:rPr>
            </w:pPr>
          </w:p>
          <w:p w14:paraId="08F4DABA" w14:textId="77777777" w:rsidR="002D4623" w:rsidRDefault="002D4623" w:rsidP="002D4623">
            <w:pPr>
              <w:rPr>
                <w:sz w:val="28"/>
                <w:szCs w:val="28"/>
              </w:rPr>
            </w:pPr>
          </w:p>
          <w:p w14:paraId="752AED8D" w14:textId="77777777" w:rsidR="002D4623" w:rsidRDefault="002D4623" w:rsidP="002D4623">
            <w:pPr>
              <w:rPr>
                <w:sz w:val="28"/>
                <w:szCs w:val="28"/>
              </w:rPr>
            </w:pPr>
          </w:p>
          <w:p w14:paraId="0AE82E5D" w14:textId="77777777" w:rsidR="002D4623" w:rsidRDefault="002D4623" w:rsidP="002D4623">
            <w:pPr>
              <w:rPr>
                <w:sz w:val="28"/>
                <w:szCs w:val="28"/>
              </w:rPr>
            </w:pPr>
          </w:p>
          <w:p w14:paraId="08476E3F" w14:textId="77777777" w:rsidR="002D4623" w:rsidRDefault="002D4623" w:rsidP="002D4623">
            <w:pPr>
              <w:rPr>
                <w:sz w:val="28"/>
                <w:szCs w:val="28"/>
              </w:rPr>
            </w:pPr>
          </w:p>
          <w:p w14:paraId="375D0CCD" w14:textId="77777777" w:rsidR="002D4623" w:rsidRDefault="002D4623" w:rsidP="002D4623">
            <w:pPr>
              <w:rPr>
                <w:sz w:val="28"/>
                <w:szCs w:val="28"/>
              </w:rPr>
            </w:pPr>
          </w:p>
        </w:tc>
      </w:tr>
    </w:tbl>
    <w:p w14:paraId="1762AFDE" w14:textId="77777777" w:rsidR="00DA773D" w:rsidRDefault="00DA773D">
      <w:pPr>
        <w:rPr>
          <w:b/>
          <w:sz w:val="32"/>
          <w:szCs w:val="32"/>
        </w:rPr>
      </w:pPr>
    </w:p>
    <w:p w14:paraId="26EF4E36" w14:textId="77777777" w:rsidR="00DA773D" w:rsidRDefault="00DA773D">
      <w:pPr>
        <w:rPr>
          <w:bCs/>
        </w:rPr>
      </w:pPr>
      <w:r>
        <w:rPr>
          <w:bCs/>
        </w:rPr>
        <w:br w:type="page"/>
      </w:r>
    </w:p>
    <w:p w14:paraId="29FBA499" w14:textId="77777777" w:rsidR="00DA773D" w:rsidRPr="00DA773D" w:rsidRDefault="00DA773D" w:rsidP="00DA773D">
      <w:pPr>
        <w:rPr>
          <w:b/>
          <w:sz w:val="32"/>
          <w:szCs w:val="32"/>
        </w:rPr>
      </w:pPr>
      <w:r w:rsidRPr="00DA773D">
        <w:rPr>
          <w:b/>
          <w:sz w:val="32"/>
          <w:szCs w:val="32"/>
        </w:rPr>
        <w:lastRenderedPageBreak/>
        <w:t>Safer organisations</w:t>
      </w:r>
    </w:p>
    <w:p w14:paraId="13F2705E" w14:textId="078C3C8D" w:rsidR="00DA773D" w:rsidRDefault="00DA773D" w:rsidP="00DA773D">
      <w:pPr>
        <w:rPr>
          <w:bCs/>
        </w:rPr>
      </w:pPr>
      <w:r w:rsidRPr="00DA773D">
        <w:rPr>
          <w:bCs/>
        </w:rPr>
        <w:t>Safeguarding policies and procedures are the foundation to helping keep children and adults at risk safe.  They set out an organisation’s commitment to safeguarding, how it will put the commitment into action and what it will do if there is a concern.</w:t>
      </w:r>
    </w:p>
    <w:p w14:paraId="5A20A5E9" w14:textId="40AC81A4" w:rsidR="00DA773D" w:rsidRDefault="00DA773D" w:rsidP="00DA773D">
      <w:pPr>
        <w:rPr>
          <w:bCs/>
          <w:lang w:val="en-US"/>
        </w:rPr>
      </w:pPr>
      <w:r w:rsidRPr="00DA773D">
        <w:rPr>
          <w:bCs/>
          <w:lang w:val="en-US"/>
        </w:rPr>
        <w:t xml:space="preserve">The Safeguarding Partnership Board conducts audits of member </w:t>
      </w:r>
      <w:proofErr w:type="spellStart"/>
      <w:r w:rsidRPr="00DA773D">
        <w:rPr>
          <w:bCs/>
          <w:lang w:val="en-US"/>
        </w:rPr>
        <w:t>organisations</w:t>
      </w:r>
      <w:proofErr w:type="spellEnd"/>
      <w:r w:rsidRPr="00DA773D">
        <w:rPr>
          <w:bCs/>
          <w:lang w:val="en-US"/>
        </w:rPr>
        <w:t xml:space="preserve"> aimed at driving improvements to safeguarding.  But all </w:t>
      </w:r>
      <w:proofErr w:type="spellStart"/>
      <w:r w:rsidRPr="00DA773D">
        <w:rPr>
          <w:bCs/>
          <w:lang w:val="en-US"/>
        </w:rPr>
        <w:t>organisations</w:t>
      </w:r>
      <w:proofErr w:type="spellEnd"/>
      <w:r w:rsidRPr="00DA773D">
        <w:rPr>
          <w:bCs/>
          <w:lang w:val="en-US"/>
        </w:rPr>
        <w:t xml:space="preserve"> should aim to be ‘safe’ to ensure that children and adults at risk are protected from harm.</w:t>
      </w:r>
    </w:p>
    <w:p w14:paraId="69D77A62" w14:textId="77777777" w:rsidR="00DA773D" w:rsidRDefault="00DA773D" w:rsidP="00DA773D">
      <w:pPr>
        <w:rPr>
          <w:bCs/>
        </w:rPr>
      </w:pPr>
    </w:p>
    <w:p w14:paraId="50ADDC50" w14:textId="092BA14B" w:rsidR="00DA773D" w:rsidRPr="00DA773D" w:rsidRDefault="00DA773D" w:rsidP="00DA773D">
      <w:pPr>
        <w:rPr>
          <w:bCs/>
        </w:rPr>
      </w:pPr>
      <w:r w:rsidRPr="00DA773D">
        <w:rPr>
          <w:bCs/>
        </w:rPr>
        <w:t>Safer organisations:</w:t>
      </w:r>
    </w:p>
    <w:p w14:paraId="38E9C7B3" w14:textId="77777777" w:rsidR="00DA773D" w:rsidRPr="00DA773D" w:rsidRDefault="00DA773D" w:rsidP="000051B6">
      <w:pPr>
        <w:numPr>
          <w:ilvl w:val="0"/>
          <w:numId w:val="19"/>
        </w:numPr>
        <w:rPr>
          <w:bCs/>
        </w:rPr>
      </w:pPr>
      <w:r w:rsidRPr="00DA773D">
        <w:rPr>
          <w:bCs/>
        </w:rPr>
        <w:t xml:space="preserve">Champion wellbeing and safeguarding throughout the organisation, including senior leadership/ board </w:t>
      </w:r>
      <w:proofErr w:type="gramStart"/>
      <w:r w:rsidRPr="00DA773D">
        <w:rPr>
          <w:bCs/>
        </w:rPr>
        <w:t>level</w:t>
      </w:r>
      <w:proofErr w:type="gramEnd"/>
    </w:p>
    <w:p w14:paraId="7B9EE14F" w14:textId="77777777" w:rsidR="00DA773D" w:rsidRPr="00DA773D" w:rsidRDefault="00DA773D" w:rsidP="000051B6">
      <w:pPr>
        <w:numPr>
          <w:ilvl w:val="0"/>
          <w:numId w:val="19"/>
        </w:numPr>
        <w:rPr>
          <w:bCs/>
        </w:rPr>
      </w:pPr>
      <w:r w:rsidRPr="00DA773D">
        <w:rPr>
          <w:bCs/>
        </w:rPr>
        <w:t xml:space="preserve">Know that safeguarding is everyone’s business - not just the responsibility of the Designated Safeguarding Lead - and act appropriately on any </w:t>
      </w:r>
      <w:proofErr w:type="gramStart"/>
      <w:r w:rsidRPr="00DA773D">
        <w:rPr>
          <w:bCs/>
        </w:rPr>
        <w:t>concerns</w:t>
      </w:r>
      <w:proofErr w:type="gramEnd"/>
    </w:p>
    <w:p w14:paraId="19369840" w14:textId="77777777" w:rsidR="00DA773D" w:rsidRPr="00DA773D" w:rsidRDefault="00DA773D" w:rsidP="000051B6">
      <w:pPr>
        <w:numPr>
          <w:ilvl w:val="0"/>
          <w:numId w:val="19"/>
        </w:numPr>
        <w:rPr>
          <w:bCs/>
        </w:rPr>
      </w:pPr>
      <w:r w:rsidRPr="00DA773D">
        <w:rPr>
          <w:bCs/>
        </w:rPr>
        <w:t xml:space="preserve">Foster a culture of professionalism, transparency and honesty where staff and volunteers are encouraged to share concerns and learn from past </w:t>
      </w:r>
      <w:proofErr w:type="gramStart"/>
      <w:r w:rsidRPr="00DA773D">
        <w:rPr>
          <w:bCs/>
        </w:rPr>
        <w:t>experiences</w:t>
      </w:r>
      <w:proofErr w:type="gramEnd"/>
      <w:r w:rsidRPr="00DA773D">
        <w:rPr>
          <w:bCs/>
        </w:rPr>
        <w:t xml:space="preserve"> </w:t>
      </w:r>
    </w:p>
    <w:p w14:paraId="5E7B8F2A" w14:textId="77777777" w:rsidR="00DA773D" w:rsidRPr="00DA773D" w:rsidRDefault="00DA773D" w:rsidP="000051B6">
      <w:pPr>
        <w:numPr>
          <w:ilvl w:val="0"/>
          <w:numId w:val="19"/>
        </w:numPr>
        <w:rPr>
          <w:bCs/>
        </w:rPr>
      </w:pPr>
      <w:r w:rsidRPr="00DA773D">
        <w:rPr>
          <w:bCs/>
        </w:rPr>
        <w:t xml:space="preserve">Are inclusive, equipping children and adults at risk with the knowledge and language to raise concerns, listening to them and taking their views into </w:t>
      </w:r>
      <w:proofErr w:type="gramStart"/>
      <w:r w:rsidRPr="00DA773D">
        <w:rPr>
          <w:bCs/>
        </w:rPr>
        <w:t>account</w:t>
      </w:r>
      <w:proofErr w:type="gramEnd"/>
    </w:p>
    <w:p w14:paraId="453015C6" w14:textId="77777777" w:rsidR="00DA773D" w:rsidRPr="00DA773D" w:rsidRDefault="00DA773D" w:rsidP="000051B6">
      <w:pPr>
        <w:numPr>
          <w:ilvl w:val="0"/>
          <w:numId w:val="19"/>
        </w:numPr>
        <w:rPr>
          <w:bCs/>
        </w:rPr>
      </w:pPr>
      <w:r w:rsidRPr="00DA773D">
        <w:rPr>
          <w:bCs/>
        </w:rPr>
        <w:t xml:space="preserve">Embed safeguarding in all aspects of their work including employment, data sharing, record keeping, collaboration, team-working and relationships with partner agencies including the </w:t>
      </w:r>
      <w:proofErr w:type="gramStart"/>
      <w:r w:rsidRPr="00DA773D">
        <w:rPr>
          <w:bCs/>
        </w:rPr>
        <w:t>SPB</w:t>
      </w:r>
      <w:proofErr w:type="gramEnd"/>
    </w:p>
    <w:p w14:paraId="60C02CC3" w14:textId="77777777" w:rsidR="00DA773D" w:rsidRPr="00DA773D" w:rsidRDefault="00DA773D" w:rsidP="000051B6">
      <w:pPr>
        <w:numPr>
          <w:ilvl w:val="0"/>
          <w:numId w:val="19"/>
        </w:numPr>
        <w:rPr>
          <w:bCs/>
        </w:rPr>
      </w:pPr>
      <w:r w:rsidRPr="00DA773D">
        <w:rPr>
          <w:bCs/>
        </w:rPr>
        <w:t>Support learning opportunities for staff and volunteers within and outside of the organisation</w:t>
      </w:r>
    </w:p>
    <w:p w14:paraId="47821AE4" w14:textId="77777777" w:rsidR="00DA773D" w:rsidRPr="00DA773D" w:rsidRDefault="00DA773D" w:rsidP="000051B6">
      <w:pPr>
        <w:numPr>
          <w:ilvl w:val="0"/>
          <w:numId w:val="19"/>
        </w:numPr>
        <w:rPr>
          <w:bCs/>
        </w:rPr>
      </w:pPr>
      <w:r w:rsidRPr="00DA773D">
        <w:rPr>
          <w:bCs/>
        </w:rPr>
        <w:t xml:space="preserve">Monitor and evaluate their performance through audits </w:t>
      </w:r>
      <w:proofErr w:type="gramStart"/>
      <w:r w:rsidRPr="00DA773D">
        <w:rPr>
          <w:bCs/>
        </w:rPr>
        <w:t>etc</w:t>
      </w:r>
      <w:proofErr w:type="gramEnd"/>
    </w:p>
    <w:p w14:paraId="34F64506" w14:textId="0610C0D1" w:rsidR="00DA773D" w:rsidRPr="00DA773D" w:rsidRDefault="00DA773D" w:rsidP="00DA773D">
      <w:pPr>
        <w:rPr>
          <w:bCs/>
        </w:rPr>
      </w:pPr>
    </w:p>
    <w:p w14:paraId="5D803F33" w14:textId="4BC1D6A2" w:rsidR="00DA773D" w:rsidRPr="00DA773D" w:rsidRDefault="00BC7A28">
      <w:pPr>
        <w:rPr>
          <w:bCs/>
          <w:sz w:val="32"/>
          <w:szCs w:val="32"/>
        </w:rPr>
      </w:pPr>
      <w:r>
        <w:rPr>
          <w:b/>
          <w:noProof/>
          <w:sz w:val="32"/>
          <w:szCs w:val="32"/>
        </w:rPr>
        <w:drawing>
          <wp:anchor distT="0" distB="0" distL="114300" distR="114300" simplePos="0" relativeHeight="251680768" behindDoc="1" locked="0" layoutInCell="1" allowOverlap="1" wp14:anchorId="217CEF10" wp14:editId="7C84272B">
            <wp:simplePos x="0" y="0"/>
            <wp:positionH relativeFrom="column">
              <wp:posOffset>1318661</wp:posOffset>
            </wp:positionH>
            <wp:positionV relativeFrom="paragraph">
              <wp:posOffset>48594</wp:posOffset>
            </wp:positionV>
            <wp:extent cx="3099335" cy="2321510"/>
            <wp:effectExtent l="0" t="0" r="6350" b="3175"/>
            <wp:wrapTight wrapText="bothSides">
              <wp:wrapPolygon edited="0">
                <wp:start x="0" y="0"/>
                <wp:lineTo x="0" y="21452"/>
                <wp:lineTo x="21511" y="21452"/>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9335" cy="2321510"/>
                    </a:xfrm>
                    <a:prstGeom prst="rect">
                      <a:avLst/>
                    </a:prstGeom>
                    <a:noFill/>
                  </pic:spPr>
                </pic:pic>
              </a:graphicData>
            </a:graphic>
          </wp:anchor>
        </w:drawing>
      </w:r>
      <w:r w:rsidR="002D4623">
        <w:rPr>
          <w:b/>
          <w:sz w:val="32"/>
          <w:szCs w:val="32"/>
        </w:rPr>
        <w:br w:type="page"/>
      </w:r>
    </w:p>
    <w:p w14:paraId="1E747FFF" w14:textId="77777777" w:rsidR="00D5760B" w:rsidRDefault="00D5760B" w:rsidP="00D5760B">
      <w:pPr>
        <w:rPr>
          <w:b/>
          <w:sz w:val="32"/>
          <w:szCs w:val="32"/>
        </w:rPr>
      </w:pPr>
      <w:r w:rsidRPr="00655CC0">
        <w:rPr>
          <w:b/>
          <w:sz w:val="32"/>
          <w:szCs w:val="32"/>
        </w:rPr>
        <w:lastRenderedPageBreak/>
        <w:t xml:space="preserve">Responsibilities of the Designated </w:t>
      </w:r>
      <w:r>
        <w:rPr>
          <w:b/>
          <w:sz w:val="32"/>
          <w:szCs w:val="32"/>
        </w:rPr>
        <w:t xml:space="preserve">Safeguarding </w:t>
      </w:r>
      <w:r w:rsidRPr="00655CC0">
        <w:rPr>
          <w:b/>
          <w:sz w:val="32"/>
          <w:szCs w:val="32"/>
        </w:rPr>
        <w:t>Lead</w:t>
      </w:r>
      <w:r>
        <w:rPr>
          <w:b/>
          <w:sz w:val="32"/>
          <w:szCs w:val="32"/>
        </w:rPr>
        <w:t xml:space="preserve"> </w:t>
      </w:r>
    </w:p>
    <w:p w14:paraId="765F14FA" w14:textId="77777777" w:rsidR="00D5760B" w:rsidRDefault="00D5760B" w:rsidP="00D5760B">
      <w:pPr>
        <w:rPr>
          <w:bCs/>
        </w:rPr>
      </w:pPr>
      <w:r>
        <w:rPr>
          <w:bCs/>
        </w:rPr>
        <w:t xml:space="preserve">Whether you work with children or adults at risk, we need to ‘Think Family’ in all our work.  ‘Think Family’ means thinking about the child, the </w:t>
      </w:r>
      <w:proofErr w:type="gramStart"/>
      <w:r>
        <w:rPr>
          <w:bCs/>
        </w:rPr>
        <w:t>parent</w:t>
      </w:r>
      <w:proofErr w:type="gramEnd"/>
      <w:r>
        <w:rPr>
          <w:bCs/>
        </w:rPr>
        <w:t xml:space="preserve"> and the family together, with professionals taking into account family circumstances and responsibilities.  For this reason, we recommend that you read BOTH sections below so that you </w:t>
      </w:r>
      <w:proofErr w:type="gramStart"/>
      <w:r>
        <w:rPr>
          <w:bCs/>
        </w:rPr>
        <w:t>have an understanding of</w:t>
      </w:r>
      <w:proofErr w:type="gramEnd"/>
      <w:r>
        <w:rPr>
          <w:bCs/>
        </w:rPr>
        <w:t xml:space="preserve"> multi-agency procedures for both children AND adults.  </w:t>
      </w:r>
    </w:p>
    <w:p w14:paraId="38B4B5A1" w14:textId="77777777" w:rsidR="00D5760B" w:rsidRDefault="00D5760B" w:rsidP="00D5760B">
      <w:pPr>
        <w:rPr>
          <w:bCs/>
        </w:rPr>
      </w:pPr>
      <w:r w:rsidRPr="00CE7072">
        <w:rPr>
          <w:b/>
          <w:noProof/>
        </w:rPr>
        <w:drawing>
          <wp:anchor distT="0" distB="0" distL="114300" distR="114300" simplePos="0" relativeHeight="251720704" behindDoc="1" locked="0" layoutInCell="1" allowOverlap="1" wp14:anchorId="2D9C3B46" wp14:editId="5D9AC225">
            <wp:simplePos x="0" y="0"/>
            <wp:positionH relativeFrom="column">
              <wp:posOffset>-657225</wp:posOffset>
            </wp:positionH>
            <wp:positionV relativeFrom="paragraph">
              <wp:posOffset>59055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Pr>
          <w:bCs/>
          <w:noProof/>
        </w:rPr>
        <mc:AlternateContent>
          <mc:Choice Requires="wps">
            <w:drawing>
              <wp:anchor distT="0" distB="0" distL="114300" distR="114300" simplePos="0" relativeHeight="251719680" behindDoc="0" locked="0" layoutInCell="1" allowOverlap="1" wp14:anchorId="1516FDDB" wp14:editId="2E156A11">
                <wp:simplePos x="0" y="0"/>
                <wp:positionH relativeFrom="margin">
                  <wp:align>left</wp:align>
                </wp:positionH>
                <wp:positionV relativeFrom="paragraph">
                  <wp:posOffset>30480</wp:posOffset>
                </wp:positionV>
                <wp:extent cx="6010275" cy="16478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010275" cy="1647825"/>
                        </a:xfrm>
                        <a:prstGeom prst="rect">
                          <a:avLst/>
                        </a:prstGeom>
                        <a:solidFill>
                          <a:srgbClr val="E7F3F4"/>
                        </a:solidFill>
                        <a:ln w="6350">
                          <a:solidFill>
                            <a:prstClr val="black"/>
                          </a:solidFill>
                        </a:ln>
                      </wps:spPr>
                      <wps:txbx>
                        <w:txbxContent>
                          <w:p w14:paraId="3CA1C995" w14:textId="77777777" w:rsidR="00D5760B" w:rsidRPr="00CE7072" w:rsidRDefault="00D5760B" w:rsidP="00D5760B">
                            <w:pPr>
                              <w:rPr>
                                <w:b/>
                              </w:rPr>
                            </w:pPr>
                            <w:r w:rsidRPr="00CE7072">
                              <w:rPr>
                                <w:b/>
                              </w:rPr>
                              <w:t>Read the following:</w:t>
                            </w:r>
                          </w:p>
                          <w:p w14:paraId="25BF31C5" w14:textId="77777777" w:rsidR="00D5760B" w:rsidRDefault="00D5760B" w:rsidP="00D5760B">
                            <w:pPr>
                              <w:pStyle w:val="ListParagraph"/>
                              <w:numPr>
                                <w:ilvl w:val="0"/>
                                <w:numId w:val="20"/>
                              </w:numPr>
                              <w:ind w:left="426"/>
                              <w:rPr>
                                <w:bCs/>
                              </w:rPr>
                            </w:pPr>
                            <w:r w:rsidRPr="00CB6DCE">
                              <w:rPr>
                                <w:bCs/>
                              </w:rPr>
                              <w:t>Read the SPB’s Multi-Agency Procedures for Adults - Roles and Responsibilities section (</w:t>
                            </w:r>
                            <w:hyperlink r:id="rId23" w:history="1">
                              <w:r w:rsidRPr="00CB6DCE">
                                <w:rPr>
                                  <w:rStyle w:val="Hyperlink"/>
                                  <w:rFonts w:ascii="Calibri" w:hAnsi="Calibri" w:cs="Times New Roman"/>
                                </w:rPr>
                                <w:t>https://www.proceduresonline.com/jersey/adults/contents.html#</w:t>
                              </w:r>
                            </w:hyperlink>
                            <w:r w:rsidRPr="00CB6DCE">
                              <w:rPr>
                                <w:bCs/>
                              </w:rPr>
                              <w:t xml:space="preserve">) </w:t>
                            </w:r>
                          </w:p>
                          <w:p w14:paraId="32E527D6" w14:textId="77777777" w:rsidR="00D5760B" w:rsidRPr="00CB6DCE" w:rsidRDefault="00D5760B" w:rsidP="00D5760B">
                            <w:pPr>
                              <w:pStyle w:val="ListParagraph"/>
                              <w:ind w:left="426"/>
                              <w:rPr>
                                <w:bCs/>
                              </w:rPr>
                            </w:pPr>
                          </w:p>
                          <w:p w14:paraId="1C360B58" w14:textId="77777777" w:rsidR="00D5760B" w:rsidRPr="00CB6DCE" w:rsidRDefault="00D5760B" w:rsidP="00D5760B">
                            <w:pPr>
                              <w:pStyle w:val="ListParagraph"/>
                              <w:numPr>
                                <w:ilvl w:val="0"/>
                                <w:numId w:val="20"/>
                              </w:numPr>
                              <w:ind w:left="426"/>
                              <w:rPr>
                                <w:bCs/>
                              </w:rPr>
                            </w:pPr>
                            <w:r w:rsidRPr="00CB6DCE">
                              <w:rPr>
                                <w:bCs/>
                              </w:rPr>
                              <w:t>Read the SPB’s Multi-Agency Procedures for Children section on ‘Roles &amp; Responsibilities of Agencies &amp; Associated Groups’</w:t>
                            </w:r>
                            <w:r>
                              <w:rPr>
                                <w:bCs/>
                              </w:rPr>
                              <w:t xml:space="preserve"> </w:t>
                            </w:r>
                            <w:r w:rsidRPr="00CB6DCE">
                              <w:rPr>
                                <w:bCs/>
                              </w:rPr>
                              <w:t>(</w:t>
                            </w:r>
                            <w:hyperlink r:id="rId24" w:history="1">
                              <w:r w:rsidRPr="00CB6DCE">
                                <w:rPr>
                                  <w:rStyle w:val="Hyperlink"/>
                                  <w:rFonts w:ascii="Calibri" w:hAnsi="Calibri" w:cs="Times New Roman"/>
                                </w:rPr>
                                <w:t>https://jerseyscb.proceduresonline.com/chapters/p_agency_role.html</w:t>
                              </w:r>
                            </w:hyperlink>
                            <w:r w:rsidRPr="00CB6DCE">
                              <w:rPr>
                                <w:bCs/>
                              </w:rPr>
                              <w:t xml:space="preserve">) </w:t>
                            </w:r>
                          </w:p>
                          <w:p w14:paraId="605DF733" w14:textId="77777777" w:rsidR="00D5760B" w:rsidRDefault="00D5760B" w:rsidP="00D57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6FDDB" id="Text Box 16" o:spid="_x0000_s1027" type="#_x0000_t202" style="position:absolute;margin-left:0;margin-top:2.4pt;width:473.25pt;height:129.7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" fillcolor="#e7f3f4" strokeweight=".5pt">
                <v:textbox>
                  <w:txbxContent>
                    <w:p w14:paraId="3CA1C995" w14:textId="77777777" w:rsidR="00D5760B" w:rsidRPr="00CE7072" w:rsidRDefault="00D5760B" w:rsidP="00D5760B">
                      <w:pPr>
                        <w:rPr>
                          <w:b/>
                        </w:rPr>
                      </w:pPr>
                      <w:r w:rsidRPr="00CE7072">
                        <w:rPr>
                          <w:b/>
                        </w:rPr>
                        <w:t>Read the following:</w:t>
                      </w:r>
                    </w:p>
                    <w:p w14:paraId="25BF31C5" w14:textId="77777777" w:rsidR="00D5760B" w:rsidRDefault="00D5760B" w:rsidP="00D5760B">
                      <w:pPr>
                        <w:pStyle w:val="ListParagraph"/>
                        <w:numPr>
                          <w:ilvl w:val="0"/>
                          <w:numId w:val="20"/>
                        </w:numPr>
                        <w:ind w:left="426"/>
                        <w:rPr>
                          <w:bCs/>
                        </w:rPr>
                      </w:pPr>
                      <w:r w:rsidRPr="00CB6DCE">
                        <w:rPr>
                          <w:bCs/>
                        </w:rPr>
                        <w:t>Read the SPB’s Multi-Agency Procedures for Adults - Roles and Responsibilities section (</w:t>
                      </w:r>
                      <w:hyperlink r:id="rId25" w:history="1">
                        <w:r w:rsidRPr="00CB6DCE">
                          <w:rPr>
                            <w:rStyle w:val="Hyperlink"/>
                            <w:rFonts w:ascii="Calibri" w:hAnsi="Calibri" w:cs="Times New Roman"/>
                          </w:rPr>
                          <w:t>https://www.proceduresonline.com/jersey/adults/contents.html#</w:t>
                        </w:r>
                      </w:hyperlink>
                      <w:r w:rsidRPr="00CB6DCE">
                        <w:rPr>
                          <w:bCs/>
                        </w:rPr>
                        <w:t xml:space="preserve">) </w:t>
                      </w:r>
                    </w:p>
                    <w:p w14:paraId="32E527D6" w14:textId="77777777" w:rsidR="00D5760B" w:rsidRPr="00CB6DCE" w:rsidRDefault="00D5760B" w:rsidP="00D5760B">
                      <w:pPr>
                        <w:pStyle w:val="ListParagraph"/>
                        <w:ind w:left="426"/>
                        <w:rPr>
                          <w:bCs/>
                        </w:rPr>
                      </w:pPr>
                    </w:p>
                    <w:p w14:paraId="1C360B58" w14:textId="77777777" w:rsidR="00D5760B" w:rsidRPr="00CB6DCE" w:rsidRDefault="00D5760B" w:rsidP="00D5760B">
                      <w:pPr>
                        <w:pStyle w:val="ListParagraph"/>
                        <w:numPr>
                          <w:ilvl w:val="0"/>
                          <w:numId w:val="20"/>
                        </w:numPr>
                        <w:ind w:left="426"/>
                        <w:rPr>
                          <w:bCs/>
                        </w:rPr>
                      </w:pPr>
                      <w:r w:rsidRPr="00CB6DCE">
                        <w:rPr>
                          <w:bCs/>
                        </w:rPr>
                        <w:t>Read the SPB’s Multi-Agency Procedures for Children section on ‘Roles &amp; Responsibilities of Agencies &amp; Associated Groups’</w:t>
                      </w:r>
                      <w:r>
                        <w:rPr>
                          <w:bCs/>
                        </w:rPr>
                        <w:t xml:space="preserve"> </w:t>
                      </w:r>
                      <w:r w:rsidRPr="00CB6DCE">
                        <w:rPr>
                          <w:bCs/>
                        </w:rPr>
                        <w:t>(</w:t>
                      </w:r>
                      <w:hyperlink r:id="rId26" w:history="1">
                        <w:r w:rsidRPr="00CB6DCE">
                          <w:rPr>
                            <w:rStyle w:val="Hyperlink"/>
                            <w:rFonts w:ascii="Calibri" w:hAnsi="Calibri" w:cs="Times New Roman"/>
                          </w:rPr>
                          <w:t>https://jerseyscb.proceduresonline.com/chapters/p_agency_role.html</w:t>
                        </w:r>
                      </w:hyperlink>
                      <w:r w:rsidRPr="00CB6DCE">
                        <w:rPr>
                          <w:bCs/>
                        </w:rPr>
                        <w:t xml:space="preserve">) </w:t>
                      </w:r>
                    </w:p>
                    <w:p w14:paraId="605DF733" w14:textId="77777777" w:rsidR="00D5760B" w:rsidRDefault="00D5760B" w:rsidP="00D5760B"/>
                  </w:txbxContent>
                </v:textbox>
                <w10:wrap anchorx="margin"/>
              </v:shape>
            </w:pict>
          </mc:Fallback>
        </mc:AlternateContent>
      </w:r>
    </w:p>
    <w:p w14:paraId="07A8B03E" w14:textId="77777777" w:rsidR="00D5760B" w:rsidRDefault="00D5760B" w:rsidP="00D5760B">
      <w:pPr>
        <w:rPr>
          <w:bCs/>
        </w:rPr>
      </w:pPr>
    </w:p>
    <w:p w14:paraId="6D7DEA53" w14:textId="77777777" w:rsidR="00D5760B" w:rsidRDefault="00D5760B" w:rsidP="00D5760B">
      <w:pPr>
        <w:rPr>
          <w:bCs/>
        </w:rPr>
      </w:pPr>
    </w:p>
    <w:p w14:paraId="12936E03" w14:textId="77777777" w:rsidR="00D5760B" w:rsidRDefault="00D5760B" w:rsidP="00D5760B">
      <w:pPr>
        <w:rPr>
          <w:bCs/>
        </w:rPr>
      </w:pPr>
    </w:p>
    <w:p w14:paraId="3CF0264F" w14:textId="77777777" w:rsidR="00D5760B" w:rsidRDefault="00D5760B" w:rsidP="00D5760B">
      <w:pPr>
        <w:rPr>
          <w:bCs/>
        </w:rPr>
      </w:pPr>
    </w:p>
    <w:p w14:paraId="63FA6789" w14:textId="77777777" w:rsidR="00D5760B" w:rsidRDefault="00D5760B" w:rsidP="00D5760B">
      <w:pPr>
        <w:rPr>
          <w:bCs/>
        </w:rPr>
      </w:pPr>
    </w:p>
    <w:p w14:paraId="1862CD83" w14:textId="77777777" w:rsidR="00D5760B" w:rsidRDefault="00D5760B" w:rsidP="00D5760B">
      <w:pPr>
        <w:rPr>
          <w:bCs/>
        </w:rPr>
      </w:pPr>
    </w:p>
    <w:p w14:paraId="2172CCCB" w14:textId="77777777" w:rsidR="00D5760B" w:rsidRDefault="00D5760B" w:rsidP="00D5760B">
      <w:pPr>
        <w:rPr>
          <w:bCs/>
        </w:rPr>
      </w:pPr>
      <w:r w:rsidRPr="00CB6DCE">
        <w:rPr>
          <w:bCs/>
        </w:rPr>
        <w:t xml:space="preserve"> </w:t>
      </w:r>
    </w:p>
    <w:p w14:paraId="4C27560C" w14:textId="77777777" w:rsidR="00D5760B" w:rsidRDefault="00D5760B" w:rsidP="00D5760B">
      <w:pPr>
        <w:rPr>
          <w:bCs/>
        </w:rPr>
      </w:pPr>
      <w:r w:rsidRPr="00BC7A28">
        <w:rPr>
          <w:bCs/>
          <w:noProof/>
        </w:rPr>
        <w:drawing>
          <wp:anchor distT="0" distB="0" distL="114300" distR="114300" simplePos="0" relativeHeight="251717632" behindDoc="1" locked="0" layoutInCell="1" allowOverlap="1" wp14:anchorId="0692C7CD" wp14:editId="182E4BDF">
            <wp:simplePos x="0" y="0"/>
            <wp:positionH relativeFrom="page">
              <wp:posOffset>259247</wp:posOffset>
            </wp:positionH>
            <wp:positionV relativeFrom="paragraph">
              <wp:posOffset>457233</wp:posOffset>
            </wp:positionV>
            <wp:extent cx="3684270" cy="3021965"/>
            <wp:effectExtent l="0" t="0" r="0" b="6985"/>
            <wp:wrapTight wrapText="bothSides">
              <wp:wrapPolygon edited="0">
                <wp:start x="0" y="0"/>
                <wp:lineTo x="0" y="21514"/>
                <wp:lineTo x="21444" y="21514"/>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4270" cy="3021965"/>
                    </a:xfrm>
                    <a:prstGeom prst="rect">
                      <a:avLst/>
                    </a:prstGeom>
                  </pic:spPr>
                </pic:pic>
              </a:graphicData>
            </a:graphic>
            <wp14:sizeRelH relativeFrom="margin">
              <wp14:pctWidth>0</wp14:pctWidth>
            </wp14:sizeRelH>
            <wp14:sizeRelV relativeFrom="margin">
              <wp14:pctHeight>0</wp14:pctHeight>
            </wp14:sizeRelV>
          </wp:anchor>
        </w:drawing>
      </w:r>
    </w:p>
    <w:p w14:paraId="1C1CDD15" w14:textId="77777777" w:rsidR="00D5760B" w:rsidRDefault="00D5760B" w:rsidP="00D5760B">
      <w:pPr>
        <w:rPr>
          <w:rFonts w:ascii="Calibri" w:eastAsia="Calibri" w:hAnsi="Calibri" w:cs="Times New Roman"/>
          <w:bCs/>
        </w:rPr>
      </w:pPr>
      <w:r w:rsidRPr="00BC7A28">
        <w:rPr>
          <w:bCs/>
          <w:noProof/>
        </w:rPr>
        <w:drawing>
          <wp:anchor distT="0" distB="0" distL="114300" distR="114300" simplePos="0" relativeHeight="251718656" behindDoc="1" locked="0" layoutInCell="1" allowOverlap="1" wp14:anchorId="692DCF07" wp14:editId="6ACB66A9">
            <wp:simplePos x="0" y="0"/>
            <wp:positionH relativeFrom="column">
              <wp:posOffset>3185494</wp:posOffset>
            </wp:positionH>
            <wp:positionV relativeFrom="paragraph">
              <wp:posOffset>115303</wp:posOffset>
            </wp:positionV>
            <wp:extent cx="3288030" cy="3002915"/>
            <wp:effectExtent l="0" t="0" r="7620" b="6985"/>
            <wp:wrapTight wrapText="bothSides">
              <wp:wrapPolygon edited="0">
                <wp:start x="0" y="0"/>
                <wp:lineTo x="0" y="21513"/>
                <wp:lineTo x="21525" y="21513"/>
                <wp:lineTo x="21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8030" cy="3002915"/>
                    </a:xfrm>
                    <a:prstGeom prst="rect">
                      <a:avLst/>
                    </a:prstGeom>
                  </pic:spPr>
                </pic:pic>
              </a:graphicData>
            </a:graphic>
            <wp14:sizeRelH relativeFrom="margin">
              <wp14:pctWidth>0</wp14:pctWidth>
            </wp14:sizeRelH>
            <wp14:sizeRelV relativeFrom="margin">
              <wp14:pctHeight>0</wp14:pctHeight>
            </wp14:sizeRelV>
          </wp:anchor>
        </w:drawing>
      </w:r>
      <w:r>
        <w:rPr>
          <w:bCs/>
        </w:rPr>
        <w:br w:type="page"/>
      </w:r>
    </w:p>
    <w:p w14:paraId="1A5A367D" w14:textId="77777777" w:rsidR="00D5760B" w:rsidRDefault="00D5760B" w:rsidP="00D5760B">
      <w:pPr>
        <w:pStyle w:val="ListParagraph"/>
        <w:ind w:left="66"/>
        <w:rPr>
          <w:b/>
        </w:rPr>
      </w:pPr>
      <w:r w:rsidRPr="00CE7072">
        <w:rPr>
          <w:b/>
          <w:noProof/>
        </w:rPr>
        <w:lastRenderedPageBreak/>
        <w:drawing>
          <wp:anchor distT="0" distB="0" distL="114300" distR="114300" simplePos="0" relativeHeight="251721728" behindDoc="1" locked="0" layoutInCell="1" allowOverlap="1" wp14:anchorId="59F3954B" wp14:editId="70B34EF0">
            <wp:simplePos x="0" y="0"/>
            <wp:positionH relativeFrom="column">
              <wp:posOffset>-685800</wp:posOffset>
            </wp:positionH>
            <wp:positionV relativeFrom="paragraph">
              <wp:posOffset>9525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Cs/>
          <w:noProof/>
        </w:rPr>
        <mc:AlternateContent>
          <mc:Choice Requires="wps">
            <w:drawing>
              <wp:inline distT="0" distB="0" distL="0" distR="0" wp14:anchorId="29E82E39" wp14:editId="4B41FCE0">
                <wp:extent cx="5876925" cy="504825"/>
                <wp:effectExtent l="0" t="0" r="28575"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04825"/>
                        </a:xfrm>
                        <a:prstGeom prst="rect">
                          <a:avLst/>
                        </a:prstGeom>
                        <a:solidFill>
                          <a:srgbClr val="E7F3F4"/>
                        </a:solidFill>
                        <a:ln w="9525">
                          <a:solidFill>
                            <a:srgbClr val="000000"/>
                          </a:solidFill>
                          <a:miter lim="800000"/>
                          <a:headEnd/>
                          <a:tailEnd/>
                        </a:ln>
                      </wps:spPr>
                      <wps:txbx>
                        <w:txbxContent>
                          <w:p w14:paraId="0FE13D44" w14:textId="77777777" w:rsidR="00D5760B" w:rsidRDefault="00D5760B" w:rsidP="00D5760B">
                            <w:pPr>
                              <w:pStyle w:val="ListParagraph"/>
                              <w:ind w:left="66"/>
                              <w:rPr>
                                <w:b/>
                              </w:rPr>
                            </w:pPr>
                            <w:r w:rsidRPr="003035A7">
                              <w:rPr>
                                <w:b/>
                              </w:rPr>
                              <w:t xml:space="preserve">Think about whether your responsibilities as the safeguarding lead within your organisation are </w:t>
                            </w:r>
                            <w:proofErr w:type="gramStart"/>
                            <w:r w:rsidRPr="003035A7">
                              <w:rPr>
                                <w:b/>
                              </w:rPr>
                              <w:t>similar to</w:t>
                            </w:r>
                            <w:proofErr w:type="gramEnd"/>
                            <w:r w:rsidRPr="003035A7">
                              <w:rPr>
                                <w:b/>
                              </w:rPr>
                              <w:t xml:space="preserve"> those outlined by the SPB procedures.  We</w:t>
                            </w:r>
                            <w:r w:rsidRPr="00CE7072">
                              <w:rPr>
                                <w:b/>
                              </w:rPr>
                              <w:t xml:space="preserve"> will discuss this further in the seminar.</w:t>
                            </w:r>
                          </w:p>
                          <w:p w14:paraId="4EF81618" w14:textId="77777777" w:rsidR="00D5760B" w:rsidRDefault="00D5760B" w:rsidP="00D5760B"/>
                        </w:txbxContent>
                      </wps:txbx>
                      <wps:bodyPr rot="0" vert="horz" wrap="square" lIns="91440" tIns="45720" rIns="91440" bIns="45720" anchor="t" anchorCtr="0">
                        <a:noAutofit/>
                      </wps:bodyPr>
                    </wps:wsp>
                  </a:graphicData>
                </a:graphic>
              </wp:inline>
            </w:drawing>
          </mc:Choice>
          <mc:Fallback>
            <w:pict>
              <v:shape w14:anchorId="29E82E39" id="Text Box 2" o:spid="_x0000_s1028" type="#_x0000_t202" style="width:462.7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" fillcolor="#e7f3f4">
                <v:textbox>
                  <w:txbxContent>
                    <w:p w14:paraId="0FE13D44" w14:textId="77777777" w:rsidR="00D5760B" w:rsidRDefault="00D5760B" w:rsidP="00D5760B">
                      <w:pPr>
                        <w:pStyle w:val="ListParagraph"/>
                        <w:ind w:left="66"/>
                        <w:rPr>
                          <w:b/>
                        </w:rPr>
                      </w:pPr>
                      <w:r w:rsidRPr="003035A7">
                        <w:rPr>
                          <w:b/>
                        </w:rPr>
                        <w:t xml:space="preserve">Think about whether your responsibilities as the safeguarding lead within your organisation are </w:t>
                      </w:r>
                      <w:proofErr w:type="gramStart"/>
                      <w:r w:rsidRPr="003035A7">
                        <w:rPr>
                          <w:b/>
                        </w:rPr>
                        <w:t>similar to</w:t>
                      </w:r>
                      <w:proofErr w:type="gramEnd"/>
                      <w:r w:rsidRPr="003035A7">
                        <w:rPr>
                          <w:b/>
                        </w:rPr>
                        <w:t xml:space="preserve"> those outlined by the SPB procedures.  We</w:t>
                      </w:r>
                      <w:r w:rsidRPr="00CE7072">
                        <w:rPr>
                          <w:b/>
                        </w:rPr>
                        <w:t xml:space="preserve"> will discuss this further in the seminar.</w:t>
                      </w:r>
                    </w:p>
                    <w:p w14:paraId="4EF81618" w14:textId="77777777" w:rsidR="00D5760B" w:rsidRDefault="00D5760B" w:rsidP="00D5760B"/>
                  </w:txbxContent>
                </v:textbox>
                <w10:anchorlock/>
              </v:shape>
            </w:pict>
          </mc:Fallback>
        </mc:AlternateContent>
      </w:r>
    </w:p>
    <w:p w14:paraId="11E9144F" w14:textId="77777777" w:rsidR="00D5760B" w:rsidRPr="00345E69" w:rsidRDefault="00D5760B" w:rsidP="00D5760B">
      <w:pPr>
        <w:rPr>
          <w:bCs/>
        </w:rPr>
      </w:pPr>
      <w:r w:rsidRPr="00345E69">
        <w:rPr>
          <w:bCs/>
        </w:rPr>
        <w:t>An example of DSL responsibilities is below:</w:t>
      </w:r>
    </w:p>
    <w:p w14:paraId="35BCC556" w14:textId="77777777" w:rsidR="00D5760B" w:rsidRDefault="00D5760B" w:rsidP="00D5760B">
      <w:pPr>
        <w:pStyle w:val="ListParagraph"/>
        <w:numPr>
          <w:ilvl w:val="0"/>
          <w:numId w:val="14"/>
        </w:numPr>
        <w:spacing w:before="120" w:after="240" w:line="240" w:lineRule="auto"/>
        <w:ind w:left="425" w:right="-471" w:hanging="357"/>
        <w:contextualSpacing w:val="0"/>
      </w:pPr>
      <w:r w:rsidRPr="00842973">
        <w:t>Raise the profile of safeguarding</w:t>
      </w:r>
      <w:r>
        <w:t xml:space="preserve"> and lead the development of safeguarding policy and </w:t>
      </w:r>
      <w:proofErr w:type="gramStart"/>
      <w:r>
        <w:t>procedures</w:t>
      </w:r>
      <w:proofErr w:type="gramEnd"/>
    </w:p>
    <w:p w14:paraId="25EB3548" w14:textId="77777777" w:rsidR="00D5760B" w:rsidRPr="00842973" w:rsidRDefault="00D5760B" w:rsidP="00D5760B">
      <w:pPr>
        <w:pStyle w:val="ListParagraph"/>
        <w:numPr>
          <w:ilvl w:val="0"/>
          <w:numId w:val="14"/>
        </w:numPr>
        <w:spacing w:before="120" w:after="240" w:line="240" w:lineRule="auto"/>
        <w:ind w:left="425" w:right="-471" w:hanging="357"/>
        <w:contextualSpacing w:val="0"/>
      </w:pPr>
      <w:r>
        <w:t>Role model child-centred/person-centred practice in accordance with the rights of the child and adults and the principles of Making Safeguarding Personal (MSP)</w:t>
      </w:r>
    </w:p>
    <w:p w14:paraId="4B67D81B"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Act as a source of support, advice and expertise within the establishment when deciding whether to make a referral by liaising with relevant </w:t>
      </w:r>
      <w:proofErr w:type="gramStart"/>
      <w:r>
        <w:t>agencies</w:t>
      </w:r>
      <w:proofErr w:type="gramEnd"/>
    </w:p>
    <w:p w14:paraId="69DA728D"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all staff have induction training covering child </w:t>
      </w:r>
      <w:r w:rsidRPr="00D4699C">
        <w:t>safeguarding and safeguarding adults at risk (as appropriate) and are able to recognise and report any conce</w:t>
      </w:r>
      <w:r>
        <w:t xml:space="preserve">rns immediately as they </w:t>
      </w:r>
      <w:proofErr w:type="gramStart"/>
      <w:r>
        <w:t>arise</w:t>
      </w:r>
      <w:proofErr w:type="gramEnd"/>
    </w:p>
    <w:p w14:paraId="7C6976E4"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each member of staff has access to and understands the establishment’s child protection </w:t>
      </w:r>
      <w:r w:rsidRPr="00D4699C">
        <w:t xml:space="preserve">policy and safeguarding adults at risk policy (as appropriate) especially new or part time </w:t>
      </w:r>
      <w:proofErr w:type="gramStart"/>
      <w:r w:rsidRPr="00D4699C">
        <w:t>staff</w:t>
      </w:r>
      <w:proofErr w:type="gramEnd"/>
    </w:p>
    <w:p w14:paraId="750309B4" w14:textId="77777777" w:rsidR="00D5760B" w:rsidRDefault="00D5760B" w:rsidP="00D5760B">
      <w:pPr>
        <w:pStyle w:val="ListParagraph"/>
        <w:numPr>
          <w:ilvl w:val="0"/>
          <w:numId w:val="14"/>
        </w:numPr>
        <w:spacing w:before="120" w:after="240" w:line="240" w:lineRule="auto"/>
        <w:ind w:left="425" w:right="-471" w:hanging="357"/>
        <w:contextualSpacing w:val="0"/>
      </w:pPr>
      <w:r w:rsidRPr="00D4699C">
        <w:t xml:space="preserve">Ensure parents </w:t>
      </w:r>
      <w:r>
        <w:t>have access to</w:t>
      </w:r>
      <w:r w:rsidRPr="00D4699C">
        <w:t xml:space="preserve"> the child protection policy and </w:t>
      </w:r>
      <w:r>
        <w:t xml:space="preserve">safeguarding </w:t>
      </w:r>
      <w:r w:rsidRPr="00D4699C">
        <w:t xml:space="preserve">adults at risk </w:t>
      </w:r>
      <w:proofErr w:type="gramStart"/>
      <w:r>
        <w:t>policy</w:t>
      </w:r>
      <w:proofErr w:type="gramEnd"/>
      <w:r>
        <w:t xml:space="preserve"> </w:t>
      </w:r>
    </w:p>
    <w:p w14:paraId="1098286B" w14:textId="77777777" w:rsidR="00D5760B" w:rsidRDefault="00D5760B" w:rsidP="00D5760B">
      <w:pPr>
        <w:pStyle w:val="ListParagraph"/>
        <w:numPr>
          <w:ilvl w:val="0"/>
          <w:numId w:val="14"/>
        </w:numPr>
        <w:spacing w:before="120" w:after="240" w:line="240" w:lineRule="auto"/>
        <w:ind w:left="425" w:right="-471" w:hanging="357"/>
        <w:contextualSpacing w:val="0"/>
      </w:pPr>
      <w:r>
        <w:t>Ensure that detailed accurate written records of all cases, referrals and concerns are made and kept securely. Undertake audits, where necessary</w:t>
      </w:r>
    </w:p>
    <w:p w14:paraId="3853453F"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that </w:t>
      </w:r>
      <w:r w:rsidRPr="00D4699C">
        <w:t>when a child or adult at risk leaves the establishment</w:t>
      </w:r>
      <w:r>
        <w:t xml:space="preserve">, their safeguarding file is stored securely, and information shared/deleted according to data protection law guiding </w:t>
      </w:r>
      <w:proofErr w:type="gramStart"/>
      <w:r>
        <w:t>principles</w:t>
      </w:r>
      <w:proofErr w:type="gramEnd"/>
    </w:p>
    <w:p w14:paraId="6D945A73"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the establishment’s child </w:t>
      </w:r>
      <w:r w:rsidRPr="00D4699C">
        <w:t>protection policy and safeguarding adults at risk policy is updated and reviewed annually and work with the governing body or proprietor regarding</w:t>
      </w:r>
      <w:r>
        <w:t xml:space="preserve"> this </w:t>
      </w:r>
      <w:proofErr w:type="gramStart"/>
      <w:r>
        <w:t>task</w:t>
      </w:r>
      <w:proofErr w:type="gramEnd"/>
    </w:p>
    <w:p w14:paraId="6F5EE270"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Have a working knowledge of how the SPB, Standards and Quality Team and Adult Safeguarding Team operates, the conduct of a child protection </w:t>
      </w:r>
      <w:r w:rsidRPr="00D4699C">
        <w:t xml:space="preserve">conference and adult safeguarding </w:t>
      </w:r>
      <w:r>
        <w:t>planning meeting</w:t>
      </w:r>
      <w:r w:rsidRPr="00D4699C">
        <w:t xml:space="preserve"> and be able to attend and contribute to these effectively when required</w:t>
      </w:r>
      <w:r>
        <w:t xml:space="preserve"> to do </w:t>
      </w:r>
      <w:proofErr w:type="gramStart"/>
      <w:r>
        <w:t>so</w:t>
      </w:r>
      <w:proofErr w:type="gramEnd"/>
    </w:p>
    <w:p w14:paraId="2621DBD9"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Understand how multi-agency working keeps children and adults at risk safe and be clear about own and other colleagues’ roles and responsibilities and professional </w:t>
      </w:r>
      <w:proofErr w:type="gramStart"/>
      <w:r>
        <w:t>boundaries</w:t>
      </w:r>
      <w:proofErr w:type="gramEnd"/>
    </w:p>
    <w:p w14:paraId="7BFBE2BA"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Have access to resources and maintain professional CPD in accordance with the SPB’s Multi-Agency training frameworks and any organisation-specific </w:t>
      </w:r>
      <w:proofErr w:type="gramStart"/>
      <w:r>
        <w:t>requirements</w:t>
      </w:r>
      <w:proofErr w:type="gramEnd"/>
    </w:p>
    <w:p w14:paraId="0936040B"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Liaise with the Senior Manager to inform him or her of any issues and ongoing investigations and ensure there is always cover for this </w:t>
      </w:r>
      <w:proofErr w:type="gramStart"/>
      <w:r>
        <w:t>role</w:t>
      </w:r>
      <w:proofErr w:type="gramEnd"/>
    </w:p>
    <w:p w14:paraId="7845C0E1"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Recognise signs of abuse and respond appropriately to suspected </w:t>
      </w:r>
      <w:proofErr w:type="gramStart"/>
      <w:r>
        <w:t>abuse</w:t>
      </w:r>
      <w:proofErr w:type="gramEnd"/>
    </w:p>
    <w:p w14:paraId="2705825C"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Know what to do in the case of an allegation against a member of staff being made or a low-level concern about a member of staff being </w:t>
      </w:r>
      <w:proofErr w:type="gramStart"/>
      <w:r>
        <w:t>raised</w:t>
      </w:r>
      <w:proofErr w:type="gramEnd"/>
      <w:r>
        <w:t xml:space="preserve"> </w:t>
      </w:r>
    </w:p>
    <w:p w14:paraId="1966B866" w14:textId="77777777" w:rsidR="00D5760B" w:rsidRDefault="00D5760B" w:rsidP="00D5760B">
      <w:pPr>
        <w:pStyle w:val="ListParagraph"/>
        <w:numPr>
          <w:ilvl w:val="0"/>
          <w:numId w:val="14"/>
        </w:numPr>
        <w:spacing w:before="120" w:after="240" w:line="240" w:lineRule="auto"/>
        <w:ind w:left="425" w:right="-471" w:hanging="357"/>
        <w:contextualSpacing w:val="0"/>
      </w:pPr>
      <w:r>
        <w:t>Manage conflict and disagreement between practitioners within and across services/agencies in accordance with the SPB’s Professional Differences and Escalation Policy</w:t>
      </w:r>
    </w:p>
    <w:p w14:paraId="14BCE4A5" w14:textId="77777777" w:rsidR="00D5760B" w:rsidRDefault="00D5760B" w:rsidP="00D5760B">
      <w:pPr>
        <w:pStyle w:val="ListParagraph"/>
      </w:pPr>
    </w:p>
    <w:p w14:paraId="568DAAD2" w14:textId="77777777" w:rsidR="00D5760B" w:rsidRDefault="00D5760B">
      <w:pPr>
        <w:rPr>
          <w:b/>
          <w:sz w:val="32"/>
          <w:szCs w:val="32"/>
        </w:rPr>
      </w:pPr>
      <w:r>
        <w:rPr>
          <w:b/>
          <w:sz w:val="32"/>
          <w:szCs w:val="32"/>
        </w:rPr>
        <w:br w:type="page"/>
      </w:r>
    </w:p>
    <w:p w14:paraId="612EDAB9" w14:textId="77D236CF" w:rsidR="00E87051" w:rsidRDefault="00920516">
      <w:pPr>
        <w:rPr>
          <w:b/>
          <w:sz w:val="32"/>
          <w:szCs w:val="32"/>
        </w:rPr>
      </w:pPr>
      <w:r>
        <w:rPr>
          <w:b/>
          <w:sz w:val="32"/>
          <w:szCs w:val="32"/>
        </w:rPr>
        <w:lastRenderedPageBreak/>
        <w:t>The importance of the organisational culture in preventing abuse</w:t>
      </w:r>
    </w:p>
    <w:p w14:paraId="65146F4B" w14:textId="77777777" w:rsidR="00920516" w:rsidRDefault="00920516" w:rsidP="00920516">
      <w:pPr>
        <w:spacing w:after="0"/>
        <w:rPr>
          <w:bCs/>
        </w:rPr>
      </w:pPr>
      <w:r w:rsidRPr="00920516">
        <w:rPr>
          <w:b/>
        </w:rPr>
        <w:t xml:space="preserve">“When a group of people work or live together, a culture evolves: it is something greater than the sum of the behaviour, attitudes and aspirations of the </w:t>
      </w:r>
      <w:proofErr w:type="gramStart"/>
      <w:r w:rsidRPr="00920516">
        <w:rPr>
          <w:b/>
        </w:rPr>
        <w:t>individuals”</w:t>
      </w:r>
      <w:proofErr w:type="gramEnd"/>
      <w:r>
        <w:rPr>
          <w:bCs/>
        </w:rPr>
        <w:t xml:space="preserve"> </w:t>
      </w:r>
    </w:p>
    <w:p w14:paraId="462DB2AD" w14:textId="622C7568" w:rsidR="00920516" w:rsidRPr="00920516" w:rsidRDefault="00920516" w:rsidP="00920516">
      <w:pPr>
        <w:rPr>
          <w:bCs/>
          <w:i/>
          <w:iCs/>
          <w:sz w:val="20"/>
          <w:szCs w:val="20"/>
        </w:rPr>
      </w:pPr>
      <w:r w:rsidRPr="00920516">
        <w:rPr>
          <w:bCs/>
          <w:i/>
          <w:iCs/>
          <w:sz w:val="20"/>
          <w:szCs w:val="20"/>
        </w:rPr>
        <w:t>(Department of Health, 1988)</w:t>
      </w:r>
    </w:p>
    <w:p w14:paraId="16E16885" w14:textId="2D8E54E5" w:rsidR="00E87051" w:rsidRDefault="00920516" w:rsidP="00E87051">
      <w:pPr>
        <w:rPr>
          <w:bCs/>
        </w:rPr>
      </w:pPr>
      <w:r>
        <w:rPr>
          <w:bCs/>
        </w:rPr>
        <w:t xml:space="preserve">There is no single factor that prevents the possibility of children or adults at risk being abused or maltreated by those working with them, but repeated inquiries have noted that the organisational context is an important factor.  </w:t>
      </w:r>
      <w:r w:rsidR="00E87051" w:rsidRPr="00E87051">
        <w:rPr>
          <w:bCs/>
        </w:rPr>
        <w:t xml:space="preserve">Public inquiries into </w:t>
      </w:r>
      <w:r w:rsidR="00737AC2">
        <w:rPr>
          <w:bCs/>
        </w:rPr>
        <w:t xml:space="preserve">high profile </w:t>
      </w:r>
      <w:r w:rsidR="00E87051" w:rsidRPr="00E87051">
        <w:rPr>
          <w:bCs/>
        </w:rPr>
        <w:t>offending in organisations</w:t>
      </w:r>
      <w:r w:rsidR="00737AC2">
        <w:rPr>
          <w:bCs/>
        </w:rPr>
        <w:t xml:space="preserve"> (</w:t>
      </w:r>
      <w:proofErr w:type="spellStart"/>
      <w:proofErr w:type="gramStart"/>
      <w:r w:rsidR="00737AC2">
        <w:rPr>
          <w:bCs/>
        </w:rPr>
        <w:t>eg</w:t>
      </w:r>
      <w:proofErr w:type="spellEnd"/>
      <w:proofErr w:type="gramEnd"/>
      <w:r w:rsidR="00737AC2">
        <w:rPr>
          <w:bCs/>
        </w:rPr>
        <w:t xml:space="preserve"> by Jimmy Savile) have</w:t>
      </w:r>
      <w:r w:rsidR="00E87051" w:rsidRPr="00E87051">
        <w:rPr>
          <w:bCs/>
        </w:rPr>
        <w:t xml:space="preserve"> found themes where </w:t>
      </w:r>
      <w:r w:rsidR="00E87051" w:rsidRPr="00737AC2">
        <w:rPr>
          <w:b/>
        </w:rPr>
        <w:t>organisational functioning and culture</w:t>
      </w:r>
      <w:r w:rsidR="00E87051" w:rsidRPr="00E87051">
        <w:rPr>
          <w:bCs/>
        </w:rPr>
        <w:t xml:space="preserve"> were a contributory factor </w:t>
      </w:r>
      <w:r w:rsidR="00E87051">
        <w:rPr>
          <w:bCs/>
        </w:rPr>
        <w:t>(</w:t>
      </w:r>
      <w:r w:rsidR="002B6DB8" w:rsidRPr="002B6DB8">
        <w:rPr>
          <w:bCs/>
          <w:i/>
          <w:iCs/>
        </w:rPr>
        <w:t xml:space="preserve">Protecting Children and Adults From Abuse After Savile, Marcus </w:t>
      </w:r>
      <w:proofErr w:type="spellStart"/>
      <w:r w:rsidR="002B6DB8" w:rsidRPr="002B6DB8">
        <w:rPr>
          <w:bCs/>
          <w:i/>
          <w:iCs/>
        </w:rPr>
        <w:t>Erooga</w:t>
      </w:r>
      <w:proofErr w:type="spellEnd"/>
      <w:r w:rsidR="002B6DB8" w:rsidRPr="002B6DB8">
        <w:rPr>
          <w:bCs/>
          <w:i/>
          <w:iCs/>
        </w:rPr>
        <w:t xml:space="preserve"> 2018</w:t>
      </w:r>
      <w:r w:rsidR="00E87051">
        <w:rPr>
          <w:bCs/>
        </w:rPr>
        <w:t>).</w:t>
      </w:r>
      <w:r w:rsidR="00737AC2">
        <w:rPr>
          <w:bCs/>
        </w:rPr>
        <w:t xml:space="preserve">  These themes can also be found in many serious case reviews.</w:t>
      </w:r>
    </w:p>
    <w:p w14:paraId="254CA255" w14:textId="31086196" w:rsidR="00920516" w:rsidRDefault="00920516" w:rsidP="00E87051">
      <w:pPr>
        <w:rPr>
          <w:bCs/>
        </w:rPr>
      </w:pPr>
      <w:r>
        <w:rPr>
          <w:bCs/>
        </w:rPr>
        <w:t>The</w:t>
      </w:r>
      <w:r w:rsidR="001E29ED">
        <w:rPr>
          <w:bCs/>
        </w:rPr>
        <w:t xml:space="preserve"> six</w:t>
      </w:r>
      <w:r>
        <w:rPr>
          <w:bCs/>
        </w:rPr>
        <w:t xml:space="preserve"> themes </w:t>
      </w:r>
      <w:r w:rsidR="00737AC2">
        <w:rPr>
          <w:bCs/>
        </w:rPr>
        <w:t>are</w:t>
      </w:r>
      <w:r>
        <w:rPr>
          <w:bCs/>
        </w:rPr>
        <w:t>:</w:t>
      </w:r>
    </w:p>
    <w:p w14:paraId="119553DB" w14:textId="1C5256B9" w:rsidR="00920516" w:rsidRDefault="00920516" w:rsidP="000051B6">
      <w:pPr>
        <w:pStyle w:val="ListParagraph"/>
        <w:numPr>
          <w:ilvl w:val="0"/>
          <w:numId w:val="16"/>
        </w:numPr>
        <w:rPr>
          <w:bCs/>
        </w:rPr>
      </w:pPr>
      <w:r>
        <w:rPr>
          <w:bCs/>
        </w:rPr>
        <w:t>Unclear expectations of staff behaviour</w:t>
      </w:r>
    </w:p>
    <w:p w14:paraId="1DD5A61E" w14:textId="4CAFCEB4" w:rsidR="00920516" w:rsidRDefault="00920516" w:rsidP="000051B6">
      <w:pPr>
        <w:pStyle w:val="ListParagraph"/>
        <w:numPr>
          <w:ilvl w:val="0"/>
          <w:numId w:val="16"/>
        </w:numPr>
        <w:rPr>
          <w:bCs/>
        </w:rPr>
      </w:pPr>
      <w:r>
        <w:rPr>
          <w:bCs/>
        </w:rPr>
        <w:t>Absence of procedure</w:t>
      </w:r>
    </w:p>
    <w:p w14:paraId="0F999D8B" w14:textId="5D5DDEC0" w:rsidR="00920516" w:rsidRDefault="00920516" w:rsidP="000051B6">
      <w:pPr>
        <w:pStyle w:val="ListParagraph"/>
        <w:numPr>
          <w:ilvl w:val="0"/>
          <w:numId w:val="16"/>
        </w:numPr>
        <w:rPr>
          <w:bCs/>
        </w:rPr>
      </w:pPr>
      <w:r>
        <w:rPr>
          <w:bCs/>
        </w:rPr>
        <w:t>Ineffective response to inappropriate behaviour</w:t>
      </w:r>
    </w:p>
    <w:p w14:paraId="2C2DC46B" w14:textId="74D9EF03" w:rsidR="00920516" w:rsidRDefault="00920516" w:rsidP="000051B6">
      <w:pPr>
        <w:pStyle w:val="ListParagraph"/>
        <w:numPr>
          <w:ilvl w:val="0"/>
          <w:numId w:val="16"/>
        </w:numPr>
        <w:rPr>
          <w:bCs/>
        </w:rPr>
      </w:pPr>
      <w:r>
        <w:rPr>
          <w:bCs/>
        </w:rPr>
        <w:t>Absent management and ineffective structures</w:t>
      </w:r>
    </w:p>
    <w:p w14:paraId="67B34E62" w14:textId="430CAD72" w:rsidR="00920516" w:rsidRDefault="00920516" w:rsidP="000051B6">
      <w:pPr>
        <w:pStyle w:val="ListParagraph"/>
        <w:numPr>
          <w:ilvl w:val="0"/>
          <w:numId w:val="16"/>
        </w:numPr>
        <w:rPr>
          <w:bCs/>
        </w:rPr>
      </w:pPr>
      <w:r>
        <w:rPr>
          <w:bCs/>
        </w:rPr>
        <w:t>Closed culture</w:t>
      </w:r>
    </w:p>
    <w:p w14:paraId="5866D763" w14:textId="22C63323" w:rsidR="00920516" w:rsidRPr="00920516" w:rsidRDefault="00345E69" w:rsidP="000051B6">
      <w:pPr>
        <w:pStyle w:val="ListParagraph"/>
        <w:numPr>
          <w:ilvl w:val="0"/>
          <w:numId w:val="16"/>
        </w:numPr>
        <w:rPr>
          <w:bCs/>
        </w:rPr>
      </w:pPr>
      <w:r>
        <w:rPr>
          <w:b/>
          <w:noProof/>
        </w:rPr>
        <w:drawing>
          <wp:anchor distT="0" distB="0" distL="114300" distR="114300" simplePos="0" relativeHeight="251668480" behindDoc="1" locked="0" layoutInCell="1" allowOverlap="1" wp14:anchorId="39AB8978" wp14:editId="5C19EF37">
            <wp:simplePos x="0" y="0"/>
            <wp:positionH relativeFrom="column">
              <wp:posOffset>-675861</wp:posOffset>
            </wp:positionH>
            <wp:positionV relativeFrom="paragraph">
              <wp:posOffset>329731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920516">
        <w:rPr>
          <w:bCs/>
        </w:rPr>
        <w:t>Silo management and consequent disconnected senior management</w:t>
      </w:r>
    </w:p>
    <w:p w14:paraId="438B9583" w14:textId="4F8F39FC" w:rsidR="0050209F" w:rsidRPr="00F5208C" w:rsidRDefault="0050209F" w:rsidP="00E87051">
      <w:pPr>
        <w:rPr>
          <w:b/>
        </w:rPr>
      </w:pPr>
      <w:r w:rsidRPr="0050209F">
        <w:rPr>
          <w:b/>
          <w:noProof/>
        </w:rPr>
        <mc:AlternateContent>
          <mc:Choice Requires="wps">
            <w:drawing>
              <wp:inline distT="0" distB="0" distL="0" distR="0" wp14:anchorId="5A15F807" wp14:editId="676AA6C8">
                <wp:extent cx="5981700" cy="438150"/>
                <wp:effectExtent l="0" t="0" r="19050" b="190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38150"/>
                        </a:xfrm>
                        <a:prstGeom prst="rect">
                          <a:avLst/>
                        </a:prstGeom>
                        <a:solidFill>
                          <a:srgbClr val="E7F3F4"/>
                        </a:solidFill>
                        <a:ln w="9525">
                          <a:solidFill>
                            <a:srgbClr val="000000"/>
                          </a:solidFill>
                          <a:miter lim="800000"/>
                          <a:headEnd/>
                          <a:tailEnd/>
                        </a:ln>
                      </wps:spPr>
                      <wps:txbx>
                        <w:txbxContent>
                          <w:p w14:paraId="3B115995" w14:textId="77777777" w:rsidR="00D5760B" w:rsidRDefault="00D5760B" w:rsidP="0050209F">
                            <w:pPr>
                              <w:rPr>
                                <w:b/>
                              </w:rPr>
                            </w:pPr>
                            <w:r w:rsidRPr="00F5208C">
                              <w:rPr>
                                <w:b/>
                              </w:rPr>
                              <w:t xml:space="preserve">Read the </w:t>
                            </w:r>
                            <w:r>
                              <w:rPr>
                                <w:b/>
                              </w:rPr>
                              <w:t>case study below.  We will be discussing themes of organisational functioning and culture in the seminar</w:t>
                            </w:r>
                            <w:r w:rsidRPr="00F5208C">
                              <w:rPr>
                                <w:b/>
                              </w:rPr>
                              <w:t>.</w:t>
                            </w:r>
                          </w:p>
                          <w:p w14:paraId="10732A3D" w14:textId="409BFBA2" w:rsidR="00D5760B" w:rsidRDefault="00D5760B"/>
                        </w:txbxContent>
                      </wps:txbx>
                      <wps:bodyPr rot="0" vert="horz" wrap="square" lIns="91440" tIns="45720" rIns="91440" bIns="45720" anchor="t" anchorCtr="0">
                        <a:noAutofit/>
                      </wps:bodyPr>
                    </wps:wsp>
                  </a:graphicData>
                </a:graphic>
              </wp:inline>
            </w:drawing>
          </mc:Choice>
          <mc:Fallback>
            <w:pict>
              <v:shape w14:anchorId="5A15F807" id="_x0000_s1029" type="#_x0000_t202" style="width:471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" fillcolor="#e7f3f4">
                <v:textbox>
                  <w:txbxContent>
                    <w:p w14:paraId="3B115995" w14:textId="77777777" w:rsidR="00D5760B" w:rsidRDefault="00D5760B" w:rsidP="0050209F">
                      <w:pPr>
                        <w:rPr>
                          <w:b/>
                        </w:rPr>
                      </w:pPr>
                      <w:r w:rsidRPr="00F5208C">
                        <w:rPr>
                          <w:b/>
                        </w:rPr>
                        <w:t xml:space="preserve">Read the </w:t>
                      </w:r>
                      <w:r>
                        <w:rPr>
                          <w:b/>
                        </w:rPr>
                        <w:t>case study below.  We will be discussing themes of organisational functioning and culture in the seminar</w:t>
                      </w:r>
                      <w:r w:rsidRPr="00F5208C">
                        <w:rPr>
                          <w:b/>
                        </w:rPr>
                        <w:t>.</w:t>
                      </w:r>
                    </w:p>
                    <w:p w14:paraId="10732A3D" w14:textId="409BFBA2" w:rsidR="00D5760B" w:rsidRDefault="00D5760B"/>
                  </w:txbxContent>
                </v:textbox>
                <w10:anchorlock/>
              </v:shape>
            </w:pict>
          </mc:Fallback>
        </mc:AlternateContent>
      </w:r>
    </w:p>
    <w:p w14:paraId="128DD21A" w14:textId="5041E0E0" w:rsidR="00737AC2" w:rsidRDefault="00737AC2" w:rsidP="00E87051">
      <w:pPr>
        <w:rPr>
          <w:bCs/>
        </w:rPr>
      </w:pPr>
      <w:r>
        <w:rPr>
          <w:bCs/>
        </w:rPr>
        <w:t xml:space="preserve">From the </w:t>
      </w:r>
      <w:r w:rsidRPr="00737AC2">
        <w:rPr>
          <w:i/>
          <w:iCs/>
        </w:rPr>
        <w:t>Independent investigation into governance arrangements in the paediatric haematology and oncology service at Cambridge University Hospitals NHS Foundation Trust following the Myles Bradbury case</w:t>
      </w:r>
      <w:r>
        <w:t>, Cambridge, Cambridge University Hospitals NHS Foundation Trust (UK).</w:t>
      </w:r>
      <w:r w:rsidRPr="00737AC2">
        <w:t xml:space="preserve"> </w:t>
      </w:r>
      <w:r>
        <w:t>Scott-Moncrieff, L. and Morris, B. (2015)</w:t>
      </w:r>
    </w:p>
    <w:p w14:paraId="558FDAE6" w14:textId="77777777" w:rsidR="00242943" w:rsidRDefault="00737AC2" w:rsidP="00E87051">
      <w:r>
        <w:t xml:space="preserve">Dr Myles Bradbury was employed as a paediatric haematologist in the oncology team at Cambridge University Hospitals NHS Foundation Trust (the trust). In November 2013, the family of a patient raised a concern about possible inappropriate behaviour by Dr Bradbury. Senior staff were alerted at once. He was excluded from clinical duties the following </w:t>
      </w:r>
      <w:proofErr w:type="gramStart"/>
      <w:r>
        <w:t>day, and</w:t>
      </w:r>
      <w:proofErr w:type="gramEnd"/>
      <w:r>
        <w:t xml:space="preserve"> did not return to the trust. In September 2014, Dr Bradbury pleaded guilty to 25 sexual offences against 18 children who had been his patients, as well as to charges of voyeurism and possession of indecent images. He was sentenced to a total of 22 years’ imprisonment, with the judge emphasising the seriousness of the breach of trust that these offences displayed. Subsequently, on appeal, his sentence was restructured to 16 years’ imprisonment and six years on licence. </w:t>
      </w:r>
    </w:p>
    <w:p w14:paraId="294BE6B4" w14:textId="77777777" w:rsidR="008E2CE2" w:rsidRDefault="00737AC2" w:rsidP="00E87051">
      <w:r>
        <w:t>Dr Bradbury’s known victims were patients of the paediatric haematology and oncology service, and the offences took place at the paediatric day unit (PDU) at Addenbrooke’s Hospital</w:t>
      </w:r>
      <w:r w:rsidR="008E2CE2">
        <w:t xml:space="preserve"> – a teaching hospital where consultants had an obligation to assist in the training of junior doctors, including students</w:t>
      </w:r>
      <w:r>
        <w:t xml:space="preserve">. </w:t>
      </w:r>
    </w:p>
    <w:p w14:paraId="5A3C88A1" w14:textId="5FDE4667" w:rsidR="00737AC2" w:rsidRDefault="00737AC2" w:rsidP="00E87051">
      <w:r>
        <w:t xml:space="preserve">His victims were adolescent </w:t>
      </w:r>
      <w:proofErr w:type="gramStart"/>
      <w:r>
        <w:t>boys</w:t>
      </w:r>
      <w:proofErr w:type="gramEnd"/>
      <w:r>
        <w:t xml:space="preserve"> and the sexual offences took place under the guise of necessary medical treatment: genital examination is routine for some cancers, and Dr Bradbury committed his offences by carrying out unnecessary genital examinations</w:t>
      </w:r>
      <w:r w:rsidR="00242943">
        <w:t>.</w:t>
      </w:r>
    </w:p>
    <w:p w14:paraId="2A0926EA" w14:textId="77777777" w:rsidR="00CB2911" w:rsidRDefault="00242943" w:rsidP="00E87051">
      <w:r>
        <w:t xml:space="preserve">None of </w:t>
      </w:r>
      <w:r w:rsidR="00CB2911">
        <w:t>those interviewed for the independent investigation</w:t>
      </w:r>
      <w:r>
        <w:t xml:space="preserve">, who included the families of victims as well as trust staff, had raised any concern about Dr Bradbury’s behaviour with the trust or with anyone else, nor were they aware of anyone else raising a concern. Detective Sergeant </w:t>
      </w:r>
      <w:proofErr w:type="spellStart"/>
      <w:r>
        <w:t>Fasey</w:t>
      </w:r>
      <w:proofErr w:type="spellEnd"/>
      <w:r>
        <w:t xml:space="preserve">, the </w:t>
      </w:r>
      <w:r>
        <w:lastRenderedPageBreak/>
        <w:t xml:space="preserve">police liaison officer in the case, was not aware that any of the families interviewed by the police had said that they had raised a concern. </w:t>
      </w:r>
    </w:p>
    <w:p w14:paraId="56C4F450" w14:textId="3AA4DA45" w:rsidR="00242943" w:rsidRDefault="00242943" w:rsidP="00E87051">
      <w:r>
        <w:t>After Dr Bradbury’s arrest, the trust set up a helpline for patients’ families to contact. None of those who contacted the helpline said that they had raised concerns, although one mother felt uncomfortable that Dr Bradbury spoke to her son rather than herself, another mother was suspicious of Dr Bradbury’s attempts to see her son without her being present, and one father thought that Dr Bradbury was suspiciously over-friendly and “too nice”. Most family callers to the helpline were full of praise for Dr Bradbury.</w:t>
      </w:r>
    </w:p>
    <w:p w14:paraId="06EEBC48" w14:textId="6EE3F0AD" w:rsidR="00CB2911" w:rsidRDefault="00CB2911" w:rsidP="00E87051">
      <w:r>
        <w:t xml:space="preserve">The Paediatric Day Unit (PDU) is open on weekdays and has clinics every morning and some afternoons. Quite often the morning clinic list goes over into the afternoon. Routine appointments are booked </w:t>
      </w:r>
      <w:r w:rsidR="007813CB">
        <w:t>into</w:t>
      </w:r>
      <w:r>
        <w:t xml:space="preserve"> clinics, and all clinic appointments are discussed at pre- and post-clinic meetings. </w:t>
      </w:r>
    </w:p>
    <w:p w14:paraId="1366BCAA" w14:textId="735E6251" w:rsidR="00CB2911" w:rsidRDefault="00CB2911" w:rsidP="00E87051">
      <w:r>
        <w:t xml:space="preserve">Sometimes routine appointments are fixed for non-clinic times: for example, if a child is coming from a distance to see another specialist, the appointment at the PDU will be arranged so that the patient does not have to make two journeys. Out-of-clinic appointments might also be made so that children did not have to miss something important at school.  In addition, emergency appointments are accommodated throughout the working day. </w:t>
      </w:r>
    </w:p>
    <w:p w14:paraId="058E7E7B" w14:textId="18E7F775" w:rsidR="00CB2911" w:rsidRDefault="00CB2911" w:rsidP="00E87051">
      <w:r>
        <w:t xml:space="preserve">Routine appointments were made by the clinic clerks, but emergency appointments could be made directly with a named consultant or duty doctor.  Some staff noticed that Dr Bradbury was more likely than his colleagues to see patients out of normal clinic hours, although still during the normal opening hours of the PDU. His explanation was that he was accommodating the needs of his patients, and this explanation was accepted and generally regarded as praiseworthy. </w:t>
      </w:r>
    </w:p>
    <w:p w14:paraId="5EBD8DC4" w14:textId="77777777" w:rsidR="009A7CE8" w:rsidRDefault="009A7CE8" w:rsidP="009A7CE8">
      <w:r>
        <w:t>A consultant at the hospital said:</w:t>
      </w:r>
    </w:p>
    <w:p w14:paraId="28F47617" w14:textId="098348AF" w:rsidR="009A7CE8" w:rsidRPr="009A7CE8" w:rsidRDefault="009A7CE8" w:rsidP="009A7CE8">
      <w:pPr>
        <w:ind w:left="567" w:right="662"/>
        <w:rPr>
          <w:i/>
          <w:iCs/>
        </w:rPr>
      </w:pPr>
      <w:r w:rsidRPr="009A7CE8">
        <w:rPr>
          <w:i/>
          <w:iCs/>
        </w:rPr>
        <w:t xml:space="preserve">“The clinic clerk told me a couple of times that he [Dr Bradbury] was seeing patients in the afternoons, which I have to say infuriated me because this was the man who said he was too busy to do anything else – do any laboratory reporting – but he had enough time to be seeing families, supposedly because it was more convenient for the family to be seen after school. And </w:t>
      </w:r>
      <w:proofErr w:type="gramStart"/>
      <w:r w:rsidRPr="009A7CE8">
        <w:rPr>
          <w:i/>
          <w:iCs/>
        </w:rPr>
        <w:t>so</w:t>
      </w:r>
      <w:proofErr w:type="gramEnd"/>
      <w:r w:rsidRPr="009A7CE8">
        <w:rPr>
          <w:i/>
          <w:iCs/>
        </w:rPr>
        <w:t xml:space="preserve"> this was more of a time management issue and we had robust discussions about that… and usually it ended up saying he would agree and said he would stop seeing them in the afternoons and I used to check up. At the time [the ward clerk] had a written diary and so anyone could book in someone at any time for any clinic and then [the ward clerk] would transfer that name into the electronic HISS appointments system. </w:t>
      </w:r>
      <w:proofErr w:type="gramStart"/>
      <w:r w:rsidRPr="009A7CE8">
        <w:rPr>
          <w:i/>
          <w:iCs/>
        </w:rPr>
        <w:t>So</w:t>
      </w:r>
      <w:proofErr w:type="gramEnd"/>
      <w:r w:rsidRPr="009A7CE8">
        <w:rPr>
          <w:i/>
          <w:iCs/>
        </w:rPr>
        <w:t xml:space="preserve"> I would look – occasionally pick up the diary and just look through the next few weeks and just see if there was anybody he booked in for an afternoon clinic</w:t>
      </w:r>
      <w:r>
        <w:rPr>
          <w:i/>
          <w:iCs/>
        </w:rPr>
        <w:t>…</w:t>
      </w:r>
      <w:r w:rsidRPr="009A7CE8">
        <w:rPr>
          <w:i/>
          <w:iCs/>
        </w:rPr>
        <w:t>He had his own system. Patients would text him or phone him on his private mobile and he would make an appointment then”</w:t>
      </w:r>
      <w:r>
        <w:rPr>
          <w:i/>
          <w:iCs/>
        </w:rPr>
        <w:t>.</w:t>
      </w:r>
    </w:p>
    <w:p w14:paraId="3164FBEF" w14:textId="77777777" w:rsidR="00C10D12" w:rsidRDefault="00C10D12" w:rsidP="00E87051">
      <w:r>
        <w:t>It was no-one’s job to monitor practices or policies for unusual behaviour or non-compliance.</w:t>
      </w:r>
      <w:r w:rsidRPr="00C10D12">
        <w:t xml:space="preserve"> </w:t>
      </w:r>
      <w:r>
        <w:t>Patients and families were not given information on the policies or practices.</w:t>
      </w:r>
    </w:p>
    <w:p w14:paraId="4A8B5D30" w14:textId="3555A342" w:rsidR="00CB2911" w:rsidRDefault="00CB2911" w:rsidP="00E87051">
      <w:r>
        <w:t xml:space="preserve">An adult was expected to accompany a child to every appointment with a doctor, except that when a child turned 14, he or she could request a private discussion with the doctor with no adult present, as part of the transition to adult services at the age of 16. The hospital’s chaperone policy required either a family member or another professional to chaperone any intimate examination. Intimate examinations take place with the patient on the couch in the consulting room, behind a curtain, so that no one glancing into the room or opening the door unexpectedly will see them. </w:t>
      </w:r>
      <w:r w:rsidR="001E6642">
        <w:t xml:space="preserve"> </w:t>
      </w:r>
    </w:p>
    <w:p w14:paraId="4FE201C1" w14:textId="3262D772" w:rsidR="00CB2911" w:rsidRDefault="00CB2911" w:rsidP="00E87051">
      <w:r>
        <w:lastRenderedPageBreak/>
        <w:t xml:space="preserve">Dr Bradbury </w:t>
      </w:r>
      <w:r w:rsidR="001E6642">
        <w:t>saw</w:t>
      </w:r>
      <w:r>
        <w:t xml:space="preserve"> children on their own when they were under 14 and </w:t>
      </w:r>
      <w:r w:rsidR="001E6642">
        <w:t>carried</w:t>
      </w:r>
      <w:r>
        <w:t xml:space="preserve"> out intimate examinations during some appointments. </w:t>
      </w:r>
      <w:r w:rsidR="001E6642">
        <w:t>He carried</w:t>
      </w:r>
      <w:r>
        <w:t xml:space="preserve"> out criminal intimate examinations on patients behind the curtain with their family member in the room but on the other side of the curtain.</w:t>
      </w:r>
      <w:r w:rsidR="001E6642" w:rsidRPr="001E6642">
        <w:t xml:space="preserve"> </w:t>
      </w:r>
    </w:p>
    <w:p w14:paraId="510720EA" w14:textId="77777777" w:rsidR="004557A2" w:rsidRDefault="004557A2" w:rsidP="00E87051">
      <w:r>
        <w:t xml:space="preserve">One consultant said: </w:t>
      </w:r>
    </w:p>
    <w:p w14:paraId="0013A5B8" w14:textId="77777777" w:rsidR="004557A2" w:rsidRDefault="004557A2" w:rsidP="004557A2">
      <w:pPr>
        <w:ind w:left="567" w:right="662"/>
        <w:rPr>
          <w:i/>
          <w:iCs/>
        </w:rPr>
      </w:pPr>
      <w:r w:rsidRPr="004557A2">
        <w:rPr>
          <w:i/>
          <w:iCs/>
        </w:rPr>
        <w:t xml:space="preserve">“It became clear that families had been introduced to what they considered to be standard practice that is just unrecognisable. </w:t>
      </w:r>
      <w:proofErr w:type="gramStart"/>
      <w:r w:rsidRPr="004557A2">
        <w:rPr>
          <w:i/>
          <w:iCs/>
        </w:rPr>
        <w:t>So</w:t>
      </w:r>
      <w:proofErr w:type="gramEnd"/>
      <w:r w:rsidRPr="004557A2">
        <w:rPr>
          <w:i/>
          <w:iCs/>
        </w:rPr>
        <w:t xml:space="preserve"> for example, families had been (at an early stage) introduced to the idea that it was essential for him to see their child alone. And the reasons given, that the families gave me, were that their child would be under medical care for the rest of their </w:t>
      </w:r>
      <w:proofErr w:type="gramStart"/>
      <w:r w:rsidRPr="004557A2">
        <w:rPr>
          <w:i/>
          <w:iCs/>
        </w:rPr>
        <w:t>life</w:t>
      </w:r>
      <w:proofErr w:type="gramEnd"/>
      <w:r w:rsidRPr="004557A2">
        <w:rPr>
          <w:i/>
          <w:iCs/>
        </w:rPr>
        <w:t xml:space="preserve"> and it was very important for them to have a trust of doctors and that was why he needed to see them alone. This was just totally unrecognisable as any sort of policy. Families have said that he was very insistent to this to the point almost of pushing them to say that this was essential – that they must agree to it, even when they felt a bit uncomfortable about it. And </w:t>
      </w:r>
      <w:proofErr w:type="gramStart"/>
      <w:r w:rsidRPr="004557A2">
        <w:rPr>
          <w:i/>
          <w:iCs/>
        </w:rPr>
        <w:t>clearly</w:t>
      </w:r>
      <w:proofErr w:type="gramEnd"/>
      <w:r w:rsidRPr="004557A2">
        <w:rPr>
          <w:i/>
          <w:iCs/>
        </w:rPr>
        <w:t xml:space="preserve"> he managed to introduced this way of working with families to the extent that they were willing - no, not willing – they were coerced into going along with it. Several of them have said ‘I felt uncomfortable at the time. It didn’t seem quite right but...’ </w:t>
      </w:r>
    </w:p>
    <w:p w14:paraId="14F00EFA" w14:textId="28B6D59A" w:rsidR="004557A2" w:rsidRDefault="004557A2" w:rsidP="004557A2">
      <w:pPr>
        <w:ind w:left="567" w:right="662"/>
        <w:rPr>
          <w:i/>
          <w:iCs/>
        </w:rPr>
      </w:pPr>
      <w:r w:rsidRPr="004557A2">
        <w:rPr>
          <w:i/>
          <w:iCs/>
        </w:rPr>
        <w:t xml:space="preserve">And all of them talked about how well he got on with their children and so they respected his professional status and at the same time they recognised the importance of him for the treatment of their child and so if it was the </w:t>
      </w:r>
      <w:proofErr w:type="gramStart"/>
      <w:r w:rsidRPr="004557A2">
        <w:rPr>
          <w:i/>
          <w:iCs/>
        </w:rPr>
        <w:t>price</w:t>
      </w:r>
      <w:proofErr w:type="gramEnd"/>
      <w:r w:rsidRPr="004557A2">
        <w:rPr>
          <w:i/>
          <w:iCs/>
        </w:rPr>
        <w:t xml:space="preserve"> they had to pay to make it all work for their child then…”</w:t>
      </w:r>
    </w:p>
    <w:p w14:paraId="092D42B9" w14:textId="065F3C99" w:rsidR="008E2CE2" w:rsidRDefault="008E2CE2" w:rsidP="008E2CE2">
      <w:pPr>
        <w:ind w:right="662"/>
      </w:pPr>
      <w:r>
        <w:t>Another consultant said:</w:t>
      </w:r>
    </w:p>
    <w:p w14:paraId="0EA4790D" w14:textId="1E043DA2" w:rsidR="008E2CE2" w:rsidRPr="008E2CE2" w:rsidRDefault="008E2CE2" w:rsidP="008E2CE2">
      <w:pPr>
        <w:ind w:left="567" w:right="662"/>
        <w:rPr>
          <w:i/>
          <w:iCs/>
        </w:rPr>
      </w:pPr>
      <w:r>
        <w:rPr>
          <w:i/>
          <w:iCs/>
        </w:rPr>
        <w:t xml:space="preserve">“What </w:t>
      </w:r>
      <w:r w:rsidRPr="008E2CE2">
        <w:rPr>
          <w:i/>
          <w:iCs/>
        </w:rPr>
        <w:t xml:space="preserve">Myles seemed to have been able to do was to take his personal involvement with families in terms of gaining their trust, to a whole different level. So that the children trusted him. He had a wall in his office and – this is not with hindsight – I remember looking at his wall and his wall was covered with letters from children and – you know – best doctor in the world – Myles is my best friend – just covered in them. </w:t>
      </w:r>
      <w:proofErr w:type="gramStart"/>
      <w:r w:rsidRPr="008E2CE2">
        <w:rPr>
          <w:i/>
          <w:iCs/>
        </w:rPr>
        <w:t>So</w:t>
      </w:r>
      <w:proofErr w:type="gramEnd"/>
      <w:r w:rsidRPr="008E2CE2">
        <w:rPr>
          <w:i/>
          <w:iCs/>
        </w:rPr>
        <w:t xml:space="preserve"> I remember thinking ‘My goodness, I’ve got none of those on my wall. What is this guy doing that is so fantastic for these families? By implication what is it that I’m not doing?’</w:t>
      </w:r>
      <w:r>
        <w:rPr>
          <w:i/>
          <w:iCs/>
        </w:rPr>
        <w:t>”</w:t>
      </w:r>
    </w:p>
    <w:p w14:paraId="3D6B03DB" w14:textId="5CD808EF" w:rsidR="00E87051" w:rsidRDefault="00CB2911" w:rsidP="00E87051">
      <w:pPr>
        <w:rPr>
          <w:bCs/>
        </w:rPr>
      </w:pPr>
      <w:r>
        <w:t>The PDU is a busy unit, with people coming and going the whole time, and with children playing with toys or with their friends, or visiting the toilet, and not necessarily with their parents. There is also a room with games in it for teenage patients to pass the time. It would therefore be unsurprising to see adults without their older children at any given moment. In addition, all staff have their own tasks, and it was no one's job to monitor the policy. At interview some staff told us that they thought the policy was more for the protection of the professionals than the patients.</w:t>
      </w:r>
    </w:p>
    <w:p w14:paraId="381842D3" w14:textId="030963EB" w:rsidR="00E87051" w:rsidRDefault="00CB2911" w:rsidP="00E87051">
      <w:r>
        <w:t>The design of the consulting room doors made it difficult to see who was in there without getting very close and peering, and in any event, if a doctor and patient were behind the curtain it would not be possible to determine whether another adult was there or not.</w:t>
      </w:r>
    </w:p>
    <w:p w14:paraId="139E3143" w14:textId="0E6B3E6E" w:rsidR="00CB2911" w:rsidRDefault="00CB2911" w:rsidP="00CB2911">
      <w:r>
        <w:t>Dr Bradbury was very friendly with patients, and this was noticed not only by his patients and their families but also by some of his colleagues. One of his colleagues thought that perhaps this was a sign of neediness: Dr Bradbury had told him that he was rather lonely, as he had split up with his girlfriend in Birmingham and was having to start afresh in a new district. However, none of his colleagues saw anything sinister in his behaviour. Although, as mentioned before, one father was suspicious of this friendliness, he expressed no concern about it at the time.</w:t>
      </w:r>
      <w:r w:rsidRPr="00CB2911">
        <w:t xml:space="preserve"> </w:t>
      </w:r>
    </w:p>
    <w:p w14:paraId="5B17C9C8" w14:textId="04D9E068" w:rsidR="001E6642" w:rsidRDefault="00CB2911" w:rsidP="00CB2911">
      <w:r>
        <w:lastRenderedPageBreak/>
        <w:t>Staff did not notice that Dr Bradbury was seeing some patients unnecessarily, and much more frequently than their stage of treatment required. They did not notice this because he made appointments directly with the families, and made appointments out of clinic times, or for different clinics. This meant that staff at routine clinics were not aware of how often these patients w</w:t>
      </w:r>
      <w:r w:rsidR="00A864A0">
        <w:t>ere</w:t>
      </w:r>
      <w:r>
        <w:t xml:space="preserve"> attending, and some of these appointments did not lead to pre- and post-clinic discussions with the whole team.</w:t>
      </w:r>
    </w:p>
    <w:p w14:paraId="0C37DC90" w14:textId="7A6991D3" w:rsidR="008E2CE2" w:rsidRDefault="00CB2911" w:rsidP="00CB2911">
      <w:r>
        <w:t>Dr Bradbury’s consultant colleagues noticed that he was reluctant to have medical students with him when he saw patients on the PDU. His excuse was that he was very busy, and that he did not like students to be present when he was having difficult conversations with families. These reasons were accepted as legitimate</w:t>
      </w:r>
      <w:r w:rsidR="008E2CE2">
        <w:t>.</w:t>
      </w:r>
    </w:p>
    <w:p w14:paraId="7CBF1428" w14:textId="65AC020C" w:rsidR="00E87051" w:rsidRDefault="00C10D12" w:rsidP="00CB2911">
      <w:r>
        <w:t>It was noted</w:t>
      </w:r>
      <w:r w:rsidR="009A7CE8">
        <w:t xml:space="preserve"> that Dr Bradbury could be abrupt and critical of junior colleagues, and there were occasions when consultant colleagues had to have a quiet word with him about this. However, there was never any behaviour that would have justified a complaint, and the traditional hierarchy was such that most of those treated in this way simply put up with it and/or tried to ignore it, on the basis that it was not unusual consultant behaviour.</w:t>
      </w:r>
    </w:p>
    <w:p w14:paraId="540848B3" w14:textId="39951EA0" w:rsidR="0006057E" w:rsidRDefault="0006057E" w:rsidP="00CB2911">
      <w:r>
        <w:t>All staff undergo safeguarding training in accordance with NHS guidelines. Dr Bradbury fulfilled his training obligations. There is a high take-up of safeguarding training, and its effectiveness was evident in the trust’s immediate and robust response to a concern being raised about Dr Bradbury’s conduct. The online training does not include content in relation to identifying someone who may specifically target jobs where they have easy access to vulnerable groups, but we were told by the chief nurse that face-to</w:t>
      </w:r>
      <w:r w:rsidR="007813CB">
        <w:t xml:space="preserve"> </w:t>
      </w:r>
      <w:r>
        <w:t>face training for more senior staff does include this.</w:t>
      </w:r>
    </w:p>
    <w:p w14:paraId="777CED80" w14:textId="4B433D63" w:rsidR="0006057E" w:rsidRDefault="0006057E" w:rsidP="00CB2911">
      <w:r>
        <w:t>The family of a patient raised a query about Dr Bradbury’s conduct on 27 November 2013. The concern was immediately escalated to the medical director. Dr Bradbury was sent home and the local authority was contacted in accordance with the safeguarding policy. The local authority contacted the police.</w:t>
      </w:r>
    </w:p>
    <w:p w14:paraId="6D96CAB7" w14:textId="3A811093" w:rsidR="0006057E" w:rsidRDefault="0006057E" w:rsidP="00CB2911">
      <w:pPr>
        <w:rPr>
          <w:b/>
          <w:sz w:val="32"/>
          <w:szCs w:val="32"/>
        </w:rPr>
      </w:pPr>
      <w:r>
        <w:t>Dr Bradbury had an interview at the trust on 28 November at which he was informed that he was restricted with immediate effect from having any patient contact, from undertaking clinical work or attending any clinical area while the concerns raised were dealt with. He never returned to the hospital except for formal interviews or to hand over case notes, on which occasions he was escorted.</w:t>
      </w:r>
    </w:p>
    <w:p w14:paraId="7423001E" w14:textId="4B7B2CFF" w:rsidR="00437DB3" w:rsidRDefault="00E87051" w:rsidP="00D5760B">
      <w:r>
        <w:rPr>
          <w:b/>
          <w:sz w:val="32"/>
          <w:szCs w:val="32"/>
        </w:rPr>
        <w:br w:type="page"/>
      </w:r>
    </w:p>
    <w:p w14:paraId="0361AA60" w14:textId="17AC6FE3" w:rsidR="007E2CFD" w:rsidRDefault="0050209F" w:rsidP="007E2CFD">
      <w:pPr>
        <w:spacing w:after="0" w:line="240" w:lineRule="auto"/>
        <w:rPr>
          <w:b/>
          <w:sz w:val="32"/>
          <w:szCs w:val="32"/>
        </w:rPr>
      </w:pPr>
      <w:r>
        <w:rPr>
          <w:noProof/>
        </w:rPr>
        <w:lastRenderedPageBreak/>
        <mc:AlternateContent>
          <mc:Choice Requires="wps">
            <w:drawing>
              <wp:anchor distT="45720" distB="45720" distL="114300" distR="114300" simplePos="0" relativeHeight="251693056" behindDoc="1" locked="0" layoutInCell="1" allowOverlap="1" wp14:anchorId="704AE7E9" wp14:editId="0FE52408">
                <wp:simplePos x="0" y="0"/>
                <wp:positionH relativeFrom="margin">
                  <wp:posOffset>38100</wp:posOffset>
                </wp:positionH>
                <wp:positionV relativeFrom="paragraph">
                  <wp:posOffset>364490</wp:posOffset>
                </wp:positionV>
                <wp:extent cx="6267450" cy="647700"/>
                <wp:effectExtent l="0" t="0" r="19050" b="19050"/>
                <wp:wrapTight wrapText="bothSides">
                  <wp:wrapPolygon edited="0">
                    <wp:start x="0" y="0"/>
                    <wp:lineTo x="0" y="21600"/>
                    <wp:lineTo x="21600" y="21600"/>
                    <wp:lineTo x="21600"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47700"/>
                        </a:xfrm>
                        <a:prstGeom prst="rect">
                          <a:avLst/>
                        </a:prstGeom>
                        <a:solidFill>
                          <a:srgbClr val="E7F3F4"/>
                        </a:solidFill>
                        <a:ln w="9525">
                          <a:solidFill>
                            <a:srgbClr val="000000"/>
                          </a:solidFill>
                          <a:miter lim="800000"/>
                          <a:headEnd/>
                          <a:tailEnd/>
                        </a:ln>
                      </wps:spPr>
                      <wps:txbx>
                        <w:txbxContent>
                          <w:p w14:paraId="7AFCA17D" w14:textId="54CF11B6" w:rsidR="00D5760B" w:rsidRPr="0020732B" w:rsidRDefault="00D5760B" w:rsidP="007E2CFD">
                            <w:pPr>
                              <w:spacing w:after="0" w:line="240" w:lineRule="auto"/>
                              <w:ind w:right="119"/>
                              <w:rPr>
                                <w:b/>
                                <w:bCs/>
                              </w:rPr>
                            </w:pPr>
                            <w:r w:rsidRPr="0020732B">
                              <w:t xml:space="preserve">Often the Designated Lead is tasked with creating and/or reviewing the organisation’s safeguarding policy and procedures.  </w:t>
                            </w:r>
                            <w:r w:rsidRPr="0020732B">
                              <w:rPr>
                                <w:b/>
                                <w:bCs/>
                              </w:rPr>
                              <w:t xml:space="preserve">Use the checklist below to review your organisation’s safeguarding policy and procedures and note if any areas need updating.  </w:t>
                            </w:r>
                          </w:p>
                          <w:p w14:paraId="0FE5600B" w14:textId="2BA0D9C4" w:rsidR="00D5760B" w:rsidRDefault="00D5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AE7E9" id="_x0000_s1030" type="#_x0000_t202" style="position:absolute;margin-left:3pt;margin-top:28.7pt;width:493.5pt;height:51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" fillcolor="#e7f3f4">
                <v:textbox>
                  <w:txbxContent>
                    <w:p w14:paraId="7AFCA17D" w14:textId="54CF11B6" w:rsidR="00D5760B" w:rsidRPr="0020732B" w:rsidRDefault="00D5760B" w:rsidP="007E2CFD">
                      <w:pPr>
                        <w:spacing w:after="0" w:line="240" w:lineRule="auto"/>
                        <w:ind w:right="119"/>
                        <w:rPr>
                          <w:b/>
                          <w:bCs/>
                        </w:rPr>
                      </w:pPr>
                      <w:r w:rsidRPr="0020732B">
                        <w:t xml:space="preserve">Often the Designated Lead is tasked with creating and/or reviewing the organisation’s safeguarding policy and procedures.  </w:t>
                      </w:r>
                      <w:r w:rsidRPr="0020732B">
                        <w:rPr>
                          <w:b/>
                          <w:bCs/>
                        </w:rPr>
                        <w:t xml:space="preserve">Use the checklist below to review your organisation’s safeguarding policy and procedures and note if any areas need updating.  </w:t>
                      </w:r>
                    </w:p>
                    <w:p w14:paraId="0FE5600B" w14:textId="2BA0D9C4" w:rsidR="00D5760B" w:rsidRDefault="00D5760B"/>
                  </w:txbxContent>
                </v:textbox>
                <w10:wrap type="tight" anchorx="margin"/>
              </v:shape>
            </w:pict>
          </mc:Fallback>
        </mc:AlternateContent>
      </w:r>
      <w:r w:rsidR="007E2CFD">
        <w:rPr>
          <w:noProof/>
        </w:rPr>
        <w:drawing>
          <wp:anchor distT="0" distB="0" distL="114300" distR="114300" simplePos="0" relativeHeight="251694080" behindDoc="1" locked="0" layoutInCell="1" allowOverlap="1" wp14:anchorId="769D2BFB" wp14:editId="740257E0">
            <wp:simplePos x="0" y="0"/>
            <wp:positionH relativeFrom="leftMargin">
              <wp:posOffset>254635</wp:posOffset>
            </wp:positionH>
            <wp:positionV relativeFrom="paragraph">
              <wp:posOffset>364490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0732B" w:rsidRPr="006A094B">
        <w:rPr>
          <w:b/>
          <w:sz w:val="32"/>
          <w:szCs w:val="32"/>
        </w:rPr>
        <w:t>Safeguarding Policy and Procedures</w:t>
      </w:r>
    </w:p>
    <w:p w14:paraId="613BE12E" w14:textId="77777777" w:rsidR="007E2CFD" w:rsidRPr="00FD2D38" w:rsidRDefault="007E2CFD" w:rsidP="007E2CFD">
      <w:pPr>
        <w:spacing w:after="0" w:line="240" w:lineRule="auto"/>
        <w:rPr>
          <w:sz w:val="12"/>
          <w:szCs w:val="12"/>
        </w:rPr>
      </w:pPr>
    </w:p>
    <w:tbl>
      <w:tblPr>
        <w:tblStyle w:val="TableGrid"/>
        <w:tblW w:w="10491" w:type="dxa"/>
        <w:tblInd w:w="-572" w:type="dxa"/>
        <w:tblLook w:val="04A0" w:firstRow="1" w:lastRow="0" w:firstColumn="1" w:lastColumn="0" w:noHBand="0" w:noVBand="1"/>
      </w:tblPr>
      <w:tblGrid>
        <w:gridCol w:w="9357"/>
        <w:gridCol w:w="1134"/>
      </w:tblGrid>
      <w:tr w:rsidR="00004C6D" w:rsidRPr="00641902" w14:paraId="514C5624" w14:textId="77777777" w:rsidTr="007C3610">
        <w:tc>
          <w:tcPr>
            <w:tcW w:w="9357" w:type="dxa"/>
          </w:tcPr>
          <w:p w14:paraId="7A1F57CA" w14:textId="77777777" w:rsidR="00004C6D" w:rsidRPr="00641902" w:rsidRDefault="00004C6D" w:rsidP="00F75833">
            <w:pPr>
              <w:rPr>
                <w:b/>
              </w:rPr>
            </w:pPr>
            <w:r w:rsidRPr="00641902">
              <w:rPr>
                <w:b/>
              </w:rPr>
              <w:t>Where do the procedures...................</w:t>
            </w:r>
          </w:p>
        </w:tc>
        <w:tc>
          <w:tcPr>
            <w:tcW w:w="1134" w:type="dxa"/>
          </w:tcPr>
          <w:p w14:paraId="1F77C850" w14:textId="77777777" w:rsidR="00004C6D" w:rsidRPr="00641902" w:rsidRDefault="00004C6D" w:rsidP="00F75833">
            <w:pPr>
              <w:rPr>
                <w:b/>
              </w:rPr>
            </w:pPr>
            <w:r w:rsidRPr="00641902">
              <w:rPr>
                <w:b/>
              </w:rPr>
              <w:t>Page No?</w:t>
            </w:r>
          </w:p>
        </w:tc>
      </w:tr>
      <w:tr w:rsidR="00004C6D" w:rsidRPr="00641902" w14:paraId="1A0ABFE2" w14:textId="77777777" w:rsidTr="007C3610">
        <w:tc>
          <w:tcPr>
            <w:tcW w:w="9357" w:type="dxa"/>
          </w:tcPr>
          <w:p w14:paraId="78917BF1" w14:textId="7CC71A64" w:rsidR="00004C6D" w:rsidRPr="00641902" w:rsidRDefault="00004C6D" w:rsidP="00F75833">
            <w:r w:rsidRPr="00641902">
              <w:t xml:space="preserve">Tell staff what to do if they are worried about a child or adult </w:t>
            </w:r>
            <w:r w:rsidR="00585222">
              <w:t>at risk’s</w:t>
            </w:r>
            <w:r w:rsidRPr="00641902">
              <w:t xml:space="preserve"> behaviour but they haven’t </w:t>
            </w:r>
            <w:proofErr w:type="gramStart"/>
            <w:r w:rsidRPr="00641902">
              <w:t>actually disclosed</w:t>
            </w:r>
            <w:proofErr w:type="gramEnd"/>
            <w:r w:rsidRPr="00641902">
              <w:t xml:space="preserve"> any abuse?</w:t>
            </w:r>
          </w:p>
        </w:tc>
        <w:tc>
          <w:tcPr>
            <w:tcW w:w="1134" w:type="dxa"/>
          </w:tcPr>
          <w:p w14:paraId="004CB6BA" w14:textId="77777777" w:rsidR="00004C6D" w:rsidRPr="00641902" w:rsidRDefault="00004C6D" w:rsidP="00F75833"/>
        </w:tc>
      </w:tr>
      <w:tr w:rsidR="00004C6D" w:rsidRPr="00641902" w14:paraId="316FC90F" w14:textId="77777777" w:rsidTr="007C3610">
        <w:tc>
          <w:tcPr>
            <w:tcW w:w="9357" w:type="dxa"/>
          </w:tcPr>
          <w:p w14:paraId="2970116E" w14:textId="77777777" w:rsidR="00004C6D" w:rsidRPr="00641902" w:rsidRDefault="00004C6D" w:rsidP="00F75833">
            <w:r w:rsidRPr="00641902">
              <w:t>Tell staff how to records their concerns?</w:t>
            </w:r>
          </w:p>
          <w:p w14:paraId="4B596004" w14:textId="77777777" w:rsidR="00004C6D" w:rsidRPr="00641902" w:rsidRDefault="00004C6D" w:rsidP="00F75833"/>
        </w:tc>
        <w:tc>
          <w:tcPr>
            <w:tcW w:w="1134" w:type="dxa"/>
          </w:tcPr>
          <w:p w14:paraId="3EC54834" w14:textId="77777777" w:rsidR="00004C6D" w:rsidRPr="00641902" w:rsidRDefault="00004C6D" w:rsidP="00F75833"/>
        </w:tc>
      </w:tr>
      <w:tr w:rsidR="00004C6D" w:rsidRPr="00641902" w14:paraId="3010775C" w14:textId="77777777" w:rsidTr="007C3610">
        <w:tc>
          <w:tcPr>
            <w:tcW w:w="9357" w:type="dxa"/>
          </w:tcPr>
          <w:p w14:paraId="288119F2" w14:textId="77777777" w:rsidR="00004C6D" w:rsidRPr="00641902" w:rsidRDefault="00004C6D" w:rsidP="00F75833">
            <w:r w:rsidRPr="00641902">
              <w:t>Tell staff where records will be kept and for how long?</w:t>
            </w:r>
          </w:p>
          <w:p w14:paraId="7BCD160D" w14:textId="77777777" w:rsidR="00004C6D" w:rsidRPr="00641902" w:rsidRDefault="00004C6D" w:rsidP="00F75833"/>
        </w:tc>
        <w:tc>
          <w:tcPr>
            <w:tcW w:w="1134" w:type="dxa"/>
          </w:tcPr>
          <w:p w14:paraId="05D3F952" w14:textId="77777777" w:rsidR="00004C6D" w:rsidRPr="00641902" w:rsidRDefault="00004C6D" w:rsidP="00F75833"/>
        </w:tc>
      </w:tr>
      <w:tr w:rsidR="00004C6D" w:rsidRPr="00641902" w14:paraId="08F44050" w14:textId="77777777" w:rsidTr="007C3610">
        <w:tc>
          <w:tcPr>
            <w:tcW w:w="9357" w:type="dxa"/>
          </w:tcPr>
          <w:p w14:paraId="02BFE396" w14:textId="74B0C7A4" w:rsidR="00004C6D" w:rsidRPr="00641902" w:rsidRDefault="00004C6D" w:rsidP="00F75833">
            <w:r w:rsidRPr="00641902">
              <w:t>Mentions the JDO</w:t>
            </w:r>
            <w:r w:rsidR="00585222">
              <w:t xml:space="preserve"> (Jersey Designated Officer)</w:t>
            </w:r>
            <w:r w:rsidRPr="00641902">
              <w:t xml:space="preserve"> or AWDO (</w:t>
            </w:r>
            <w:r w:rsidR="00585222">
              <w:t xml:space="preserve">Adult Workforce </w:t>
            </w:r>
            <w:r w:rsidRPr="00641902">
              <w:t>Designated Officer)?</w:t>
            </w:r>
          </w:p>
          <w:p w14:paraId="168A98D5" w14:textId="77777777" w:rsidR="00004C6D" w:rsidRPr="00641902" w:rsidRDefault="00004C6D" w:rsidP="00F75833"/>
        </w:tc>
        <w:tc>
          <w:tcPr>
            <w:tcW w:w="1134" w:type="dxa"/>
          </w:tcPr>
          <w:p w14:paraId="5E15E4B8" w14:textId="77777777" w:rsidR="00004C6D" w:rsidRPr="00641902" w:rsidRDefault="00004C6D" w:rsidP="00F75833"/>
        </w:tc>
      </w:tr>
      <w:tr w:rsidR="00004C6D" w:rsidRPr="00641902" w14:paraId="69FF51B9" w14:textId="77777777" w:rsidTr="007C3610">
        <w:tc>
          <w:tcPr>
            <w:tcW w:w="9357" w:type="dxa"/>
          </w:tcPr>
          <w:p w14:paraId="1D53EBE5" w14:textId="77777777" w:rsidR="00004C6D" w:rsidRPr="00641902" w:rsidRDefault="00004C6D" w:rsidP="00F75833">
            <w:r w:rsidRPr="00641902">
              <w:t>Include the definitions of abuse?</w:t>
            </w:r>
          </w:p>
          <w:p w14:paraId="378D77D3" w14:textId="77777777" w:rsidR="00004C6D" w:rsidRPr="00641902" w:rsidRDefault="00004C6D" w:rsidP="00F75833"/>
        </w:tc>
        <w:tc>
          <w:tcPr>
            <w:tcW w:w="1134" w:type="dxa"/>
          </w:tcPr>
          <w:p w14:paraId="493AA601" w14:textId="77777777" w:rsidR="00004C6D" w:rsidRPr="00641902" w:rsidRDefault="00004C6D" w:rsidP="00F75833"/>
        </w:tc>
      </w:tr>
      <w:tr w:rsidR="00004C6D" w:rsidRPr="00641902" w14:paraId="5D211C26" w14:textId="77777777" w:rsidTr="007C3610">
        <w:tc>
          <w:tcPr>
            <w:tcW w:w="9357" w:type="dxa"/>
          </w:tcPr>
          <w:p w14:paraId="02EF0C7D" w14:textId="5DFEBDBD" w:rsidR="00004C6D" w:rsidRPr="00641902" w:rsidRDefault="00004C6D" w:rsidP="00F75833">
            <w:r w:rsidRPr="00641902">
              <w:t xml:space="preserve">Inform children </w:t>
            </w:r>
            <w:r w:rsidR="00585222">
              <w:t xml:space="preserve">or </w:t>
            </w:r>
            <w:r>
              <w:t xml:space="preserve">adults </w:t>
            </w:r>
            <w:r w:rsidR="00585222">
              <w:t>at risk</w:t>
            </w:r>
            <w:r w:rsidRPr="00641902">
              <w:t xml:space="preserve"> about </w:t>
            </w:r>
            <w:r>
              <w:t>safeguarding</w:t>
            </w:r>
            <w:r w:rsidRPr="00641902">
              <w:t xml:space="preserve"> procedures, and what to expect, in appropriate language and format?</w:t>
            </w:r>
          </w:p>
        </w:tc>
        <w:tc>
          <w:tcPr>
            <w:tcW w:w="1134" w:type="dxa"/>
          </w:tcPr>
          <w:p w14:paraId="27BEC891" w14:textId="77777777" w:rsidR="00004C6D" w:rsidRPr="00641902" w:rsidRDefault="00004C6D" w:rsidP="00F75833"/>
        </w:tc>
      </w:tr>
      <w:tr w:rsidR="00004C6D" w:rsidRPr="00641902" w14:paraId="7F68914E" w14:textId="77777777" w:rsidTr="007C3610">
        <w:tc>
          <w:tcPr>
            <w:tcW w:w="9357" w:type="dxa"/>
          </w:tcPr>
          <w:p w14:paraId="5A41B47F" w14:textId="77777777" w:rsidR="00004C6D" w:rsidRPr="00641902" w:rsidRDefault="00004C6D" w:rsidP="00F75833">
            <w:r w:rsidRPr="00641902">
              <w:t>Tell staff how to respond to a disclosure?</w:t>
            </w:r>
          </w:p>
          <w:p w14:paraId="25B64C0C" w14:textId="77777777" w:rsidR="00004C6D" w:rsidRPr="00641902" w:rsidRDefault="00004C6D" w:rsidP="00F75833"/>
        </w:tc>
        <w:tc>
          <w:tcPr>
            <w:tcW w:w="1134" w:type="dxa"/>
          </w:tcPr>
          <w:p w14:paraId="5D902F04" w14:textId="77777777" w:rsidR="00004C6D" w:rsidRPr="00641902" w:rsidRDefault="00004C6D" w:rsidP="00F75833"/>
        </w:tc>
      </w:tr>
      <w:tr w:rsidR="00004C6D" w:rsidRPr="00641902" w14:paraId="6634340F" w14:textId="77777777" w:rsidTr="007C3610">
        <w:tc>
          <w:tcPr>
            <w:tcW w:w="9357" w:type="dxa"/>
          </w:tcPr>
          <w:p w14:paraId="699B49E8" w14:textId="77777777" w:rsidR="00004C6D" w:rsidRPr="00641902" w:rsidRDefault="00004C6D" w:rsidP="00F75833">
            <w:r w:rsidRPr="00641902">
              <w:t>State when the procedures will be reviewed and by who?</w:t>
            </w:r>
          </w:p>
          <w:p w14:paraId="056F2AC4" w14:textId="77777777" w:rsidR="00004C6D" w:rsidRPr="00641902" w:rsidRDefault="00004C6D" w:rsidP="00F75833"/>
        </w:tc>
        <w:tc>
          <w:tcPr>
            <w:tcW w:w="1134" w:type="dxa"/>
          </w:tcPr>
          <w:p w14:paraId="14C860BF" w14:textId="77777777" w:rsidR="00004C6D" w:rsidRPr="00641902" w:rsidRDefault="00004C6D" w:rsidP="00F75833"/>
        </w:tc>
      </w:tr>
      <w:tr w:rsidR="00004C6D" w:rsidRPr="00641902" w14:paraId="7D9915E5" w14:textId="77777777" w:rsidTr="007C3610">
        <w:tc>
          <w:tcPr>
            <w:tcW w:w="9357" w:type="dxa"/>
          </w:tcPr>
          <w:p w14:paraId="7BBE17E2" w14:textId="2AAA3311" w:rsidR="00004C6D" w:rsidRPr="00641902" w:rsidRDefault="00004C6D" w:rsidP="00F75833">
            <w:r w:rsidRPr="00641902">
              <w:t>Make it clear that children</w:t>
            </w:r>
            <w:r>
              <w:t xml:space="preserve"> and adults </w:t>
            </w:r>
            <w:r w:rsidR="00585222">
              <w:t>at risk</w:t>
            </w:r>
            <w:r w:rsidRPr="00641902">
              <w:t xml:space="preserve"> may be abused by </w:t>
            </w:r>
            <w:r>
              <w:t>their peers?</w:t>
            </w:r>
          </w:p>
          <w:p w14:paraId="46A743A5" w14:textId="7D8CF9B7" w:rsidR="00004C6D" w:rsidRPr="00641902" w:rsidRDefault="00004C6D" w:rsidP="00F75833"/>
        </w:tc>
        <w:tc>
          <w:tcPr>
            <w:tcW w:w="1134" w:type="dxa"/>
          </w:tcPr>
          <w:p w14:paraId="19DAE53D" w14:textId="77777777" w:rsidR="00004C6D" w:rsidRPr="00641902" w:rsidRDefault="00004C6D" w:rsidP="00F75833"/>
        </w:tc>
      </w:tr>
      <w:tr w:rsidR="00004C6D" w:rsidRPr="00641902" w14:paraId="6E1C22D8" w14:textId="77777777" w:rsidTr="007C3610">
        <w:tc>
          <w:tcPr>
            <w:tcW w:w="9357" w:type="dxa"/>
          </w:tcPr>
          <w:p w14:paraId="74E9EFFE" w14:textId="77777777" w:rsidR="00004C6D" w:rsidRPr="00641902" w:rsidRDefault="00004C6D" w:rsidP="00F75833">
            <w:r w:rsidRPr="00641902">
              <w:t>Say who the Designated Safeguarding Lead (DSL) is and how to contact them?</w:t>
            </w:r>
          </w:p>
          <w:p w14:paraId="4DA8E293" w14:textId="77777777" w:rsidR="00004C6D" w:rsidRPr="00641902" w:rsidRDefault="00004C6D" w:rsidP="00F75833"/>
        </w:tc>
        <w:tc>
          <w:tcPr>
            <w:tcW w:w="1134" w:type="dxa"/>
          </w:tcPr>
          <w:p w14:paraId="6309129E" w14:textId="77777777" w:rsidR="00004C6D" w:rsidRPr="00641902" w:rsidRDefault="00004C6D" w:rsidP="00F75833"/>
        </w:tc>
      </w:tr>
      <w:tr w:rsidR="00004C6D" w:rsidRPr="00641902" w14:paraId="523A0A1A" w14:textId="77777777" w:rsidTr="007C3610">
        <w:tc>
          <w:tcPr>
            <w:tcW w:w="9357" w:type="dxa"/>
          </w:tcPr>
          <w:p w14:paraId="4871A471" w14:textId="77777777" w:rsidR="00004C6D" w:rsidRPr="00641902" w:rsidRDefault="00004C6D" w:rsidP="00F75833">
            <w:r w:rsidRPr="00641902">
              <w:t>Say who to contact in the absence of the DSL and how to contact them?</w:t>
            </w:r>
          </w:p>
          <w:p w14:paraId="4ABE5326" w14:textId="77777777" w:rsidR="00004C6D" w:rsidRPr="00641902" w:rsidRDefault="00004C6D" w:rsidP="00F75833"/>
        </w:tc>
        <w:tc>
          <w:tcPr>
            <w:tcW w:w="1134" w:type="dxa"/>
          </w:tcPr>
          <w:p w14:paraId="0288B951" w14:textId="77777777" w:rsidR="00004C6D" w:rsidRPr="00641902" w:rsidRDefault="00004C6D" w:rsidP="00F75833"/>
        </w:tc>
      </w:tr>
      <w:tr w:rsidR="00004C6D" w:rsidRPr="00641902" w14:paraId="543EC2DD" w14:textId="77777777" w:rsidTr="007C3610">
        <w:tc>
          <w:tcPr>
            <w:tcW w:w="9357" w:type="dxa"/>
          </w:tcPr>
          <w:p w14:paraId="17A271B3" w14:textId="77777777" w:rsidR="00004C6D" w:rsidRPr="00641902" w:rsidRDefault="00004C6D" w:rsidP="00F75833">
            <w:r w:rsidRPr="00641902">
              <w:t>Say what to do if someone has concerns about the behaviours of the DSL?</w:t>
            </w:r>
          </w:p>
          <w:p w14:paraId="4DF099DF" w14:textId="77777777" w:rsidR="00004C6D" w:rsidRPr="00641902" w:rsidRDefault="00004C6D" w:rsidP="00F75833"/>
        </w:tc>
        <w:tc>
          <w:tcPr>
            <w:tcW w:w="1134" w:type="dxa"/>
          </w:tcPr>
          <w:p w14:paraId="224BE28B" w14:textId="77777777" w:rsidR="00004C6D" w:rsidRPr="00641902" w:rsidRDefault="00004C6D" w:rsidP="00F75833"/>
        </w:tc>
      </w:tr>
      <w:tr w:rsidR="00004C6D" w:rsidRPr="00641902" w14:paraId="3E09767A" w14:textId="77777777" w:rsidTr="007C3610">
        <w:tc>
          <w:tcPr>
            <w:tcW w:w="9357" w:type="dxa"/>
          </w:tcPr>
          <w:p w14:paraId="06C6865C" w14:textId="77777777" w:rsidR="00004C6D" w:rsidRPr="00641902" w:rsidRDefault="00004C6D" w:rsidP="00F75833">
            <w:r w:rsidRPr="00641902">
              <w:t xml:space="preserve">Say what to do if staff want to escalate concerns? </w:t>
            </w:r>
            <w:proofErr w:type="spellStart"/>
            <w:proofErr w:type="gramStart"/>
            <w:r w:rsidRPr="00641902">
              <w:t>eg</w:t>
            </w:r>
            <w:proofErr w:type="spellEnd"/>
            <w:proofErr w:type="gramEnd"/>
            <w:r w:rsidRPr="00641902">
              <w:t xml:space="preserve"> if staff are not happy with the decision of the DSL or another agency?</w:t>
            </w:r>
          </w:p>
        </w:tc>
        <w:tc>
          <w:tcPr>
            <w:tcW w:w="1134" w:type="dxa"/>
          </w:tcPr>
          <w:p w14:paraId="091D2462" w14:textId="77777777" w:rsidR="00004C6D" w:rsidRPr="00641902" w:rsidRDefault="00004C6D" w:rsidP="00F75833"/>
        </w:tc>
      </w:tr>
      <w:tr w:rsidR="00004C6D" w:rsidRPr="00641902" w14:paraId="2C70D713" w14:textId="77777777" w:rsidTr="007C3610">
        <w:tc>
          <w:tcPr>
            <w:tcW w:w="9357" w:type="dxa"/>
          </w:tcPr>
          <w:p w14:paraId="0C130CFA" w14:textId="77777777" w:rsidR="00004C6D" w:rsidRPr="00641902" w:rsidRDefault="00004C6D" w:rsidP="00F75833">
            <w:r w:rsidRPr="00641902">
              <w:t>Tell staff how to recognise the possible signs or indicators of abuse?</w:t>
            </w:r>
          </w:p>
          <w:p w14:paraId="51E58073" w14:textId="77777777" w:rsidR="00004C6D" w:rsidRPr="00641902" w:rsidRDefault="00004C6D" w:rsidP="00F75833"/>
        </w:tc>
        <w:tc>
          <w:tcPr>
            <w:tcW w:w="1134" w:type="dxa"/>
          </w:tcPr>
          <w:p w14:paraId="6C7DAD5E" w14:textId="77777777" w:rsidR="00004C6D" w:rsidRPr="00641902" w:rsidRDefault="00004C6D" w:rsidP="00F75833"/>
        </w:tc>
      </w:tr>
      <w:tr w:rsidR="00004C6D" w:rsidRPr="00641902" w14:paraId="00D66991" w14:textId="77777777" w:rsidTr="007C3610">
        <w:tc>
          <w:tcPr>
            <w:tcW w:w="9357" w:type="dxa"/>
          </w:tcPr>
          <w:p w14:paraId="7FF7CB57" w14:textId="77777777" w:rsidR="00004C6D" w:rsidRPr="00641902" w:rsidRDefault="00004C6D" w:rsidP="00F75833">
            <w:r w:rsidRPr="00641902">
              <w:t>Provide guidance on confidentiality and when information should be shared with others?</w:t>
            </w:r>
          </w:p>
          <w:p w14:paraId="6040C7D5" w14:textId="77777777" w:rsidR="00004C6D" w:rsidRPr="00641902" w:rsidRDefault="00004C6D" w:rsidP="00F75833"/>
        </w:tc>
        <w:tc>
          <w:tcPr>
            <w:tcW w:w="1134" w:type="dxa"/>
          </w:tcPr>
          <w:p w14:paraId="303F20B4" w14:textId="77777777" w:rsidR="00004C6D" w:rsidRPr="00641902" w:rsidRDefault="00004C6D" w:rsidP="00F75833"/>
        </w:tc>
      </w:tr>
      <w:tr w:rsidR="00004C6D" w:rsidRPr="00641902" w14:paraId="4F50647A" w14:textId="77777777" w:rsidTr="007C3610">
        <w:tc>
          <w:tcPr>
            <w:tcW w:w="9357" w:type="dxa"/>
          </w:tcPr>
          <w:p w14:paraId="3C9CA0CA" w14:textId="010A660F" w:rsidR="00004C6D" w:rsidRPr="00641902" w:rsidRDefault="00004C6D" w:rsidP="00F75833">
            <w:r w:rsidRPr="00641902">
              <w:t xml:space="preserve">Give the contact details for </w:t>
            </w:r>
            <w:r w:rsidR="009036C2">
              <w:t>Children and Families Hub</w:t>
            </w:r>
            <w:r w:rsidRPr="00641902">
              <w:t xml:space="preserve"> (including out of hours)</w:t>
            </w:r>
            <w:r>
              <w:t xml:space="preserve"> and SPOR</w:t>
            </w:r>
            <w:r w:rsidRPr="00641902">
              <w:t>?</w:t>
            </w:r>
          </w:p>
          <w:p w14:paraId="5FD1394D" w14:textId="77777777" w:rsidR="00004C6D" w:rsidRPr="00641902" w:rsidRDefault="00004C6D" w:rsidP="00F75833"/>
        </w:tc>
        <w:tc>
          <w:tcPr>
            <w:tcW w:w="1134" w:type="dxa"/>
          </w:tcPr>
          <w:p w14:paraId="7890350E" w14:textId="77777777" w:rsidR="00004C6D" w:rsidRPr="00641902" w:rsidRDefault="00004C6D" w:rsidP="00F75833"/>
        </w:tc>
      </w:tr>
      <w:tr w:rsidR="00004C6D" w:rsidRPr="00641902" w14:paraId="3B17D483" w14:textId="77777777" w:rsidTr="007C3610">
        <w:tc>
          <w:tcPr>
            <w:tcW w:w="9357" w:type="dxa"/>
          </w:tcPr>
          <w:p w14:paraId="408F2F6F" w14:textId="77777777" w:rsidR="00004C6D" w:rsidRDefault="00004C6D" w:rsidP="00F75833">
            <w:r w:rsidRPr="00641902">
              <w:t>Make it clear what to do where there is a serious and immediate threat to a child</w:t>
            </w:r>
            <w:r>
              <w:t xml:space="preserve"> or adult </w:t>
            </w:r>
            <w:r w:rsidR="00585222">
              <w:t>at risk</w:t>
            </w:r>
            <w:r w:rsidRPr="00641902">
              <w:t>?</w:t>
            </w:r>
          </w:p>
          <w:p w14:paraId="5A2B890A" w14:textId="06FA049A" w:rsidR="009036C2" w:rsidRPr="00641902" w:rsidRDefault="009036C2" w:rsidP="00F75833"/>
        </w:tc>
        <w:tc>
          <w:tcPr>
            <w:tcW w:w="1134" w:type="dxa"/>
          </w:tcPr>
          <w:p w14:paraId="533533FA" w14:textId="77777777" w:rsidR="00004C6D" w:rsidRPr="00641902" w:rsidRDefault="00004C6D" w:rsidP="00F75833"/>
        </w:tc>
      </w:tr>
      <w:tr w:rsidR="00004C6D" w:rsidRPr="009D464A" w14:paraId="01CD0954" w14:textId="77777777" w:rsidTr="007C3610">
        <w:tc>
          <w:tcPr>
            <w:tcW w:w="9357" w:type="dxa"/>
          </w:tcPr>
          <w:p w14:paraId="1C408580" w14:textId="77777777" w:rsidR="00004C6D" w:rsidRPr="009D464A" w:rsidRDefault="00004C6D" w:rsidP="00F75833">
            <w:r w:rsidRPr="00641902">
              <w:t xml:space="preserve">Remind staff to always take action when they are worried about </w:t>
            </w:r>
            <w:r>
              <w:t>someone</w:t>
            </w:r>
            <w:r w:rsidRPr="00641902">
              <w:t xml:space="preserve"> - never do </w:t>
            </w:r>
            <w:proofErr w:type="gramStart"/>
            <w:r w:rsidRPr="00641902">
              <w:t>nothing</w:t>
            </w:r>
            <w:proofErr w:type="gramEnd"/>
          </w:p>
          <w:p w14:paraId="724E4628" w14:textId="77777777" w:rsidR="00004C6D" w:rsidRPr="009D464A" w:rsidRDefault="00004C6D" w:rsidP="00F75833"/>
        </w:tc>
        <w:tc>
          <w:tcPr>
            <w:tcW w:w="1134" w:type="dxa"/>
          </w:tcPr>
          <w:p w14:paraId="3FE65163" w14:textId="77777777" w:rsidR="00004C6D" w:rsidRPr="009D464A" w:rsidRDefault="00004C6D" w:rsidP="00F75833"/>
        </w:tc>
      </w:tr>
    </w:tbl>
    <w:p w14:paraId="31EB7E22" w14:textId="77777777" w:rsidR="00004C6D" w:rsidRDefault="00004C6D" w:rsidP="00004C6D">
      <w:pPr>
        <w:tabs>
          <w:tab w:val="left" w:pos="7785"/>
        </w:tabs>
        <w:spacing w:after="0" w:line="240" w:lineRule="auto"/>
        <w:rPr>
          <w:sz w:val="24"/>
          <w:szCs w:val="24"/>
        </w:rPr>
      </w:pPr>
    </w:p>
    <w:p w14:paraId="3252B50C" w14:textId="77777777" w:rsidR="00004C6D" w:rsidRPr="009D464A" w:rsidRDefault="00004C6D" w:rsidP="00004C6D">
      <w:pPr>
        <w:tabs>
          <w:tab w:val="left" w:pos="7785"/>
        </w:tabs>
        <w:spacing w:after="0" w:line="240" w:lineRule="auto"/>
        <w:ind w:left="-426"/>
      </w:pPr>
      <w:r w:rsidRPr="009D464A">
        <w:rPr>
          <w:b/>
        </w:rPr>
        <w:t>Policy:</w:t>
      </w:r>
      <w:r w:rsidRPr="009D464A">
        <w:t xml:space="preserve"> clear, simple statements of how your organisation intends to conduct its services, </w:t>
      </w:r>
      <w:proofErr w:type="gramStart"/>
      <w:r w:rsidRPr="009D464A">
        <w:t>actions</w:t>
      </w:r>
      <w:proofErr w:type="gramEnd"/>
      <w:r w:rsidRPr="009D464A">
        <w:t xml:space="preserve"> or business. </w:t>
      </w:r>
      <w:r w:rsidRPr="009D464A">
        <w:tab/>
      </w:r>
    </w:p>
    <w:p w14:paraId="29F85DE9" w14:textId="77777777" w:rsidR="00004C6D" w:rsidRPr="009D464A" w:rsidRDefault="00004C6D" w:rsidP="00004C6D">
      <w:pPr>
        <w:tabs>
          <w:tab w:val="left" w:pos="7785"/>
        </w:tabs>
        <w:spacing w:after="0" w:line="240" w:lineRule="auto"/>
        <w:ind w:left="-426"/>
      </w:pPr>
    </w:p>
    <w:p w14:paraId="3837713D" w14:textId="77777777" w:rsidR="00004C6D" w:rsidRPr="009D464A" w:rsidRDefault="00004C6D" w:rsidP="00004C6D">
      <w:pPr>
        <w:spacing w:after="0" w:line="240" w:lineRule="auto"/>
        <w:ind w:left="-426"/>
      </w:pPr>
      <w:r w:rsidRPr="009D464A">
        <w:rPr>
          <w:b/>
        </w:rPr>
        <w:t>Procedures:</w:t>
      </w:r>
      <w:r w:rsidRPr="009D464A">
        <w:t xml:space="preserve"> describe how each policy will be put into action in your organisation.  Each procedure should outline:</w:t>
      </w:r>
    </w:p>
    <w:p w14:paraId="41FFF07A" w14:textId="77777777" w:rsidR="00004C6D" w:rsidRPr="009D464A" w:rsidRDefault="00004C6D" w:rsidP="000051B6">
      <w:pPr>
        <w:pStyle w:val="ListParagraph"/>
        <w:numPr>
          <w:ilvl w:val="0"/>
          <w:numId w:val="5"/>
        </w:numPr>
        <w:spacing w:after="0" w:line="240" w:lineRule="auto"/>
        <w:ind w:left="142"/>
      </w:pPr>
      <w:r w:rsidRPr="009D464A">
        <w:t xml:space="preserve">Who will do </w:t>
      </w:r>
      <w:proofErr w:type="gramStart"/>
      <w:r w:rsidRPr="009D464A">
        <w:t>what</w:t>
      </w:r>
      <w:proofErr w:type="gramEnd"/>
    </w:p>
    <w:p w14:paraId="4749CE64" w14:textId="77777777" w:rsidR="00585222" w:rsidRDefault="00004C6D" w:rsidP="000051B6">
      <w:pPr>
        <w:pStyle w:val="ListParagraph"/>
        <w:numPr>
          <w:ilvl w:val="0"/>
          <w:numId w:val="5"/>
        </w:numPr>
        <w:spacing w:after="0" w:line="240" w:lineRule="auto"/>
        <w:ind w:left="142"/>
      </w:pPr>
      <w:r w:rsidRPr="009D464A">
        <w:t xml:space="preserve">What steps they need to </w:t>
      </w:r>
      <w:proofErr w:type="gramStart"/>
      <w:r w:rsidRPr="009D464A">
        <w:t>take</w:t>
      </w:r>
      <w:proofErr w:type="gramEnd"/>
    </w:p>
    <w:p w14:paraId="3C7CB542" w14:textId="4D761D2B" w:rsidR="003A0084" w:rsidRPr="00585222" w:rsidRDefault="00004C6D" w:rsidP="000051B6">
      <w:pPr>
        <w:pStyle w:val="ListParagraph"/>
        <w:numPr>
          <w:ilvl w:val="0"/>
          <w:numId w:val="5"/>
        </w:numPr>
        <w:spacing w:after="0" w:line="240" w:lineRule="auto"/>
        <w:ind w:left="142"/>
      </w:pPr>
      <w:r w:rsidRPr="009D464A">
        <w:t xml:space="preserve">Which forms or documents to </w:t>
      </w:r>
      <w:proofErr w:type="gramStart"/>
      <w:r w:rsidRPr="009D464A">
        <w:t>use</w:t>
      </w:r>
      <w:proofErr w:type="gramEnd"/>
    </w:p>
    <w:p w14:paraId="62A2B7AC" w14:textId="51CB315D" w:rsidR="00947AFD" w:rsidRDefault="00F73F08" w:rsidP="0020732B">
      <w:pPr>
        <w:ind w:left="-426"/>
        <w:rPr>
          <w:b/>
          <w:sz w:val="32"/>
          <w:szCs w:val="32"/>
        </w:rPr>
      </w:pPr>
      <w:r>
        <w:rPr>
          <w:b/>
          <w:sz w:val="32"/>
          <w:szCs w:val="32"/>
        </w:rPr>
        <w:br w:type="page"/>
      </w:r>
      <w:r w:rsidR="00947AFD">
        <w:rPr>
          <w:b/>
          <w:sz w:val="32"/>
          <w:szCs w:val="32"/>
        </w:rPr>
        <w:lastRenderedPageBreak/>
        <w:t>Ten Pitfalls and How to Avoid Them (NSPCC 1998)</w:t>
      </w:r>
    </w:p>
    <w:p w14:paraId="50DEA876" w14:textId="3CB025C3" w:rsidR="00BD370C" w:rsidRDefault="00947AFD" w:rsidP="000051B6">
      <w:pPr>
        <w:pStyle w:val="ListParagraph"/>
        <w:numPr>
          <w:ilvl w:val="0"/>
          <w:numId w:val="13"/>
        </w:numPr>
        <w:spacing w:after="0" w:line="240" w:lineRule="auto"/>
        <w:ind w:right="-330"/>
      </w:pPr>
      <w:r w:rsidRPr="00CD372D">
        <w:rPr>
          <w:b/>
          <w:bCs/>
        </w:rPr>
        <w:t xml:space="preserve">Pressures from high status referrers or the press, with fears that a child may die, lead to over-precipitate action. </w:t>
      </w:r>
      <w:r w:rsidR="00CD372D" w:rsidRPr="00CD372D">
        <w:rPr>
          <w:b/>
          <w:bCs/>
        </w:rPr>
        <w:t xml:space="preserve"> </w:t>
      </w:r>
      <w:r w:rsidR="00BD370C">
        <w:t>Ask yourself: Would I see this as a child protection matter if it came from another source?</w:t>
      </w:r>
    </w:p>
    <w:p w14:paraId="52FFE8BF" w14:textId="77777777" w:rsidR="00BD370C" w:rsidRDefault="00BD370C" w:rsidP="00CD372D">
      <w:pPr>
        <w:spacing w:after="0" w:line="240" w:lineRule="auto"/>
        <w:ind w:left="-66" w:right="-330"/>
      </w:pPr>
    </w:p>
    <w:p w14:paraId="085EFF0D" w14:textId="61BEA749" w:rsidR="00BD370C" w:rsidRDefault="00947AFD" w:rsidP="000051B6">
      <w:pPr>
        <w:pStyle w:val="ListParagraph"/>
        <w:numPr>
          <w:ilvl w:val="0"/>
          <w:numId w:val="13"/>
        </w:numPr>
        <w:spacing w:after="0" w:line="240" w:lineRule="auto"/>
        <w:ind w:right="-330"/>
      </w:pPr>
      <w:r w:rsidRPr="00CD372D">
        <w:rPr>
          <w:b/>
          <w:bCs/>
        </w:rPr>
        <w:t xml:space="preserve">Professionals think that when they have explained something as clearly as they can, the other person will have understood it. </w:t>
      </w:r>
      <w:r w:rsidR="00CD372D" w:rsidRPr="00CD372D">
        <w:rPr>
          <w:b/>
          <w:bCs/>
        </w:rPr>
        <w:t xml:space="preserve"> </w:t>
      </w:r>
      <w:r w:rsidR="00BD370C">
        <w:t>Ask yourself: Have I double-checked with the family and the child that they understand what will happen next?</w:t>
      </w:r>
    </w:p>
    <w:p w14:paraId="54262AA9" w14:textId="77777777" w:rsidR="00BD370C" w:rsidRPr="00CD372D" w:rsidRDefault="00BD370C" w:rsidP="00CD372D">
      <w:pPr>
        <w:spacing w:after="0" w:line="240" w:lineRule="auto"/>
        <w:ind w:left="-66" w:right="-330"/>
        <w:rPr>
          <w:b/>
          <w:bCs/>
        </w:rPr>
      </w:pPr>
    </w:p>
    <w:p w14:paraId="20412ED8" w14:textId="654B0275" w:rsidR="00BD370C" w:rsidRDefault="00947AFD" w:rsidP="000051B6">
      <w:pPr>
        <w:pStyle w:val="ListParagraph"/>
        <w:numPr>
          <w:ilvl w:val="0"/>
          <w:numId w:val="13"/>
        </w:numPr>
        <w:spacing w:after="0" w:line="240" w:lineRule="auto"/>
        <w:ind w:right="-330"/>
      </w:pPr>
      <w:r w:rsidRPr="00CD372D">
        <w:rPr>
          <w:b/>
          <w:bCs/>
        </w:rPr>
        <w:t xml:space="preserve">Assumptions and pre-judgements about families lead to observations being ignored or misinterpreted. </w:t>
      </w:r>
      <w:r w:rsidR="00CD372D" w:rsidRPr="00CD372D">
        <w:rPr>
          <w:b/>
          <w:bCs/>
        </w:rPr>
        <w:t xml:space="preserve"> </w:t>
      </w:r>
      <w:r w:rsidR="00BD370C">
        <w:t>Ask yourself: What are my assumptions about this family? What, if any, is the hard evidence which supports them? What, if any is the hard evidence that refutes them?</w:t>
      </w:r>
    </w:p>
    <w:p w14:paraId="64D5D116" w14:textId="6836FAD2" w:rsidR="00BD370C" w:rsidRDefault="00BD370C" w:rsidP="00CD372D">
      <w:pPr>
        <w:pStyle w:val="ListParagraph"/>
        <w:spacing w:after="0" w:line="240" w:lineRule="auto"/>
        <w:ind w:left="-66" w:right="-330"/>
      </w:pPr>
      <w:r>
        <w:t xml:space="preserve"> </w:t>
      </w:r>
    </w:p>
    <w:p w14:paraId="05BB9DF1" w14:textId="37EF90A0" w:rsidR="00BD370C" w:rsidRDefault="00947AFD" w:rsidP="000051B6">
      <w:pPr>
        <w:pStyle w:val="ListParagraph"/>
        <w:numPr>
          <w:ilvl w:val="0"/>
          <w:numId w:val="13"/>
        </w:numPr>
        <w:spacing w:after="0" w:line="240" w:lineRule="auto"/>
        <w:ind w:right="-330"/>
      </w:pPr>
      <w:r w:rsidRPr="00CD372D">
        <w:rPr>
          <w:b/>
          <w:bCs/>
        </w:rPr>
        <w:t>Parents’ behaviour, whether co-operative or uncooperative, is often misinterpreted.</w:t>
      </w:r>
      <w:r w:rsidR="00CD372D" w:rsidRPr="00CD372D">
        <w:rPr>
          <w:b/>
          <w:bCs/>
        </w:rPr>
        <w:t xml:space="preserve">  </w:t>
      </w:r>
      <w:r w:rsidR="00BD370C">
        <w:t xml:space="preserve">Ask yourself: What </w:t>
      </w:r>
      <w:r w:rsidR="00CD372D">
        <w:t>is</w:t>
      </w:r>
      <w:r w:rsidR="00BD370C">
        <w:t xml:space="preserve"> the reason for the parents’ behaviour? Are there other possibilities besides the most obvious?  Could their behaviour be a reaction to something I did or said rather than to do with the child?</w:t>
      </w:r>
    </w:p>
    <w:p w14:paraId="0BE699B1" w14:textId="77777777" w:rsidR="00BD370C" w:rsidRPr="00CD372D" w:rsidRDefault="00BD370C" w:rsidP="00CD372D">
      <w:pPr>
        <w:pStyle w:val="ListParagraph"/>
        <w:spacing w:after="0" w:line="240" w:lineRule="auto"/>
        <w:ind w:left="-66" w:right="-330"/>
        <w:rPr>
          <w:b/>
          <w:bCs/>
        </w:rPr>
      </w:pPr>
    </w:p>
    <w:p w14:paraId="53342AD8" w14:textId="2CA3E13E" w:rsidR="00BD370C" w:rsidRDefault="00947AFD" w:rsidP="000051B6">
      <w:pPr>
        <w:pStyle w:val="ListParagraph"/>
        <w:numPr>
          <w:ilvl w:val="0"/>
          <w:numId w:val="13"/>
        </w:numPr>
        <w:spacing w:after="0" w:line="240" w:lineRule="auto"/>
        <w:ind w:right="-330"/>
      </w:pPr>
      <w:r w:rsidRPr="00CD372D">
        <w:rPr>
          <w:b/>
          <w:bCs/>
        </w:rPr>
        <w:t xml:space="preserve">Not enough weight is given to information from family, </w:t>
      </w:r>
      <w:proofErr w:type="gramStart"/>
      <w:r w:rsidRPr="00CD372D">
        <w:rPr>
          <w:b/>
          <w:bCs/>
        </w:rPr>
        <w:t>friends</w:t>
      </w:r>
      <w:proofErr w:type="gramEnd"/>
      <w:r w:rsidRPr="00CD372D">
        <w:rPr>
          <w:b/>
          <w:bCs/>
        </w:rPr>
        <w:t xml:space="preserve"> and neighbours. </w:t>
      </w:r>
      <w:r w:rsidR="00CD372D">
        <w:rPr>
          <w:b/>
          <w:bCs/>
        </w:rPr>
        <w:t xml:space="preserve"> </w:t>
      </w:r>
      <w:r w:rsidR="00BD370C">
        <w:t xml:space="preserve">Ask yourself: Would I react differently if these reports had come from a different source? How can I check </w:t>
      </w:r>
      <w:r w:rsidR="00CD372D">
        <w:t>whether</w:t>
      </w:r>
      <w:r w:rsidR="00BD370C">
        <w:t xml:space="preserve"> they have substance? Even if they are not accurate, could they be a sign that the family </w:t>
      </w:r>
      <w:proofErr w:type="gramStart"/>
      <w:r w:rsidR="00BD370C">
        <w:t>are in need of</w:t>
      </w:r>
      <w:proofErr w:type="gramEnd"/>
      <w:r w:rsidR="00BD370C">
        <w:t xml:space="preserve"> some help or support?</w:t>
      </w:r>
    </w:p>
    <w:p w14:paraId="4199AB24" w14:textId="77777777" w:rsidR="00BD370C" w:rsidRDefault="00BD370C" w:rsidP="00CD372D">
      <w:pPr>
        <w:spacing w:after="0" w:line="240" w:lineRule="auto"/>
        <w:ind w:right="-330"/>
      </w:pPr>
    </w:p>
    <w:p w14:paraId="603B3A2C" w14:textId="2789E3C1" w:rsidR="00BD370C" w:rsidRDefault="00947AFD" w:rsidP="000051B6">
      <w:pPr>
        <w:pStyle w:val="ListParagraph"/>
        <w:numPr>
          <w:ilvl w:val="0"/>
          <w:numId w:val="13"/>
        </w:numPr>
        <w:spacing w:after="0" w:line="240" w:lineRule="auto"/>
        <w:ind w:right="-330"/>
      </w:pPr>
      <w:r w:rsidRPr="00CD372D">
        <w:rPr>
          <w:b/>
          <w:bCs/>
        </w:rPr>
        <w:t xml:space="preserve">Not enough attention is paid to what children say, how they look and how they behave. </w:t>
      </w:r>
      <w:r w:rsidR="00CD372D" w:rsidRPr="00CD372D">
        <w:rPr>
          <w:b/>
          <w:bCs/>
        </w:rPr>
        <w:t xml:space="preserve"> </w:t>
      </w:r>
      <w:r w:rsidR="002B79D6">
        <w:t xml:space="preserve">Ask yourself: Have I been given appropriate access to all the children in the family? If I have not been able to see any child, is there a good reason, and have I </w:t>
      </w:r>
      <w:proofErr w:type="gramStart"/>
      <w:r w:rsidR="002B79D6">
        <w:t>made arrangements</w:t>
      </w:r>
      <w:proofErr w:type="gramEnd"/>
      <w:r w:rsidR="002B79D6">
        <w:t xml:space="preserve"> to see them as soon as possible, or made sure that another relevant professional sees them? How should I follow up any uneasiness about the child’s health or wellbeing? If the child is old enough and has the communication skills, what is the child’s account of events? If the child uses a language other than English, or alternative non-verbal communication, have I made every effort to enlist help in understanding them? What is the evidence to support or refute the child’s account?</w:t>
      </w:r>
    </w:p>
    <w:p w14:paraId="0E291419" w14:textId="77777777" w:rsidR="00BD370C" w:rsidRDefault="00BD370C" w:rsidP="00CD372D">
      <w:pPr>
        <w:spacing w:after="0" w:line="240" w:lineRule="auto"/>
        <w:ind w:right="-330"/>
      </w:pPr>
    </w:p>
    <w:p w14:paraId="31C6C7D6" w14:textId="5A14EA1F" w:rsidR="002B79D6" w:rsidRDefault="00947AFD" w:rsidP="000051B6">
      <w:pPr>
        <w:pStyle w:val="ListParagraph"/>
        <w:numPr>
          <w:ilvl w:val="0"/>
          <w:numId w:val="13"/>
        </w:numPr>
        <w:spacing w:after="0" w:line="240" w:lineRule="auto"/>
        <w:ind w:right="-330"/>
      </w:pPr>
      <w:r w:rsidRPr="00CD372D">
        <w:rPr>
          <w:b/>
          <w:bCs/>
        </w:rPr>
        <w:t xml:space="preserve">Attention is focused on the most visible or pressing problems and other warning signs are not appreciated. </w:t>
      </w:r>
      <w:r w:rsidR="002B79D6">
        <w:t>Ask yourself: What is the most striking thing about this situation? If this feature were to be removed or changed, would I still have concerns?</w:t>
      </w:r>
    </w:p>
    <w:p w14:paraId="7B6E98B3" w14:textId="77777777" w:rsidR="002B79D6" w:rsidRDefault="002B79D6" w:rsidP="00CD372D">
      <w:pPr>
        <w:spacing w:after="0" w:line="240" w:lineRule="auto"/>
        <w:ind w:right="-330"/>
      </w:pPr>
    </w:p>
    <w:p w14:paraId="5FFEE2E8" w14:textId="0434D062" w:rsidR="002B79D6" w:rsidRDefault="00947AFD" w:rsidP="000051B6">
      <w:pPr>
        <w:pStyle w:val="ListParagraph"/>
        <w:numPr>
          <w:ilvl w:val="0"/>
          <w:numId w:val="13"/>
        </w:numPr>
        <w:spacing w:after="0" w:line="240" w:lineRule="auto"/>
        <w:ind w:right="-330"/>
      </w:pPr>
      <w:r w:rsidRPr="00CD372D">
        <w:rPr>
          <w:b/>
          <w:bCs/>
        </w:rPr>
        <w:t xml:space="preserve">When the initial enquiry shows that the child is not at risk of significant harm, families are seldom referred to other services which they need to prevent longer term problems. </w:t>
      </w:r>
      <w:r w:rsidR="00CD372D" w:rsidRPr="00CD372D">
        <w:rPr>
          <w:b/>
          <w:bCs/>
        </w:rPr>
        <w:t xml:space="preserve"> </w:t>
      </w:r>
      <w:r w:rsidR="002B79D6">
        <w:t>Ask yourself: Is this family’s situation satisfactory for meeting the child’s needs? Whether or not there is a child protection concern, does the family need support or practical help? How can I make sure they are aware of services they are entitled to, and can access them if they wish?</w:t>
      </w:r>
    </w:p>
    <w:p w14:paraId="1E0E8FFC" w14:textId="77777777" w:rsidR="002B79D6" w:rsidRPr="00CD372D" w:rsidRDefault="002B79D6" w:rsidP="00CD372D">
      <w:pPr>
        <w:spacing w:after="0" w:line="240" w:lineRule="auto"/>
        <w:ind w:right="-330"/>
        <w:rPr>
          <w:b/>
          <w:bCs/>
        </w:rPr>
      </w:pPr>
    </w:p>
    <w:p w14:paraId="2FCA0995" w14:textId="77777777" w:rsidR="00CD372D" w:rsidRDefault="00947AFD" w:rsidP="000051B6">
      <w:pPr>
        <w:pStyle w:val="ListParagraph"/>
        <w:numPr>
          <w:ilvl w:val="0"/>
          <w:numId w:val="13"/>
        </w:numPr>
        <w:spacing w:after="0" w:line="240" w:lineRule="auto"/>
        <w:ind w:right="-330"/>
      </w:pPr>
      <w:r w:rsidRPr="00CD372D">
        <w:rPr>
          <w:b/>
          <w:bCs/>
        </w:rPr>
        <w:t xml:space="preserve">When faced with an aggressive or frightening family, professionals are reluctant to discuss fears for their own safety and ask for help. </w:t>
      </w:r>
      <w:r w:rsidR="002B79D6">
        <w:t>Ask yourself: Did I feel safe in this household? If not, why not? If I, or another professional, should go back to ensure the child’s safety, what support should I ask for? If necessary</w:t>
      </w:r>
      <w:r w:rsidR="00CD372D">
        <w:t>,</w:t>
      </w:r>
      <w:r w:rsidR="002B79D6">
        <w:t xml:space="preserve"> put your concerns and requests in writing to your manager</w:t>
      </w:r>
      <w:r w:rsidR="00CD372D">
        <w:t>.</w:t>
      </w:r>
    </w:p>
    <w:p w14:paraId="74DE58E4" w14:textId="77777777" w:rsidR="00CD372D" w:rsidRPr="00CD372D" w:rsidRDefault="00CD372D" w:rsidP="00CD372D">
      <w:pPr>
        <w:pStyle w:val="ListParagraph"/>
        <w:ind w:right="-330"/>
        <w:rPr>
          <w:b/>
          <w:bCs/>
        </w:rPr>
      </w:pPr>
    </w:p>
    <w:p w14:paraId="7E7DDFF5" w14:textId="671BC7BA" w:rsidR="00004C6D" w:rsidRPr="00CD372D" w:rsidRDefault="00947AFD" w:rsidP="000051B6">
      <w:pPr>
        <w:pStyle w:val="ListParagraph"/>
        <w:numPr>
          <w:ilvl w:val="0"/>
          <w:numId w:val="13"/>
        </w:numPr>
        <w:spacing w:after="0" w:line="240" w:lineRule="auto"/>
        <w:ind w:right="-330"/>
      </w:pPr>
      <w:r w:rsidRPr="00CD372D">
        <w:rPr>
          <w:b/>
          <w:bCs/>
        </w:rPr>
        <w:t>Information taken at the first enquiry is not adequately recorded, facts are not checked and reasons for decisions are not noted.</w:t>
      </w:r>
      <w:r w:rsidR="00CD372D" w:rsidRPr="00CD372D">
        <w:rPr>
          <w:b/>
          <w:bCs/>
        </w:rPr>
        <w:t xml:space="preserve"> </w:t>
      </w:r>
      <w:r w:rsidR="002B79D6" w:rsidRPr="002B79D6">
        <w:t>Ask yourself: Am I sure</w:t>
      </w:r>
      <w:r w:rsidR="002B79D6">
        <w:t xml:space="preserve"> the information I have noted is 100% accurate? If I didn’t check my notes with the family during the interview, what steps should I take to verify them? Do my notes </w:t>
      </w:r>
      <w:r w:rsidR="00CD372D">
        <w:t>clearly show</w:t>
      </w:r>
      <w:r w:rsidR="002B79D6">
        <w:t xml:space="preserve"> the difference between the information the family gave me, my own direct observations, and my interpretation or assessment of the situation? Do my notes record what action I have taken/will take? </w:t>
      </w:r>
      <w:r w:rsidR="00CD372D">
        <w:t>Do my notes show w</w:t>
      </w:r>
      <w:r w:rsidR="002B79D6">
        <w:t>hat action all other relevant people have taken/will take?</w:t>
      </w:r>
      <w:r w:rsidR="00004C6D" w:rsidRPr="00CD372D">
        <w:rPr>
          <w:b/>
        </w:rPr>
        <w:br w:type="page"/>
      </w:r>
    </w:p>
    <w:p w14:paraId="521422F6" w14:textId="77777777" w:rsidR="0020732B" w:rsidRPr="0020732B" w:rsidRDefault="0020732B" w:rsidP="0020732B">
      <w:pPr>
        <w:ind w:left="-426"/>
        <w:rPr>
          <w:b/>
          <w:sz w:val="32"/>
          <w:szCs w:val="32"/>
        </w:rPr>
      </w:pPr>
      <w:r w:rsidRPr="0020732B">
        <w:rPr>
          <w:b/>
          <w:sz w:val="32"/>
          <w:szCs w:val="32"/>
        </w:rPr>
        <w:lastRenderedPageBreak/>
        <w:t xml:space="preserve">Audit Example </w:t>
      </w:r>
    </w:p>
    <w:p w14:paraId="42C127ED" w14:textId="05CAD9DA" w:rsidR="0020732B" w:rsidRPr="0020732B" w:rsidRDefault="0020732B" w:rsidP="0020732B">
      <w:pPr>
        <w:ind w:left="-426"/>
        <w:rPr>
          <w:sz w:val="36"/>
          <w:szCs w:val="36"/>
        </w:rPr>
      </w:pPr>
      <w:r>
        <w:t xml:space="preserve">A Designed Lead </w:t>
      </w:r>
      <w:r w:rsidRPr="00A438A3">
        <w:t>may also undertake audits to provide assurance of the organisation’s safeguarding processes.  An audit may be completed as part of a planned programme or it may take place at any time, for example when an issue has been identified</w:t>
      </w:r>
      <w:r>
        <w:t>.  Below is an</w:t>
      </w:r>
      <w:r w:rsidRPr="00A438A3">
        <w:t xml:space="preserve"> example </w:t>
      </w:r>
      <w:r>
        <w:t xml:space="preserve">of a pitfall </w:t>
      </w:r>
      <w:r w:rsidRPr="00A438A3">
        <w:t>audit sheet</w:t>
      </w:r>
      <w:r>
        <w:t xml:space="preserve">, </w:t>
      </w:r>
      <w:r w:rsidRPr="00A438A3">
        <w:t xml:space="preserve">together with examples of common pitfalls that you may </w:t>
      </w:r>
      <w:proofErr w:type="gramStart"/>
      <w:r w:rsidRPr="00A438A3">
        <w:t>encounter</w:t>
      </w:r>
      <w:proofErr w:type="gramEnd"/>
      <w:r w:rsidRPr="00A438A3">
        <w:t xml:space="preserve"> </w:t>
      </w:r>
    </w:p>
    <w:tbl>
      <w:tblPr>
        <w:tblStyle w:val="TableGrid"/>
        <w:tblW w:w="10384" w:type="dxa"/>
        <w:tblInd w:w="-572" w:type="dxa"/>
        <w:tblLook w:val="01E0" w:firstRow="1" w:lastRow="1" w:firstColumn="1" w:lastColumn="1" w:noHBand="0" w:noVBand="0"/>
      </w:tblPr>
      <w:tblGrid>
        <w:gridCol w:w="374"/>
        <w:gridCol w:w="2214"/>
        <w:gridCol w:w="2931"/>
        <w:gridCol w:w="2456"/>
        <w:gridCol w:w="2409"/>
      </w:tblGrid>
      <w:tr w:rsidR="00004C6D" w:rsidRPr="00470743" w14:paraId="60B47E05" w14:textId="77777777" w:rsidTr="007C3610">
        <w:tc>
          <w:tcPr>
            <w:tcW w:w="374" w:type="dxa"/>
          </w:tcPr>
          <w:p w14:paraId="2C9D6F47" w14:textId="77777777" w:rsidR="00004C6D" w:rsidRPr="00470743" w:rsidRDefault="00004C6D" w:rsidP="00F75833">
            <w:pPr>
              <w:jc w:val="center"/>
              <w:rPr>
                <w:rFonts w:cstheme="minorHAnsi"/>
                <w:b/>
                <w:bCs/>
              </w:rPr>
            </w:pPr>
          </w:p>
        </w:tc>
        <w:tc>
          <w:tcPr>
            <w:tcW w:w="2214" w:type="dxa"/>
          </w:tcPr>
          <w:p w14:paraId="2EC2CB2A" w14:textId="77777777" w:rsidR="00004C6D" w:rsidRPr="00470743" w:rsidRDefault="00004C6D" w:rsidP="00F75833">
            <w:pPr>
              <w:jc w:val="center"/>
              <w:rPr>
                <w:rFonts w:cstheme="minorHAnsi"/>
                <w:b/>
                <w:bCs/>
              </w:rPr>
            </w:pPr>
            <w:r w:rsidRPr="00470743">
              <w:rPr>
                <w:rFonts w:cstheme="minorHAnsi"/>
                <w:b/>
                <w:bCs/>
              </w:rPr>
              <w:t>Pitfall</w:t>
            </w:r>
          </w:p>
        </w:tc>
        <w:tc>
          <w:tcPr>
            <w:tcW w:w="2931" w:type="dxa"/>
          </w:tcPr>
          <w:p w14:paraId="01F8D1F8" w14:textId="77777777" w:rsidR="00004C6D" w:rsidRPr="00470743" w:rsidRDefault="00004C6D" w:rsidP="00F75833">
            <w:pPr>
              <w:jc w:val="center"/>
              <w:rPr>
                <w:rFonts w:cstheme="minorHAnsi"/>
                <w:b/>
                <w:bCs/>
              </w:rPr>
            </w:pPr>
            <w:r w:rsidRPr="00470743">
              <w:rPr>
                <w:rFonts w:cstheme="minorHAnsi"/>
                <w:b/>
                <w:bCs/>
              </w:rPr>
              <w:t>Area</w:t>
            </w:r>
          </w:p>
        </w:tc>
        <w:tc>
          <w:tcPr>
            <w:tcW w:w="2456" w:type="dxa"/>
          </w:tcPr>
          <w:p w14:paraId="419BC40D" w14:textId="77777777" w:rsidR="00004C6D" w:rsidRPr="00470743" w:rsidRDefault="00004C6D" w:rsidP="00F75833">
            <w:pPr>
              <w:jc w:val="center"/>
              <w:rPr>
                <w:rFonts w:cstheme="minorHAnsi"/>
                <w:b/>
                <w:bCs/>
              </w:rPr>
            </w:pPr>
            <w:r w:rsidRPr="00470743">
              <w:rPr>
                <w:rFonts w:cstheme="minorHAnsi"/>
                <w:b/>
                <w:bCs/>
              </w:rPr>
              <w:t>Assessment</w:t>
            </w:r>
          </w:p>
        </w:tc>
        <w:tc>
          <w:tcPr>
            <w:tcW w:w="2409" w:type="dxa"/>
          </w:tcPr>
          <w:p w14:paraId="0FBCFFF8" w14:textId="77777777" w:rsidR="00004C6D" w:rsidRPr="00470743" w:rsidRDefault="00004C6D" w:rsidP="00F75833">
            <w:pPr>
              <w:jc w:val="center"/>
              <w:rPr>
                <w:rFonts w:cstheme="minorHAnsi"/>
                <w:b/>
                <w:bCs/>
              </w:rPr>
            </w:pPr>
            <w:r w:rsidRPr="00470743">
              <w:rPr>
                <w:rFonts w:cstheme="minorHAnsi"/>
                <w:b/>
                <w:bCs/>
              </w:rPr>
              <w:t>Comment</w:t>
            </w:r>
          </w:p>
        </w:tc>
      </w:tr>
      <w:tr w:rsidR="00004C6D" w:rsidRPr="00470743" w14:paraId="5C94CA82" w14:textId="77777777" w:rsidTr="007C3610">
        <w:tc>
          <w:tcPr>
            <w:tcW w:w="374" w:type="dxa"/>
          </w:tcPr>
          <w:p w14:paraId="0753771D" w14:textId="77777777" w:rsidR="00004C6D" w:rsidRPr="00470743" w:rsidRDefault="00004C6D" w:rsidP="00F75833">
            <w:pPr>
              <w:jc w:val="center"/>
              <w:rPr>
                <w:rFonts w:cstheme="minorHAnsi"/>
                <w:sz w:val="21"/>
                <w:szCs w:val="21"/>
              </w:rPr>
            </w:pPr>
          </w:p>
          <w:p w14:paraId="280D393A" w14:textId="77777777" w:rsidR="00004C6D" w:rsidRPr="00470743" w:rsidRDefault="00004C6D" w:rsidP="00F75833">
            <w:pPr>
              <w:jc w:val="center"/>
              <w:rPr>
                <w:rFonts w:cstheme="minorHAnsi"/>
                <w:sz w:val="21"/>
                <w:szCs w:val="21"/>
              </w:rPr>
            </w:pPr>
            <w:r w:rsidRPr="00470743">
              <w:rPr>
                <w:rFonts w:cstheme="minorHAnsi"/>
                <w:sz w:val="21"/>
                <w:szCs w:val="21"/>
              </w:rPr>
              <w:t>1</w:t>
            </w:r>
          </w:p>
        </w:tc>
        <w:tc>
          <w:tcPr>
            <w:tcW w:w="2214" w:type="dxa"/>
          </w:tcPr>
          <w:p w14:paraId="1E59278F" w14:textId="77777777" w:rsidR="00004C6D" w:rsidRPr="00470743" w:rsidRDefault="00004C6D" w:rsidP="00F75833">
            <w:pPr>
              <w:rPr>
                <w:rFonts w:cstheme="minorHAnsi"/>
                <w:sz w:val="21"/>
                <w:szCs w:val="21"/>
              </w:rPr>
            </w:pPr>
          </w:p>
          <w:p w14:paraId="5D4F6959" w14:textId="77777777" w:rsidR="00004C6D" w:rsidRPr="00470743" w:rsidRDefault="00004C6D" w:rsidP="00F75833">
            <w:pPr>
              <w:rPr>
                <w:rFonts w:cstheme="minorHAnsi"/>
                <w:sz w:val="21"/>
                <w:szCs w:val="21"/>
              </w:rPr>
            </w:pPr>
            <w:r w:rsidRPr="00470743">
              <w:rPr>
                <w:rFonts w:cstheme="minorHAnsi"/>
                <w:sz w:val="21"/>
                <w:szCs w:val="21"/>
              </w:rPr>
              <w:t>Records not made at the time of incident</w:t>
            </w:r>
          </w:p>
        </w:tc>
        <w:tc>
          <w:tcPr>
            <w:tcW w:w="2931" w:type="dxa"/>
          </w:tcPr>
          <w:p w14:paraId="4A895159" w14:textId="77777777" w:rsidR="00004C6D" w:rsidRPr="00470743" w:rsidRDefault="00004C6D" w:rsidP="00F75833">
            <w:pPr>
              <w:ind w:left="338" w:right="129"/>
              <w:rPr>
                <w:rFonts w:cstheme="minorHAnsi"/>
                <w:sz w:val="21"/>
                <w:szCs w:val="21"/>
              </w:rPr>
            </w:pPr>
          </w:p>
          <w:p w14:paraId="1102B141" w14:textId="77777777" w:rsidR="00004C6D" w:rsidRPr="00470743" w:rsidRDefault="00004C6D" w:rsidP="000051B6">
            <w:pPr>
              <w:numPr>
                <w:ilvl w:val="0"/>
                <w:numId w:val="3"/>
              </w:numPr>
              <w:ind w:left="338" w:right="129"/>
              <w:rPr>
                <w:rFonts w:cstheme="minorHAnsi"/>
                <w:sz w:val="21"/>
                <w:szCs w:val="21"/>
              </w:rPr>
            </w:pPr>
            <w:r w:rsidRPr="00470743">
              <w:rPr>
                <w:rFonts w:cstheme="minorHAnsi"/>
                <w:sz w:val="21"/>
                <w:szCs w:val="21"/>
              </w:rPr>
              <w:t xml:space="preserve">Are the records contemporaneous and chronological? </w:t>
            </w:r>
          </w:p>
          <w:p w14:paraId="2F56D000" w14:textId="77777777" w:rsidR="00004C6D" w:rsidRPr="00470743" w:rsidRDefault="00004C6D" w:rsidP="00F75833">
            <w:pPr>
              <w:ind w:left="338" w:right="129"/>
              <w:rPr>
                <w:rFonts w:cstheme="minorHAnsi"/>
                <w:sz w:val="21"/>
                <w:szCs w:val="21"/>
              </w:rPr>
            </w:pPr>
          </w:p>
        </w:tc>
        <w:tc>
          <w:tcPr>
            <w:tcW w:w="2456" w:type="dxa"/>
          </w:tcPr>
          <w:p w14:paraId="30764B1F" w14:textId="77777777" w:rsidR="00004C6D" w:rsidRPr="00470743" w:rsidRDefault="00004C6D" w:rsidP="00F75833">
            <w:pPr>
              <w:rPr>
                <w:rFonts w:cstheme="minorHAnsi"/>
              </w:rPr>
            </w:pPr>
          </w:p>
        </w:tc>
        <w:tc>
          <w:tcPr>
            <w:tcW w:w="2409" w:type="dxa"/>
          </w:tcPr>
          <w:p w14:paraId="452CA3CD" w14:textId="77777777" w:rsidR="00004C6D" w:rsidRPr="00470743" w:rsidRDefault="00004C6D" w:rsidP="00F75833">
            <w:pPr>
              <w:rPr>
                <w:rFonts w:cstheme="minorHAnsi"/>
              </w:rPr>
            </w:pPr>
          </w:p>
        </w:tc>
      </w:tr>
      <w:tr w:rsidR="00004C6D" w:rsidRPr="00470743" w14:paraId="6DEB60A4" w14:textId="77777777" w:rsidTr="007C3610">
        <w:trPr>
          <w:trHeight w:val="1405"/>
        </w:trPr>
        <w:tc>
          <w:tcPr>
            <w:tcW w:w="374" w:type="dxa"/>
          </w:tcPr>
          <w:p w14:paraId="5329D1AA" w14:textId="77777777" w:rsidR="00004C6D" w:rsidRPr="00470743" w:rsidRDefault="00004C6D" w:rsidP="00F75833">
            <w:pPr>
              <w:jc w:val="center"/>
              <w:rPr>
                <w:rFonts w:cstheme="minorHAnsi"/>
                <w:sz w:val="21"/>
                <w:szCs w:val="21"/>
              </w:rPr>
            </w:pPr>
          </w:p>
          <w:p w14:paraId="065D4AF1" w14:textId="77777777" w:rsidR="00004C6D" w:rsidRPr="00470743" w:rsidRDefault="00004C6D" w:rsidP="00F75833">
            <w:pPr>
              <w:jc w:val="center"/>
              <w:rPr>
                <w:rFonts w:cstheme="minorHAnsi"/>
                <w:sz w:val="21"/>
                <w:szCs w:val="21"/>
              </w:rPr>
            </w:pPr>
            <w:r w:rsidRPr="00470743">
              <w:rPr>
                <w:rFonts w:cstheme="minorHAnsi"/>
                <w:sz w:val="21"/>
                <w:szCs w:val="21"/>
              </w:rPr>
              <w:t>2</w:t>
            </w:r>
          </w:p>
        </w:tc>
        <w:tc>
          <w:tcPr>
            <w:tcW w:w="2214" w:type="dxa"/>
          </w:tcPr>
          <w:p w14:paraId="4410AD68" w14:textId="77777777" w:rsidR="00004C6D" w:rsidRPr="00470743" w:rsidRDefault="00004C6D" w:rsidP="00F75833">
            <w:pPr>
              <w:rPr>
                <w:rFonts w:cstheme="minorHAnsi"/>
                <w:sz w:val="21"/>
                <w:szCs w:val="21"/>
              </w:rPr>
            </w:pPr>
          </w:p>
          <w:p w14:paraId="4ED94EEA" w14:textId="65BC18D2" w:rsidR="00004C6D" w:rsidRPr="00470743" w:rsidRDefault="00004C6D" w:rsidP="00F75833">
            <w:pPr>
              <w:rPr>
                <w:rFonts w:cstheme="minorHAnsi"/>
                <w:sz w:val="21"/>
                <w:szCs w:val="21"/>
              </w:rPr>
            </w:pPr>
            <w:r w:rsidRPr="00470743">
              <w:rPr>
                <w:rFonts w:cstheme="minorHAnsi"/>
                <w:sz w:val="21"/>
                <w:szCs w:val="21"/>
              </w:rPr>
              <w:t xml:space="preserve">The </w:t>
            </w:r>
            <w:r w:rsidR="00585222" w:rsidRPr="00470743">
              <w:rPr>
                <w:rFonts w:cstheme="minorHAnsi"/>
                <w:sz w:val="21"/>
                <w:szCs w:val="21"/>
              </w:rPr>
              <w:t>voice of the child or adult at risk</w:t>
            </w:r>
            <w:r w:rsidRPr="00470743">
              <w:rPr>
                <w:rFonts w:cstheme="minorHAnsi"/>
                <w:sz w:val="21"/>
                <w:szCs w:val="21"/>
              </w:rPr>
              <w:t xml:space="preserve"> is missing from the record</w:t>
            </w:r>
          </w:p>
        </w:tc>
        <w:tc>
          <w:tcPr>
            <w:tcW w:w="2931" w:type="dxa"/>
          </w:tcPr>
          <w:p w14:paraId="01B54293" w14:textId="1D99A1C7" w:rsidR="00004C6D" w:rsidRPr="00470743" w:rsidRDefault="00004C6D" w:rsidP="000051B6">
            <w:pPr>
              <w:numPr>
                <w:ilvl w:val="0"/>
                <w:numId w:val="1"/>
              </w:numPr>
              <w:spacing w:after="120"/>
              <w:ind w:left="334" w:right="130" w:hanging="357"/>
              <w:rPr>
                <w:rFonts w:cstheme="minorHAnsi"/>
                <w:sz w:val="21"/>
                <w:szCs w:val="21"/>
              </w:rPr>
            </w:pPr>
            <w:r w:rsidRPr="00470743">
              <w:rPr>
                <w:rFonts w:cstheme="minorHAnsi"/>
                <w:sz w:val="21"/>
                <w:szCs w:val="21"/>
              </w:rPr>
              <w:t>Is the impact of events on the child</w:t>
            </w:r>
            <w:r w:rsidR="00585222" w:rsidRPr="00470743">
              <w:rPr>
                <w:rFonts w:cstheme="minorHAnsi"/>
                <w:sz w:val="21"/>
                <w:szCs w:val="21"/>
              </w:rPr>
              <w:t>/adult at risk</w:t>
            </w:r>
            <w:r w:rsidRPr="00470743">
              <w:rPr>
                <w:rFonts w:cstheme="minorHAnsi"/>
                <w:sz w:val="21"/>
                <w:szCs w:val="21"/>
              </w:rPr>
              <w:t xml:space="preserve"> or the child</w:t>
            </w:r>
            <w:r w:rsidR="00585222" w:rsidRPr="00470743">
              <w:rPr>
                <w:rFonts w:cstheme="minorHAnsi"/>
                <w:sz w:val="21"/>
                <w:szCs w:val="21"/>
              </w:rPr>
              <w:t>/adult at risk</w:t>
            </w:r>
            <w:r w:rsidRPr="00470743">
              <w:rPr>
                <w:rFonts w:cstheme="minorHAnsi"/>
                <w:sz w:val="21"/>
                <w:szCs w:val="21"/>
              </w:rPr>
              <w:t>’s situation clearly recorded?</w:t>
            </w:r>
          </w:p>
          <w:p w14:paraId="29A1E159" w14:textId="77777777" w:rsidR="00470743" w:rsidRPr="00470743" w:rsidRDefault="00004C6D" w:rsidP="000051B6">
            <w:pPr>
              <w:numPr>
                <w:ilvl w:val="0"/>
                <w:numId w:val="1"/>
              </w:numPr>
              <w:ind w:left="338" w:right="129"/>
              <w:rPr>
                <w:rFonts w:cstheme="minorHAnsi"/>
                <w:sz w:val="21"/>
                <w:szCs w:val="21"/>
              </w:rPr>
            </w:pPr>
            <w:r w:rsidRPr="00470743">
              <w:rPr>
                <w:rFonts w:cstheme="minorHAnsi"/>
                <w:sz w:val="21"/>
                <w:szCs w:val="21"/>
              </w:rPr>
              <w:t>Are the child</w:t>
            </w:r>
            <w:r w:rsidR="00585222" w:rsidRPr="00470743">
              <w:rPr>
                <w:rFonts w:cstheme="minorHAnsi"/>
                <w:sz w:val="21"/>
                <w:szCs w:val="21"/>
              </w:rPr>
              <w:t>/adult at risk</w:t>
            </w:r>
            <w:r w:rsidRPr="00470743">
              <w:rPr>
                <w:rFonts w:cstheme="minorHAnsi"/>
                <w:sz w:val="21"/>
                <w:szCs w:val="21"/>
              </w:rPr>
              <w:t>’s views recorded in their own words?</w:t>
            </w:r>
          </w:p>
          <w:p w14:paraId="21C7B388" w14:textId="5B8C1F84" w:rsidR="00470743" w:rsidRPr="00470743" w:rsidRDefault="00470743" w:rsidP="00470743">
            <w:pPr>
              <w:ind w:left="338" w:right="129"/>
              <w:rPr>
                <w:rFonts w:cstheme="minorHAnsi"/>
                <w:sz w:val="21"/>
                <w:szCs w:val="21"/>
              </w:rPr>
            </w:pPr>
          </w:p>
        </w:tc>
        <w:tc>
          <w:tcPr>
            <w:tcW w:w="2456" w:type="dxa"/>
          </w:tcPr>
          <w:p w14:paraId="053F2FBF" w14:textId="77777777" w:rsidR="00004C6D" w:rsidRPr="00470743" w:rsidRDefault="00004C6D" w:rsidP="00F75833">
            <w:pPr>
              <w:rPr>
                <w:rFonts w:cstheme="minorHAnsi"/>
              </w:rPr>
            </w:pPr>
          </w:p>
        </w:tc>
        <w:tc>
          <w:tcPr>
            <w:tcW w:w="2409" w:type="dxa"/>
          </w:tcPr>
          <w:p w14:paraId="64175381" w14:textId="77777777" w:rsidR="00004C6D" w:rsidRPr="00470743" w:rsidRDefault="00004C6D" w:rsidP="00F75833">
            <w:pPr>
              <w:rPr>
                <w:rFonts w:cstheme="minorHAnsi"/>
              </w:rPr>
            </w:pPr>
          </w:p>
        </w:tc>
      </w:tr>
      <w:tr w:rsidR="00004C6D" w:rsidRPr="00470743" w14:paraId="0EDF2342" w14:textId="77777777" w:rsidTr="007C3610">
        <w:trPr>
          <w:trHeight w:val="2050"/>
        </w:trPr>
        <w:tc>
          <w:tcPr>
            <w:tcW w:w="374" w:type="dxa"/>
          </w:tcPr>
          <w:p w14:paraId="79E7592D" w14:textId="77777777" w:rsidR="00004C6D" w:rsidRPr="00470743" w:rsidRDefault="00004C6D" w:rsidP="00F75833">
            <w:pPr>
              <w:jc w:val="center"/>
              <w:rPr>
                <w:rFonts w:cstheme="minorHAnsi"/>
                <w:sz w:val="21"/>
                <w:szCs w:val="21"/>
              </w:rPr>
            </w:pPr>
          </w:p>
          <w:p w14:paraId="3B551F3D" w14:textId="77777777" w:rsidR="00004C6D" w:rsidRPr="00470743" w:rsidRDefault="00004C6D" w:rsidP="00F75833">
            <w:pPr>
              <w:jc w:val="center"/>
              <w:rPr>
                <w:rFonts w:cstheme="minorHAnsi"/>
                <w:sz w:val="21"/>
                <w:szCs w:val="21"/>
              </w:rPr>
            </w:pPr>
            <w:r w:rsidRPr="00470743">
              <w:rPr>
                <w:rFonts w:cstheme="minorHAnsi"/>
                <w:sz w:val="21"/>
                <w:szCs w:val="21"/>
              </w:rPr>
              <w:t>3</w:t>
            </w:r>
          </w:p>
          <w:p w14:paraId="4B9C45CB" w14:textId="77777777" w:rsidR="00004C6D" w:rsidRPr="00470743" w:rsidRDefault="00004C6D" w:rsidP="00F75833">
            <w:pPr>
              <w:jc w:val="center"/>
              <w:rPr>
                <w:rFonts w:cstheme="minorHAnsi"/>
                <w:sz w:val="21"/>
                <w:szCs w:val="21"/>
              </w:rPr>
            </w:pPr>
          </w:p>
          <w:p w14:paraId="452E6665" w14:textId="77777777" w:rsidR="00004C6D" w:rsidRPr="00470743" w:rsidRDefault="00004C6D" w:rsidP="00F75833">
            <w:pPr>
              <w:jc w:val="center"/>
              <w:rPr>
                <w:rFonts w:cstheme="minorHAnsi"/>
                <w:sz w:val="21"/>
                <w:szCs w:val="21"/>
              </w:rPr>
            </w:pPr>
          </w:p>
        </w:tc>
        <w:tc>
          <w:tcPr>
            <w:tcW w:w="2214" w:type="dxa"/>
          </w:tcPr>
          <w:p w14:paraId="201B0EE1" w14:textId="77777777" w:rsidR="00004C6D" w:rsidRPr="00470743" w:rsidRDefault="00004C6D" w:rsidP="00F75833">
            <w:pPr>
              <w:rPr>
                <w:rFonts w:cstheme="minorHAnsi"/>
                <w:sz w:val="21"/>
                <w:szCs w:val="21"/>
              </w:rPr>
            </w:pPr>
          </w:p>
          <w:p w14:paraId="49168D94" w14:textId="77777777" w:rsidR="00004C6D" w:rsidRPr="00470743" w:rsidRDefault="00004C6D" w:rsidP="00F75833">
            <w:pPr>
              <w:rPr>
                <w:rFonts w:cstheme="minorHAnsi"/>
                <w:sz w:val="21"/>
                <w:szCs w:val="21"/>
              </w:rPr>
            </w:pPr>
            <w:r w:rsidRPr="00470743">
              <w:rPr>
                <w:rFonts w:cstheme="minorHAnsi"/>
                <w:sz w:val="21"/>
                <w:szCs w:val="21"/>
              </w:rPr>
              <w:t xml:space="preserve">Facts and professional judgements are not distinguished in the </w:t>
            </w:r>
            <w:proofErr w:type="gramStart"/>
            <w:r w:rsidRPr="00470743">
              <w:rPr>
                <w:rFonts w:cstheme="minorHAnsi"/>
                <w:sz w:val="21"/>
                <w:szCs w:val="21"/>
              </w:rPr>
              <w:t>records</w:t>
            </w:r>
            <w:proofErr w:type="gramEnd"/>
          </w:p>
          <w:p w14:paraId="01423751" w14:textId="77777777" w:rsidR="00004C6D" w:rsidRPr="00470743" w:rsidRDefault="00004C6D" w:rsidP="00F75833">
            <w:pPr>
              <w:rPr>
                <w:rFonts w:cstheme="minorHAnsi"/>
                <w:sz w:val="21"/>
                <w:szCs w:val="21"/>
              </w:rPr>
            </w:pPr>
          </w:p>
        </w:tc>
        <w:tc>
          <w:tcPr>
            <w:tcW w:w="2931" w:type="dxa"/>
          </w:tcPr>
          <w:p w14:paraId="6450DC04" w14:textId="77777777" w:rsidR="00004C6D" w:rsidRPr="00470743" w:rsidRDefault="00004C6D" w:rsidP="000051B6">
            <w:pPr>
              <w:numPr>
                <w:ilvl w:val="0"/>
                <w:numId w:val="4"/>
              </w:numPr>
              <w:spacing w:after="120"/>
              <w:ind w:left="334" w:right="130" w:hanging="357"/>
              <w:rPr>
                <w:rFonts w:cstheme="minorHAnsi"/>
                <w:sz w:val="21"/>
                <w:szCs w:val="21"/>
              </w:rPr>
            </w:pPr>
            <w:r w:rsidRPr="00470743">
              <w:rPr>
                <w:rFonts w:cstheme="minorHAnsi"/>
                <w:sz w:val="21"/>
                <w:szCs w:val="21"/>
              </w:rPr>
              <w:t>Are the facts and professional judgements clearly differentiated?</w:t>
            </w:r>
          </w:p>
          <w:p w14:paraId="0D156B23" w14:textId="77777777" w:rsidR="00004C6D" w:rsidRPr="00470743" w:rsidRDefault="00004C6D" w:rsidP="000051B6">
            <w:pPr>
              <w:numPr>
                <w:ilvl w:val="0"/>
                <w:numId w:val="2"/>
              </w:numPr>
              <w:spacing w:after="120"/>
              <w:ind w:left="334" w:right="130" w:hanging="357"/>
              <w:rPr>
                <w:rFonts w:cstheme="minorHAnsi"/>
                <w:sz w:val="21"/>
                <w:szCs w:val="21"/>
              </w:rPr>
            </w:pPr>
            <w:r w:rsidRPr="00470743">
              <w:rPr>
                <w:rFonts w:cstheme="minorHAnsi"/>
                <w:sz w:val="21"/>
                <w:szCs w:val="21"/>
              </w:rPr>
              <w:t>Would someone else reading the file understand the reasons/evidence underpinning professional judgements?</w:t>
            </w:r>
          </w:p>
          <w:p w14:paraId="09BBC8F4" w14:textId="77777777" w:rsidR="00004C6D" w:rsidRPr="00470743" w:rsidRDefault="00004C6D" w:rsidP="000051B6">
            <w:pPr>
              <w:numPr>
                <w:ilvl w:val="0"/>
                <w:numId w:val="2"/>
              </w:numPr>
              <w:spacing w:after="120"/>
              <w:ind w:left="334" w:right="130" w:hanging="357"/>
              <w:rPr>
                <w:rFonts w:cstheme="minorHAnsi"/>
                <w:sz w:val="21"/>
                <w:szCs w:val="21"/>
              </w:rPr>
            </w:pPr>
            <w:r w:rsidRPr="00470743">
              <w:rPr>
                <w:rFonts w:cstheme="minorHAnsi"/>
                <w:sz w:val="21"/>
                <w:szCs w:val="21"/>
              </w:rPr>
              <w:t>Is the family aware of professional judgements recorded in the file?</w:t>
            </w:r>
          </w:p>
        </w:tc>
        <w:tc>
          <w:tcPr>
            <w:tcW w:w="2456" w:type="dxa"/>
          </w:tcPr>
          <w:p w14:paraId="0418E4B4" w14:textId="77777777" w:rsidR="00004C6D" w:rsidRPr="00470743" w:rsidRDefault="00004C6D" w:rsidP="00F75833">
            <w:pPr>
              <w:rPr>
                <w:rFonts w:cstheme="minorHAnsi"/>
              </w:rPr>
            </w:pPr>
          </w:p>
        </w:tc>
        <w:tc>
          <w:tcPr>
            <w:tcW w:w="2409" w:type="dxa"/>
          </w:tcPr>
          <w:p w14:paraId="4A0A7960" w14:textId="77777777" w:rsidR="00004C6D" w:rsidRPr="00470743" w:rsidRDefault="00004C6D" w:rsidP="00F75833">
            <w:pPr>
              <w:rPr>
                <w:rFonts w:cstheme="minorHAnsi"/>
              </w:rPr>
            </w:pPr>
          </w:p>
        </w:tc>
      </w:tr>
      <w:tr w:rsidR="00004C6D" w:rsidRPr="00470743" w14:paraId="19061B48" w14:textId="77777777" w:rsidTr="007C3610">
        <w:tc>
          <w:tcPr>
            <w:tcW w:w="374" w:type="dxa"/>
          </w:tcPr>
          <w:p w14:paraId="2158441D" w14:textId="77777777" w:rsidR="00004C6D" w:rsidRPr="00470743" w:rsidRDefault="00004C6D" w:rsidP="00F75833">
            <w:pPr>
              <w:jc w:val="center"/>
              <w:rPr>
                <w:rFonts w:cstheme="minorHAnsi"/>
                <w:sz w:val="21"/>
                <w:szCs w:val="21"/>
              </w:rPr>
            </w:pPr>
          </w:p>
          <w:p w14:paraId="5239DBA9" w14:textId="77777777" w:rsidR="00004C6D" w:rsidRPr="00470743" w:rsidRDefault="00004C6D" w:rsidP="00F75833">
            <w:pPr>
              <w:jc w:val="center"/>
              <w:rPr>
                <w:rFonts w:cstheme="minorHAnsi"/>
                <w:sz w:val="21"/>
                <w:szCs w:val="21"/>
              </w:rPr>
            </w:pPr>
            <w:r w:rsidRPr="00470743">
              <w:rPr>
                <w:rFonts w:cstheme="minorHAnsi"/>
                <w:sz w:val="21"/>
                <w:szCs w:val="21"/>
              </w:rPr>
              <w:t>4</w:t>
            </w:r>
          </w:p>
        </w:tc>
        <w:tc>
          <w:tcPr>
            <w:tcW w:w="2214" w:type="dxa"/>
          </w:tcPr>
          <w:p w14:paraId="10ACB50B" w14:textId="77777777" w:rsidR="00004C6D" w:rsidRPr="00470743" w:rsidRDefault="00004C6D" w:rsidP="00F75833">
            <w:pPr>
              <w:rPr>
                <w:rFonts w:cstheme="minorHAnsi"/>
                <w:sz w:val="12"/>
                <w:szCs w:val="12"/>
              </w:rPr>
            </w:pPr>
          </w:p>
          <w:p w14:paraId="65A9084A" w14:textId="77777777" w:rsidR="00004C6D" w:rsidRPr="00470743" w:rsidRDefault="00004C6D" w:rsidP="00F75833">
            <w:pPr>
              <w:rPr>
                <w:rFonts w:cstheme="minorHAnsi"/>
                <w:sz w:val="21"/>
                <w:szCs w:val="21"/>
              </w:rPr>
            </w:pPr>
            <w:r w:rsidRPr="00470743">
              <w:rPr>
                <w:rFonts w:cstheme="minorHAnsi"/>
                <w:sz w:val="21"/>
                <w:szCs w:val="21"/>
              </w:rPr>
              <w:t xml:space="preserve">There is no record of any assessment in the </w:t>
            </w:r>
            <w:proofErr w:type="gramStart"/>
            <w:r w:rsidRPr="00470743">
              <w:rPr>
                <w:rFonts w:cstheme="minorHAnsi"/>
                <w:sz w:val="21"/>
                <w:szCs w:val="21"/>
              </w:rPr>
              <w:t>records</w:t>
            </w:r>
            <w:proofErr w:type="gramEnd"/>
          </w:p>
          <w:p w14:paraId="4CAA27E2" w14:textId="424ED75E" w:rsidR="00470743" w:rsidRPr="00470743" w:rsidRDefault="00470743" w:rsidP="00F75833">
            <w:pPr>
              <w:rPr>
                <w:rFonts w:cstheme="minorHAnsi"/>
                <w:sz w:val="21"/>
                <w:szCs w:val="21"/>
              </w:rPr>
            </w:pPr>
          </w:p>
        </w:tc>
        <w:tc>
          <w:tcPr>
            <w:tcW w:w="2931" w:type="dxa"/>
          </w:tcPr>
          <w:p w14:paraId="36C8EE7B" w14:textId="77777777" w:rsidR="00004C6D" w:rsidRPr="00470743" w:rsidRDefault="00004C6D" w:rsidP="00F75833">
            <w:pPr>
              <w:ind w:left="338" w:right="129"/>
              <w:rPr>
                <w:rFonts w:cstheme="minorHAnsi"/>
                <w:sz w:val="21"/>
                <w:szCs w:val="21"/>
              </w:rPr>
            </w:pPr>
          </w:p>
          <w:p w14:paraId="5571B54E" w14:textId="77777777" w:rsidR="00004C6D" w:rsidRPr="00470743" w:rsidRDefault="00004C6D" w:rsidP="000051B6">
            <w:pPr>
              <w:numPr>
                <w:ilvl w:val="0"/>
                <w:numId w:val="5"/>
              </w:numPr>
              <w:ind w:left="338" w:right="129"/>
              <w:rPr>
                <w:rFonts w:cstheme="minorHAnsi"/>
                <w:sz w:val="21"/>
                <w:szCs w:val="21"/>
              </w:rPr>
            </w:pPr>
            <w:r w:rsidRPr="00470743">
              <w:rPr>
                <w:rFonts w:cstheme="minorHAnsi"/>
                <w:sz w:val="21"/>
                <w:szCs w:val="21"/>
              </w:rPr>
              <w:t>Is there any assessment on file?</w:t>
            </w:r>
          </w:p>
        </w:tc>
        <w:tc>
          <w:tcPr>
            <w:tcW w:w="2456" w:type="dxa"/>
          </w:tcPr>
          <w:p w14:paraId="06455C43" w14:textId="77777777" w:rsidR="00004C6D" w:rsidRPr="00470743" w:rsidRDefault="00004C6D" w:rsidP="00F75833">
            <w:pPr>
              <w:rPr>
                <w:rFonts w:cstheme="minorHAnsi"/>
              </w:rPr>
            </w:pPr>
          </w:p>
        </w:tc>
        <w:tc>
          <w:tcPr>
            <w:tcW w:w="2409" w:type="dxa"/>
          </w:tcPr>
          <w:p w14:paraId="2DF13189" w14:textId="77777777" w:rsidR="00004C6D" w:rsidRPr="00470743" w:rsidRDefault="00004C6D" w:rsidP="00F75833">
            <w:pPr>
              <w:rPr>
                <w:rFonts w:cstheme="minorHAnsi"/>
              </w:rPr>
            </w:pPr>
          </w:p>
        </w:tc>
      </w:tr>
      <w:tr w:rsidR="00004C6D" w:rsidRPr="00470743" w14:paraId="6196637C" w14:textId="77777777" w:rsidTr="007C3610">
        <w:tc>
          <w:tcPr>
            <w:tcW w:w="374" w:type="dxa"/>
          </w:tcPr>
          <w:p w14:paraId="1A5149B6" w14:textId="77777777" w:rsidR="00004C6D" w:rsidRPr="00470743" w:rsidRDefault="00004C6D" w:rsidP="00F75833">
            <w:pPr>
              <w:jc w:val="center"/>
              <w:rPr>
                <w:rFonts w:cstheme="minorHAnsi"/>
                <w:sz w:val="21"/>
                <w:szCs w:val="21"/>
              </w:rPr>
            </w:pPr>
          </w:p>
          <w:p w14:paraId="3B859991" w14:textId="77777777" w:rsidR="00004C6D" w:rsidRPr="00470743" w:rsidRDefault="00004C6D" w:rsidP="00F75833">
            <w:pPr>
              <w:jc w:val="center"/>
              <w:rPr>
                <w:rFonts w:cstheme="minorHAnsi"/>
                <w:sz w:val="21"/>
                <w:szCs w:val="21"/>
              </w:rPr>
            </w:pPr>
            <w:r w:rsidRPr="00470743">
              <w:rPr>
                <w:rFonts w:cstheme="minorHAnsi"/>
                <w:sz w:val="21"/>
                <w:szCs w:val="21"/>
              </w:rPr>
              <w:t>5</w:t>
            </w:r>
          </w:p>
        </w:tc>
        <w:tc>
          <w:tcPr>
            <w:tcW w:w="2214" w:type="dxa"/>
          </w:tcPr>
          <w:p w14:paraId="0F613056" w14:textId="77777777" w:rsidR="00004C6D" w:rsidRPr="00470743" w:rsidRDefault="00004C6D" w:rsidP="00F75833">
            <w:pPr>
              <w:rPr>
                <w:rFonts w:cstheme="minorHAnsi"/>
                <w:sz w:val="12"/>
                <w:szCs w:val="12"/>
              </w:rPr>
            </w:pPr>
          </w:p>
          <w:p w14:paraId="1E8812DC" w14:textId="77777777" w:rsidR="00004C6D" w:rsidRPr="00470743" w:rsidRDefault="00004C6D" w:rsidP="00F75833">
            <w:pPr>
              <w:rPr>
                <w:rFonts w:cstheme="minorHAnsi"/>
                <w:sz w:val="21"/>
                <w:szCs w:val="21"/>
              </w:rPr>
            </w:pPr>
            <w:r w:rsidRPr="00470743">
              <w:rPr>
                <w:rFonts w:cstheme="minorHAnsi"/>
                <w:sz w:val="21"/>
                <w:szCs w:val="21"/>
              </w:rPr>
              <w:t xml:space="preserve">The record written is not written in a style for </w:t>
            </w:r>
            <w:proofErr w:type="gramStart"/>
            <w:r w:rsidRPr="00470743">
              <w:rPr>
                <w:rFonts w:cstheme="minorHAnsi"/>
                <w:sz w:val="21"/>
                <w:szCs w:val="21"/>
              </w:rPr>
              <w:t>sharing</w:t>
            </w:r>
            <w:proofErr w:type="gramEnd"/>
          </w:p>
          <w:p w14:paraId="65483D90" w14:textId="77777777" w:rsidR="00004C6D" w:rsidRPr="00470743" w:rsidRDefault="00004C6D" w:rsidP="00F75833">
            <w:pPr>
              <w:rPr>
                <w:rFonts w:cstheme="minorHAnsi"/>
                <w:sz w:val="21"/>
                <w:szCs w:val="21"/>
              </w:rPr>
            </w:pPr>
          </w:p>
        </w:tc>
        <w:tc>
          <w:tcPr>
            <w:tcW w:w="2931" w:type="dxa"/>
          </w:tcPr>
          <w:p w14:paraId="1F6EADA2" w14:textId="77777777" w:rsidR="00004C6D" w:rsidRPr="00470743" w:rsidRDefault="00004C6D" w:rsidP="00F75833">
            <w:pPr>
              <w:ind w:left="338" w:right="129"/>
              <w:rPr>
                <w:rFonts w:cstheme="minorHAnsi"/>
                <w:sz w:val="21"/>
                <w:szCs w:val="21"/>
              </w:rPr>
            </w:pPr>
          </w:p>
          <w:p w14:paraId="7407DE0A" w14:textId="77777777" w:rsidR="00004C6D" w:rsidRPr="00470743" w:rsidRDefault="00004C6D" w:rsidP="000051B6">
            <w:pPr>
              <w:numPr>
                <w:ilvl w:val="0"/>
                <w:numId w:val="5"/>
              </w:numPr>
              <w:spacing w:after="120"/>
              <w:ind w:left="334" w:right="130" w:hanging="357"/>
              <w:rPr>
                <w:rFonts w:cstheme="minorHAnsi"/>
                <w:sz w:val="21"/>
                <w:szCs w:val="21"/>
              </w:rPr>
            </w:pPr>
            <w:r w:rsidRPr="00470743">
              <w:rPr>
                <w:rFonts w:cstheme="minorHAnsi"/>
                <w:sz w:val="21"/>
                <w:szCs w:val="21"/>
              </w:rPr>
              <w:t>Is the record written in plain language?</w:t>
            </w:r>
          </w:p>
          <w:p w14:paraId="1FFFA445" w14:textId="7772E283" w:rsidR="00004C6D" w:rsidRPr="00470743" w:rsidRDefault="00004C6D" w:rsidP="000051B6">
            <w:pPr>
              <w:numPr>
                <w:ilvl w:val="0"/>
                <w:numId w:val="5"/>
              </w:numPr>
              <w:spacing w:after="120"/>
              <w:ind w:left="334" w:right="130" w:hanging="357"/>
              <w:rPr>
                <w:rFonts w:cstheme="minorHAnsi"/>
                <w:sz w:val="21"/>
                <w:szCs w:val="21"/>
              </w:rPr>
            </w:pPr>
            <w:r w:rsidRPr="00470743">
              <w:rPr>
                <w:rFonts w:cstheme="minorHAnsi"/>
                <w:sz w:val="21"/>
                <w:szCs w:val="21"/>
              </w:rPr>
              <w:t>Would it make sense to professionals from other sectors? And the child/parent</w:t>
            </w:r>
            <w:r w:rsidR="009036C2" w:rsidRPr="00470743">
              <w:rPr>
                <w:rFonts w:cstheme="minorHAnsi"/>
                <w:sz w:val="21"/>
                <w:szCs w:val="21"/>
              </w:rPr>
              <w:t>/family</w:t>
            </w:r>
            <w:r w:rsidR="0013527D" w:rsidRPr="00470743">
              <w:rPr>
                <w:rFonts w:cstheme="minorHAnsi"/>
                <w:sz w:val="21"/>
                <w:szCs w:val="21"/>
              </w:rPr>
              <w:t>/adult at risk</w:t>
            </w:r>
            <w:r w:rsidRPr="00470743">
              <w:rPr>
                <w:rFonts w:cstheme="minorHAnsi"/>
                <w:sz w:val="21"/>
                <w:szCs w:val="21"/>
              </w:rPr>
              <w:t>?</w:t>
            </w:r>
          </w:p>
        </w:tc>
        <w:tc>
          <w:tcPr>
            <w:tcW w:w="2456" w:type="dxa"/>
          </w:tcPr>
          <w:p w14:paraId="2D4DA92F" w14:textId="77777777" w:rsidR="00004C6D" w:rsidRPr="00470743" w:rsidRDefault="00004C6D" w:rsidP="00F75833">
            <w:pPr>
              <w:rPr>
                <w:rFonts w:cstheme="minorHAnsi"/>
              </w:rPr>
            </w:pPr>
          </w:p>
        </w:tc>
        <w:tc>
          <w:tcPr>
            <w:tcW w:w="2409" w:type="dxa"/>
          </w:tcPr>
          <w:p w14:paraId="176039CE" w14:textId="77777777" w:rsidR="00004C6D" w:rsidRPr="00470743" w:rsidRDefault="00004C6D" w:rsidP="00F75833">
            <w:pPr>
              <w:rPr>
                <w:rFonts w:cstheme="minorHAnsi"/>
              </w:rPr>
            </w:pPr>
          </w:p>
        </w:tc>
      </w:tr>
      <w:tr w:rsidR="00004C6D" w:rsidRPr="00470743" w14:paraId="23E514D5" w14:textId="77777777" w:rsidTr="007C3610">
        <w:tc>
          <w:tcPr>
            <w:tcW w:w="374" w:type="dxa"/>
          </w:tcPr>
          <w:p w14:paraId="6173691B" w14:textId="77777777" w:rsidR="00004C6D" w:rsidRPr="00470743" w:rsidRDefault="00004C6D" w:rsidP="00F75833">
            <w:pPr>
              <w:jc w:val="center"/>
              <w:rPr>
                <w:rFonts w:cstheme="minorHAnsi"/>
                <w:sz w:val="21"/>
                <w:szCs w:val="21"/>
              </w:rPr>
            </w:pPr>
          </w:p>
          <w:p w14:paraId="23942194" w14:textId="77777777" w:rsidR="00004C6D" w:rsidRPr="00470743" w:rsidRDefault="00004C6D" w:rsidP="00F75833">
            <w:pPr>
              <w:jc w:val="center"/>
              <w:rPr>
                <w:rFonts w:cstheme="minorHAnsi"/>
                <w:sz w:val="21"/>
                <w:szCs w:val="21"/>
              </w:rPr>
            </w:pPr>
            <w:r w:rsidRPr="00470743">
              <w:rPr>
                <w:rFonts w:cstheme="minorHAnsi"/>
                <w:sz w:val="21"/>
                <w:szCs w:val="21"/>
              </w:rPr>
              <w:t>6</w:t>
            </w:r>
          </w:p>
        </w:tc>
        <w:tc>
          <w:tcPr>
            <w:tcW w:w="2214" w:type="dxa"/>
          </w:tcPr>
          <w:p w14:paraId="04D8EC68" w14:textId="77777777" w:rsidR="00004C6D" w:rsidRPr="00470743" w:rsidRDefault="00004C6D" w:rsidP="00F75833">
            <w:pPr>
              <w:rPr>
                <w:rFonts w:cstheme="minorHAnsi"/>
                <w:sz w:val="12"/>
                <w:szCs w:val="12"/>
              </w:rPr>
            </w:pPr>
          </w:p>
          <w:p w14:paraId="10F209C2" w14:textId="77777777" w:rsidR="00004C6D" w:rsidRPr="00470743" w:rsidRDefault="00004C6D" w:rsidP="00F75833">
            <w:pPr>
              <w:rPr>
                <w:rFonts w:cstheme="minorHAnsi"/>
                <w:sz w:val="21"/>
                <w:szCs w:val="21"/>
              </w:rPr>
            </w:pPr>
            <w:r w:rsidRPr="00470743">
              <w:rPr>
                <w:rFonts w:cstheme="minorHAnsi"/>
                <w:sz w:val="21"/>
                <w:szCs w:val="21"/>
              </w:rPr>
              <w:t>The record is disrespectful to the service user</w:t>
            </w:r>
          </w:p>
        </w:tc>
        <w:tc>
          <w:tcPr>
            <w:tcW w:w="2931" w:type="dxa"/>
          </w:tcPr>
          <w:p w14:paraId="306CFEE4" w14:textId="77777777" w:rsidR="00004C6D" w:rsidRPr="00470743" w:rsidRDefault="00004C6D" w:rsidP="00F75833">
            <w:pPr>
              <w:ind w:left="338" w:right="129"/>
              <w:rPr>
                <w:rFonts w:cstheme="minorHAnsi"/>
                <w:sz w:val="21"/>
                <w:szCs w:val="21"/>
              </w:rPr>
            </w:pPr>
          </w:p>
          <w:p w14:paraId="607B3922" w14:textId="77777777" w:rsidR="00004C6D" w:rsidRPr="00470743" w:rsidRDefault="00004C6D" w:rsidP="000051B6">
            <w:pPr>
              <w:numPr>
                <w:ilvl w:val="0"/>
                <w:numId w:val="5"/>
              </w:numPr>
              <w:ind w:left="338" w:right="129"/>
              <w:rPr>
                <w:rFonts w:cstheme="minorHAnsi"/>
                <w:sz w:val="21"/>
                <w:szCs w:val="21"/>
              </w:rPr>
            </w:pPr>
            <w:r w:rsidRPr="00470743">
              <w:rPr>
                <w:rFonts w:cstheme="minorHAnsi"/>
                <w:sz w:val="21"/>
                <w:szCs w:val="21"/>
              </w:rPr>
              <w:t>Is the record written in non-discriminatory style?</w:t>
            </w:r>
          </w:p>
          <w:p w14:paraId="724BB20D" w14:textId="77777777" w:rsidR="00004C6D" w:rsidRPr="00470743" w:rsidRDefault="00004C6D" w:rsidP="00F75833">
            <w:pPr>
              <w:ind w:left="338" w:right="129"/>
              <w:rPr>
                <w:rFonts w:cstheme="minorHAnsi"/>
                <w:sz w:val="21"/>
                <w:szCs w:val="21"/>
              </w:rPr>
            </w:pPr>
          </w:p>
        </w:tc>
        <w:tc>
          <w:tcPr>
            <w:tcW w:w="2456" w:type="dxa"/>
          </w:tcPr>
          <w:p w14:paraId="5CFAA1B8" w14:textId="77777777" w:rsidR="00004C6D" w:rsidRPr="00470743" w:rsidRDefault="00004C6D" w:rsidP="00F75833">
            <w:pPr>
              <w:rPr>
                <w:rFonts w:cstheme="minorHAnsi"/>
              </w:rPr>
            </w:pPr>
          </w:p>
        </w:tc>
        <w:tc>
          <w:tcPr>
            <w:tcW w:w="2409" w:type="dxa"/>
          </w:tcPr>
          <w:p w14:paraId="161AF992" w14:textId="77777777" w:rsidR="00004C6D" w:rsidRPr="00470743" w:rsidRDefault="00004C6D" w:rsidP="00F75833">
            <w:pPr>
              <w:rPr>
                <w:rFonts w:cstheme="minorHAnsi"/>
              </w:rPr>
            </w:pPr>
          </w:p>
        </w:tc>
      </w:tr>
    </w:tbl>
    <w:p w14:paraId="265CEB19" w14:textId="77777777" w:rsidR="00004C6D" w:rsidRDefault="00004C6D" w:rsidP="00004C6D">
      <w:pPr>
        <w:rPr>
          <w:b/>
          <w:sz w:val="28"/>
          <w:szCs w:val="28"/>
        </w:rPr>
        <w:sectPr w:rsidR="00004C6D" w:rsidSect="00302DFB">
          <w:footerReference w:type="even" r:id="rId29"/>
          <w:footerReference w:type="default" r:id="rId30"/>
          <w:pgSz w:w="11906" w:h="16838"/>
          <w:pgMar w:top="851" w:right="1440" w:bottom="1418" w:left="1440" w:header="708" w:footer="555" w:gutter="0"/>
          <w:cols w:space="708"/>
          <w:titlePg/>
          <w:docGrid w:linePitch="360"/>
        </w:sectPr>
      </w:pPr>
    </w:p>
    <w:p w14:paraId="0C8D9F21" w14:textId="07D97DC1" w:rsidR="00437DB3" w:rsidRPr="00437DB3" w:rsidRDefault="00437DB3" w:rsidP="00437DB3">
      <w:pPr>
        <w:rPr>
          <w:b/>
          <w:sz w:val="32"/>
          <w:szCs w:val="32"/>
        </w:rPr>
      </w:pPr>
      <w:r w:rsidRPr="00437DB3">
        <w:rPr>
          <w:b/>
          <w:sz w:val="32"/>
          <w:szCs w:val="32"/>
        </w:rPr>
        <w:lastRenderedPageBreak/>
        <w:t>Safer Recruitment</w:t>
      </w:r>
    </w:p>
    <w:p w14:paraId="2DE8851B" w14:textId="77777777" w:rsidR="0020732B" w:rsidRPr="0020732B" w:rsidRDefault="0020732B" w:rsidP="0020732B">
      <w:pPr>
        <w:rPr>
          <w:bCs/>
        </w:rPr>
      </w:pPr>
      <w:r w:rsidRPr="0020732B">
        <w:rPr>
          <w:b/>
          <w:bCs/>
        </w:rPr>
        <w:t xml:space="preserve">Safer recruitment </w:t>
      </w:r>
      <w:r w:rsidRPr="0020732B">
        <w:rPr>
          <w:bCs/>
        </w:rPr>
        <w:t xml:space="preserve">is one of the foundations of safer organisations.  Although a Designated Lead is not usually responsible for recruitment, they are usually involved in the induction, training and support of new staff in all matters connected to </w:t>
      </w:r>
      <w:proofErr w:type="gramStart"/>
      <w:r w:rsidRPr="0020732B">
        <w:rPr>
          <w:bCs/>
        </w:rPr>
        <w:t>safeguarding</w:t>
      </w:r>
      <w:proofErr w:type="gramEnd"/>
    </w:p>
    <w:p w14:paraId="301E6744" w14:textId="596595E9" w:rsidR="00437DB3" w:rsidRDefault="002A68D8" w:rsidP="00437DB3">
      <w:pPr>
        <w:rPr>
          <w:bCs/>
        </w:rPr>
      </w:pPr>
      <w:r w:rsidRPr="002A68D8">
        <w:rPr>
          <w:bCs/>
        </w:rPr>
        <w:t xml:space="preserve">Safer recruitment is the name given to the administrative steps and extra care we take to examine and verify a candidate’s application and pre-employment checks </w:t>
      </w:r>
      <w:proofErr w:type="gramStart"/>
      <w:r w:rsidRPr="002A68D8">
        <w:rPr>
          <w:bCs/>
        </w:rPr>
        <w:t>in order to</w:t>
      </w:r>
      <w:proofErr w:type="gramEnd"/>
      <w:r w:rsidRPr="002A68D8">
        <w:rPr>
          <w:bCs/>
        </w:rPr>
        <w:t xml:space="preserve"> </w:t>
      </w:r>
      <w:r w:rsidRPr="0020732B">
        <w:rPr>
          <w:bCs/>
        </w:rPr>
        <w:t>help</w:t>
      </w:r>
      <w:r w:rsidRPr="002A68D8">
        <w:rPr>
          <w:bCs/>
        </w:rPr>
        <w:t xml:space="preserve"> deter, reject or identify those who are unsuitable to work with children</w:t>
      </w:r>
      <w:r>
        <w:rPr>
          <w:bCs/>
        </w:rPr>
        <w:t xml:space="preserve"> or adults </w:t>
      </w:r>
      <w:r w:rsidR="0013527D">
        <w:rPr>
          <w:bCs/>
        </w:rPr>
        <w:t>at risk</w:t>
      </w:r>
      <w:r>
        <w:rPr>
          <w:bCs/>
        </w:rPr>
        <w:t>.</w:t>
      </w:r>
      <w:r w:rsidR="0020732B">
        <w:rPr>
          <w:bCs/>
        </w:rPr>
        <w:t xml:space="preserve">  This includes all staff – paid, voluntary and students on placement – and whether part-time or full-time.</w:t>
      </w:r>
    </w:p>
    <w:p w14:paraId="196C70F9" w14:textId="3E5AFB98" w:rsidR="002A68D8" w:rsidRDefault="0020732B" w:rsidP="00437DB3">
      <w:pPr>
        <w:rPr>
          <w:bCs/>
        </w:rPr>
      </w:pPr>
      <w:r>
        <w:rPr>
          <w:bCs/>
        </w:rPr>
        <w:t>S</w:t>
      </w:r>
      <w:r w:rsidR="002A68D8">
        <w:rPr>
          <w:bCs/>
        </w:rPr>
        <w:t xml:space="preserve">afer recruitment is only </w:t>
      </w:r>
      <w:r w:rsidR="002A68D8" w:rsidRPr="0020732B">
        <w:rPr>
          <w:b/>
          <w:i/>
          <w:iCs/>
        </w:rPr>
        <w:t>one part</w:t>
      </w:r>
      <w:r w:rsidR="002A68D8">
        <w:rPr>
          <w:bCs/>
        </w:rPr>
        <w:t xml:space="preserve"> of a range of measures to prevent unsuitable people from gaining ac</w:t>
      </w:r>
      <w:r>
        <w:rPr>
          <w:bCs/>
        </w:rPr>
        <w:t xml:space="preserve">cess to children, young </w:t>
      </w:r>
      <w:proofErr w:type="gramStart"/>
      <w:r>
        <w:rPr>
          <w:bCs/>
        </w:rPr>
        <w:t>people</w:t>
      </w:r>
      <w:proofErr w:type="gramEnd"/>
      <w:r>
        <w:rPr>
          <w:bCs/>
        </w:rPr>
        <w:t xml:space="preserve"> or adults at risk.</w:t>
      </w:r>
    </w:p>
    <w:p w14:paraId="7036CF0E" w14:textId="77777777" w:rsidR="002A68D8" w:rsidRPr="0020732B" w:rsidRDefault="002A68D8" w:rsidP="002A68D8">
      <w:pPr>
        <w:rPr>
          <w:b/>
        </w:rPr>
      </w:pPr>
      <w:r w:rsidRPr="0020732B">
        <w:rPr>
          <w:b/>
        </w:rPr>
        <w:t>“The harsh reality is that if a sufficiently devious person is determined to seek out opportunities to work their evil, no one can guarantee that they will be stopped.  Our task is to make it as difficult as possible for them to succeed.”</w:t>
      </w:r>
    </w:p>
    <w:p w14:paraId="41E77E88" w14:textId="5D895865" w:rsidR="002B6DB8" w:rsidRPr="002B6DB8" w:rsidRDefault="0050209F" w:rsidP="002B6DB8">
      <w:pPr>
        <w:spacing w:after="240"/>
        <w:rPr>
          <w:bCs/>
        </w:rPr>
      </w:pPr>
      <w:r w:rsidRPr="007E2CFD">
        <w:rPr>
          <w:b/>
          <w:noProof/>
        </w:rPr>
        <mc:AlternateContent>
          <mc:Choice Requires="wps">
            <w:drawing>
              <wp:anchor distT="45720" distB="45720" distL="114300" distR="114300" simplePos="0" relativeHeight="251689984" behindDoc="0" locked="0" layoutInCell="1" allowOverlap="1" wp14:anchorId="73D4D4C2" wp14:editId="3AF7FA47">
                <wp:simplePos x="0" y="0"/>
                <wp:positionH relativeFrom="column">
                  <wp:posOffset>75565</wp:posOffset>
                </wp:positionH>
                <wp:positionV relativeFrom="paragraph">
                  <wp:posOffset>424180</wp:posOffset>
                </wp:positionV>
                <wp:extent cx="59531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E7F3F4"/>
                        </a:solidFill>
                        <a:ln w="9525">
                          <a:solidFill>
                            <a:srgbClr val="000000"/>
                          </a:solidFill>
                          <a:miter lim="800000"/>
                          <a:headEnd/>
                          <a:tailEnd/>
                        </a:ln>
                      </wps:spPr>
                      <wps:txbx>
                        <w:txbxContent>
                          <w:p w14:paraId="5E80F9FC" w14:textId="102FB66B" w:rsidR="00D5760B" w:rsidRPr="007E2CFD" w:rsidRDefault="00D5760B">
                            <w:pPr>
                              <w:rPr>
                                <w:b/>
                              </w:rPr>
                            </w:pPr>
                            <w:r w:rsidRPr="0020732B">
                              <w:rPr>
                                <w:b/>
                              </w:rPr>
                              <w:t>What does safer recruitment mean to you and what are the benefits of safer recruitment?  Does your organisation have a safer recruitment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4D4C2" id="_x0000_s1031" type="#_x0000_t202" style="position:absolute;margin-left:5.95pt;margin-top:33.4pt;width:468.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" fillcolor="#e7f3f4">
                <v:textbox style="mso-fit-shape-to-text:t">
                  <w:txbxContent>
                    <w:p w14:paraId="5E80F9FC" w14:textId="102FB66B" w:rsidR="00D5760B" w:rsidRPr="007E2CFD" w:rsidRDefault="00D5760B">
                      <w:pPr>
                        <w:rPr>
                          <w:b/>
                        </w:rPr>
                      </w:pPr>
                      <w:r w:rsidRPr="0020732B">
                        <w:rPr>
                          <w:b/>
                        </w:rPr>
                        <w:t>What does safer recruitment mean to you and what are the benefits of safer recruitment?  Does your organisation have a safer recruitment policy?</w:t>
                      </w:r>
                    </w:p>
                  </w:txbxContent>
                </v:textbox>
                <w10:wrap type="square"/>
              </v:shape>
            </w:pict>
          </mc:Fallback>
        </mc:AlternateContent>
      </w:r>
      <w:r w:rsidR="007E2CFD">
        <w:rPr>
          <w:noProof/>
        </w:rPr>
        <w:drawing>
          <wp:anchor distT="0" distB="0" distL="114300" distR="114300" simplePos="0" relativeHeight="251691008" behindDoc="1" locked="0" layoutInCell="1" allowOverlap="1" wp14:anchorId="22B25930" wp14:editId="14169F67">
            <wp:simplePos x="0" y="0"/>
            <wp:positionH relativeFrom="leftMargin">
              <wp:posOffset>245110</wp:posOffset>
            </wp:positionH>
            <wp:positionV relativeFrom="paragraph">
              <wp:posOffset>439420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A68D8" w:rsidRPr="002A68D8">
        <w:rPr>
          <w:bCs/>
        </w:rPr>
        <w:t>Bichard, M (2004) The Bichard Enquiry</w:t>
      </w:r>
    </w:p>
    <w:p w14:paraId="5173B27B" w14:textId="402BBD42" w:rsidR="007E2CFD" w:rsidRDefault="007E2CFD" w:rsidP="00437DB3">
      <w:pPr>
        <w:rPr>
          <w:b/>
          <w:sz w:val="28"/>
          <w:szCs w:val="28"/>
        </w:rPr>
      </w:pPr>
    </w:p>
    <w:p w14:paraId="2D8202F3" w14:textId="5573AAFE" w:rsidR="002A68D8" w:rsidRPr="00B6039C" w:rsidRDefault="0020732B" w:rsidP="00437DB3">
      <w:pPr>
        <w:rPr>
          <w:b/>
          <w:sz w:val="28"/>
          <w:szCs w:val="28"/>
        </w:rPr>
      </w:pPr>
      <w:r w:rsidRPr="00B6039C">
        <w:rPr>
          <w:b/>
          <w:sz w:val="28"/>
          <w:szCs w:val="28"/>
        </w:rPr>
        <w:t>Benefits of safer recruitment</w:t>
      </w:r>
    </w:p>
    <w:p w14:paraId="151F7E3E"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 xml:space="preserve">Staff and volunteers have clearly defined roles and </w:t>
      </w:r>
      <w:proofErr w:type="gramStart"/>
      <w:r w:rsidRPr="0020732B">
        <w:rPr>
          <w:bCs/>
        </w:rPr>
        <w:t>responsibilities</w:t>
      </w:r>
      <w:proofErr w:type="gramEnd"/>
    </w:p>
    <w:p w14:paraId="743ABDED"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 xml:space="preserve">Parents, carers and families are assured that measures are taken to recruit only suitable people to work with children and adults at </w:t>
      </w:r>
      <w:proofErr w:type="gramStart"/>
      <w:r w:rsidRPr="0020732B">
        <w:rPr>
          <w:bCs/>
        </w:rPr>
        <w:t>risk</w:t>
      </w:r>
      <w:proofErr w:type="gramEnd"/>
    </w:p>
    <w:p w14:paraId="0C953027"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 xml:space="preserve">Organisations reduce the risk to their </w:t>
      </w:r>
      <w:proofErr w:type="gramStart"/>
      <w:r w:rsidRPr="0020732B">
        <w:rPr>
          <w:bCs/>
        </w:rPr>
        <w:t>reputation</w:t>
      </w:r>
      <w:proofErr w:type="gramEnd"/>
    </w:p>
    <w:p w14:paraId="5264EFCE"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Safer recruitment can help to reduce allegations against staff (see ‘Managing Allegations’ Module)</w:t>
      </w:r>
    </w:p>
    <w:p w14:paraId="120C6CC7" w14:textId="3C69B1E5" w:rsidR="0020732B" w:rsidRDefault="0020732B" w:rsidP="0020732B">
      <w:pPr>
        <w:rPr>
          <w:b/>
          <w:sz w:val="24"/>
          <w:szCs w:val="24"/>
        </w:rPr>
      </w:pPr>
    </w:p>
    <w:p w14:paraId="3DDA63BA" w14:textId="48616FDA" w:rsidR="0020732B" w:rsidRPr="00B6039C" w:rsidRDefault="0020732B" w:rsidP="0020732B">
      <w:pPr>
        <w:rPr>
          <w:b/>
          <w:sz w:val="28"/>
          <w:szCs w:val="28"/>
        </w:rPr>
      </w:pPr>
      <w:r w:rsidRPr="00B6039C">
        <w:rPr>
          <w:b/>
          <w:sz w:val="28"/>
          <w:szCs w:val="28"/>
        </w:rPr>
        <w:t>Safeguarding ‘strapline’</w:t>
      </w:r>
    </w:p>
    <w:p w14:paraId="05A3CD9A" w14:textId="77777777" w:rsidR="0020732B" w:rsidRPr="0020732B" w:rsidRDefault="0020732B" w:rsidP="0020732B">
      <w:pPr>
        <w:spacing w:after="0"/>
        <w:rPr>
          <w:bCs/>
          <w:sz w:val="24"/>
          <w:szCs w:val="24"/>
        </w:rPr>
      </w:pPr>
      <w:r w:rsidRPr="0020732B">
        <w:rPr>
          <w:bCs/>
          <w:sz w:val="24"/>
          <w:szCs w:val="24"/>
          <w:lang w:val="en-US"/>
        </w:rPr>
        <w:t xml:space="preserve">We have already seen how safer </w:t>
      </w:r>
      <w:proofErr w:type="spellStart"/>
      <w:r w:rsidRPr="0020732B">
        <w:rPr>
          <w:bCs/>
          <w:sz w:val="24"/>
          <w:szCs w:val="24"/>
          <w:lang w:val="en-US"/>
        </w:rPr>
        <w:t>organisations</w:t>
      </w:r>
      <w:proofErr w:type="spellEnd"/>
      <w:r w:rsidRPr="0020732B">
        <w:rPr>
          <w:bCs/>
          <w:sz w:val="24"/>
          <w:szCs w:val="24"/>
          <w:lang w:val="en-US"/>
        </w:rPr>
        <w:t xml:space="preserve"> champion safeguarding at every opportunity.  Having a visible safeguarding ‘strapline’ on your </w:t>
      </w:r>
      <w:proofErr w:type="spellStart"/>
      <w:r w:rsidRPr="0020732B">
        <w:rPr>
          <w:bCs/>
          <w:sz w:val="24"/>
          <w:szCs w:val="24"/>
          <w:lang w:val="en-US"/>
        </w:rPr>
        <w:t>organisation’s</w:t>
      </w:r>
      <w:proofErr w:type="spellEnd"/>
      <w:r w:rsidRPr="0020732B">
        <w:rPr>
          <w:bCs/>
          <w:sz w:val="24"/>
          <w:szCs w:val="24"/>
          <w:lang w:val="en-US"/>
        </w:rPr>
        <w:t xml:space="preserve"> website, on job adverts and job descriptions </w:t>
      </w:r>
      <w:proofErr w:type="spellStart"/>
      <w:r w:rsidRPr="0020732B">
        <w:rPr>
          <w:bCs/>
          <w:sz w:val="24"/>
          <w:szCs w:val="24"/>
          <w:lang w:val="en-US"/>
        </w:rPr>
        <w:t>etc</w:t>
      </w:r>
      <w:proofErr w:type="spellEnd"/>
      <w:r w:rsidRPr="0020732B">
        <w:rPr>
          <w:bCs/>
          <w:sz w:val="24"/>
          <w:szCs w:val="24"/>
          <w:lang w:val="en-US"/>
        </w:rPr>
        <w:t xml:space="preserve"> demonstrates an </w:t>
      </w:r>
      <w:proofErr w:type="spellStart"/>
      <w:r w:rsidRPr="0020732B">
        <w:rPr>
          <w:bCs/>
          <w:sz w:val="24"/>
          <w:szCs w:val="24"/>
          <w:lang w:val="en-US"/>
        </w:rPr>
        <w:t>organisation’s</w:t>
      </w:r>
      <w:proofErr w:type="spellEnd"/>
      <w:r w:rsidRPr="0020732B">
        <w:rPr>
          <w:bCs/>
          <w:sz w:val="24"/>
          <w:szCs w:val="24"/>
          <w:lang w:val="en-US"/>
        </w:rPr>
        <w:t xml:space="preserve"> attentiveness and vigilance in relation to safeguarding and can help to deter unsuitable </w:t>
      </w:r>
      <w:proofErr w:type="gramStart"/>
      <w:r w:rsidRPr="0020732B">
        <w:rPr>
          <w:bCs/>
          <w:sz w:val="24"/>
          <w:szCs w:val="24"/>
          <w:lang w:val="en-US"/>
        </w:rPr>
        <w:t>individuals</w:t>
      </w:r>
      <w:proofErr w:type="gramEnd"/>
    </w:p>
    <w:p w14:paraId="0390D2EA" w14:textId="77777777" w:rsidR="0020732B" w:rsidRDefault="0020732B" w:rsidP="0020732B">
      <w:pPr>
        <w:spacing w:after="0"/>
        <w:rPr>
          <w:bCs/>
          <w:sz w:val="24"/>
          <w:szCs w:val="24"/>
        </w:rPr>
      </w:pPr>
    </w:p>
    <w:p w14:paraId="57808272" w14:textId="03237D76" w:rsidR="0020732B" w:rsidRPr="0020732B" w:rsidRDefault="0020732B" w:rsidP="0020732B">
      <w:pPr>
        <w:spacing w:after="0"/>
        <w:rPr>
          <w:bCs/>
          <w:sz w:val="24"/>
          <w:szCs w:val="24"/>
        </w:rPr>
      </w:pPr>
      <w:r w:rsidRPr="0020732B">
        <w:rPr>
          <w:bCs/>
          <w:sz w:val="24"/>
          <w:szCs w:val="24"/>
        </w:rPr>
        <w:t>Example safeguarding strapline:</w:t>
      </w:r>
    </w:p>
    <w:p w14:paraId="4055AA67" w14:textId="77777777" w:rsidR="00B6039C" w:rsidRDefault="00B6039C" w:rsidP="0020732B">
      <w:pPr>
        <w:spacing w:after="0"/>
        <w:rPr>
          <w:bCs/>
          <w:sz w:val="24"/>
          <w:szCs w:val="24"/>
        </w:rPr>
      </w:pPr>
    </w:p>
    <w:p w14:paraId="7819456C" w14:textId="4156F72F" w:rsidR="0020732B" w:rsidRPr="0020732B" w:rsidRDefault="0020732B" w:rsidP="0020732B">
      <w:pPr>
        <w:spacing w:after="0"/>
        <w:rPr>
          <w:bCs/>
          <w:i/>
          <w:iCs/>
          <w:sz w:val="24"/>
          <w:szCs w:val="24"/>
        </w:rPr>
      </w:pPr>
      <w:r w:rsidRPr="0020732B">
        <w:rPr>
          <w:bCs/>
          <w:i/>
          <w:iCs/>
          <w:sz w:val="24"/>
          <w:szCs w:val="24"/>
        </w:rPr>
        <w:t>“Our organisation is committed to safeguarding and promoting the welfare of children and young people and requires all staff and volunteers to share this commitment.”</w:t>
      </w:r>
    </w:p>
    <w:p w14:paraId="5D0CC6CD" w14:textId="5D6A16C5" w:rsidR="00B6039C" w:rsidRDefault="00B6039C">
      <w:pPr>
        <w:rPr>
          <w:b/>
          <w:sz w:val="24"/>
          <w:szCs w:val="24"/>
        </w:rPr>
      </w:pPr>
      <w:r>
        <w:rPr>
          <w:b/>
          <w:sz w:val="24"/>
          <w:szCs w:val="24"/>
        </w:rPr>
        <w:br w:type="page"/>
      </w:r>
    </w:p>
    <w:p w14:paraId="773E4441" w14:textId="1DB4763F" w:rsidR="0020732B" w:rsidRPr="00B6039C" w:rsidRDefault="00D36C2C" w:rsidP="0020732B">
      <w:pPr>
        <w:rPr>
          <w:b/>
          <w:sz w:val="28"/>
          <w:szCs w:val="28"/>
        </w:rPr>
      </w:pPr>
      <w:r w:rsidRPr="00B6039C">
        <w:rPr>
          <w:bCs/>
          <w:noProof/>
          <w:sz w:val="24"/>
          <w:szCs w:val="24"/>
        </w:rPr>
        <w:lastRenderedPageBreak/>
        <w:drawing>
          <wp:anchor distT="0" distB="0" distL="114300" distR="114300" simplePos="0" relativeHeight="251699200" behindDoc="1" locked="0" layoutInCell="1" allowOverlap="1" wp14:anchorId="5AB97850" wp14:editId="03880252">
            <wp:simplePos x="0" y="0"/>
            <wp:positionH relativeFrom="leftMargin">
              <wp:posOffset>276860</wp:posOffset>
            </wp:positionH>
            <wp:positionV relativeFrom="paragraph">
              <wp:posOffset>330200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50209F" w:rsidRPr="00B6039C">
        <w:rPr>
          <w:bCs/>
          <w:noProof/>
        </w:rPr>
        <w:drawing>
          <wp:anchor distT="0" distB="0" distL="114300" distR="114300" simplePos="0" relativeHeight="251672576" behindDoc="1" locked="0" layoutInCell="1" allowOverlap="1" wp14:anchorId="1DDBCE3B" wp14:editId="0F2C1F71">
            <wp:simplePos x="0" y="0"/>
            <wp:positionH relativeFrom="column">
              <wp:posOffset>-663575</wp:posOffset>
            </wp:positionH>
            <wp:positionV relativeFrom="paragraph">
              <wp:posOffset>1475740</wp:posOffset>
            </wp:positionV>
            <wp:extent cx="7059295" cy="1500505"/>
            <wp:effectExtent l="0" t="0" r="27305" b="4445"/>
            <wp:wrapTight wrapText="bothSides">
              <wp:wrapPolygon edited="0">
                <wp:start x="17545" y="0"/>
                <wp:lineTo x="17545" y="4388"/>
                <wp:lineTo x="0" y="4936"/>
                <wp:lineTo x="0" y="16454"/>
                <wp:lineTo x="17545" y="17551"/>
                <wp:lineTo x="17545" y="21390"/>
                <wp:lineTo x="17836" y="21390"/>
                <wp:lineTo x="17895" y="21390"/>
                <wp:lineTo x="18653" y="17551"/>
                <wp:lineTo x="21625" y="15357"/>
                <wp:lineTo x="21625" y="6307"/>
                <wp:lineTo x="18769" y="4388"/>
                <wp:lineTo x="17836" y="0"/>
                <wp:lineTo x="17545" y="0"/>
              </wp:wrapPolygon>
            </wp:wrapTight>
            <wp:docPr id="22" name="Diagram 22" descr="6 steps to safer recruitment: preparation; application form; interview; pre-employment checks; probationary/trial period; induction">
              <a:extLst xmlns:a="http://schemas.openxmlformats.org/drawingml/2006/main">
                <a:ext uri="{FF2B5EF4-FFF2-40B4-BE49-F238E27FC236}">
                  <a16:creationId xmlns:a16="http://schemas.microsoft.com/office/drawing/2014/main" id="{C73D5FE8-F87B-4D23-9C03-C2ACD90118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V relativeFrom="margin">
              <wp14:pctHeight>0</wp14:pctHeight>
            </wp14:sizeRelV>
          </wp:anchor>
        </w:drawing>
      </w:r>
      <w:r w:rsidR="0020732B" w:rsidRPr="00B6039C">
        <w:rPr>
          <w:b/>
          <w:sz w:val="28"/>
          <w:szCs w:val="28"/>
        </w:rPr>
        <w:t>Key Steps to Safer Recruitment</w:t>
      </w:r>
    </w:p>
    <w:p w14:paraId="1BC8CA66" w14:textId="76F846E8" w:rsidR="00B6039C" w:rsidRDefault="0050209F" w:rsidP="00437DB3">
      <w:pPr>
        <w:rPr>
          <w:bCs/>
        </w:rPr>
      </w:pPr>
      <w:r w:rsidRPr="0050209F">
        <w:rPr>
          <w:bCs/>
          <w:noProof/>
        </w:rPr>
        <mc:AlternateContent>
          <mc:Choice Requires="wps">
            <w:drawing>
              <wp:anchor distT="0" distB="0" distL="114300" distR="114300" simplePos="0" relativeHeight="251700224" behindDoc="1" locked="0" layoutInCell="1" allowOverlap="1" wp14:anchorId="2401C63B" wp14:editId="20F0667C">
                <wp:simplePos x="0" y="0"/>
                <wp:positionH relativeFrom="column">
                  <wp:posOffset>76200</wp:posOffset>
                </wp:positionH>
                <wp:positionV relativeFrom="paragraph">
                  <wp:posOffset>-3810</wp:posOffset>
                </wp:positionV>
                <wp:extent cx="5991225" cy="1404620"/>
                <wp:effectExtent l="0" t="0" r="28575" b="27305"/>
                <wp:wrapTight wrapText="bothSides">
                  <wp:wrapPolygon edited="0">
                    <wp:start x="0" y="0"/>
                    <wp:lineTo x="0" y="21772"/>
                    <wp:lineTo x="21634" y="21772"/>
                    <wp:lineTo x="21634"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E7F3F4"/>
                        </a:solidFill>
                        <a:ln w="9525">
                          <a:solidFill>
                            <a:srgbClr val="000000"/>
                          </a:solidFill>
                          <a:miter lim="800000"/>
                          <a:headEnd/>
                          <a:tailEnd/>
                        </a:ln>
                      </wps:spPr>
                      <wps:txbx>
                        <w:txbxContent>
                          <w:p w14:paraId="0401C8FA" w14:textId="7B2E0D29" w:rsidR="00D5760B" w:rsidRPr="00B91728" w:rsidRDefault="00D5760B" w:rsidP="0050209F">
                            <w:pPr>
                              <w:rPr>
                                <w:bCs/>
                              </w:rPr>
                            </w:pPr>
                            <w:r w:rsidRPr="0050209F">
                              <w:rPr>
                                <w:b/>
                              </w:rPr>
                              <w:t xml:space="preserve">Read the SPB’s Multi-Agency Procedures for Children section on ‘Guidance for Safe Recruitment, Selection and Retention for Staff and Volunteers’ at </w:t>
                            </w:r>
                            <w:hyperlink r:id="rId36" w:history="1">
                              <w:r w:rsidRPr="00B91728">
                                <w:rPr>
                                  <w:rStyle w:val="Hyperlink"/>
                                  <w:rFonts w:asciiTheme="minorHAnsi" w:hAnsiTheme="minorHAnsi" w:cstheme="minorBidi"/>
                                </w:rPr>
                                <w:t>https://jerseyscb.proceduresonline.com/chapters/g_safe_rec.html</w:t>
                              </w:r>
                            </w:hyperlink>
                          </w:p>
                          <w:p w14:paraId="61D52E6A" w14:textId="01036B0A" w:rsidR="00D5760B" w:rsidRDefault="00D5760B" w:rsidP="0050209F">
                            <w:r w:rsidRPr="00B91728">
                              <w:rPr>
                                <w:b/>
                                <w:bCs/>
                              </w:rPr>
                              <w:t xml:space="preserve">The SPB guidance applies to both the children and </w:t>
                            </w:r>
                            <w:proofErr w:type="gramStart"/>
                            <w:r w:rsidRPr="00B91728">
                              <w:rPr>
                                <w:b/>
                                <w:bCs/>
                              </w:rPr>
                              <w:t>adults</w:t>
                            </w:r>
                            <w:proofErr w:type="gramEnd"/>
                            <w:r w:rsidRPr="00B91728">
                              <w:rPr>
                                <w:b/>
                                <w:bCs/>
                              </w:rPr>
                              <w:t xml:space="preserve"> workforce</w:t>
                            </w:r>
                            <w:r>
                              <w:rPr>
                                <w:b/>
                                <w:bCs/>
                              </w:rPr>
                              <w:t>.</w:t>
                            </w:r>
                          </w:p>
                        </w:txbxContent>
                      </wps:txbx>
                      <wps:bodyPr rot="0" vert="horz" wrap="square" lIns="91440" tIns="45720" rIns="91440" bIns="45720" anchor="t" anchorCtr="0">
                        <a:spAutoFit/>
                      </wps:bodyPr>
                    </wps:wsp>
                  </a:graphicData>
                </a:graphic>
              </wp:anchor>
            </w:drawing>
          </mc:Choice>
          <mc:Fallback>
            <w:pict>
              <v:shape w14:anchorId="2401C63B" id="_x0000_s1032" type="#_x0000_t202" style="position:absolute;margin-left:6pt;margin-top:-.3pt;width:471.75pt;height:110.6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" fillcolor="#e7f3f4">
                <v:textbox style="mso-fit-shape-to-text:t">
                  <w:txbxContent>
                    <w:p w14:paraId="0401C8FA" w14:textId="7B2E0D29" w:rsidR="00D5760B" w:rsidRPr="00B91728" w:rsidRDefault="00D5760B" w:rsidP="0050209F">
                      <w:pPr>
                        <w:rPr>
                          <w:bCs/>
                        </w:rPr>
                      </w:pPr>
                      <w:r w:rsidRPr="0050209F">
                        <w:rPr>
                          <w:b/>
                        </w:rPr>
                        <w:t xml:space="preserve">Read the SPB’s Multi-Agency Procedures for Children section on ‘Guidance for Safe Recruitment, Selection and Retention for Staff and Volunteers’ at </w:t>
                      </w:r>
                      <w:hyperlink r:id="rId37" w:history="1">
                        <w:r w:rsidRPr="00B91728">
                          <w:rPr>
                            <w:rStyle w:val="Hyperlink"/>
                            <w:rFonts w:asciiTheme="minorHAnsi" w:hAnsiTheme="minorHAnsi" w:cstheme="minorBidi"/>
                          </w:rPr>
                          <w:t>https://jerseyscb.proceduresonline.com/chapters/g_safe_rec.html</w:t>
                        </w:r>
                      </w:hyperlink>
                    </w:p>
                    <w:p w14:paraId="61D52E6A" w14:textId="01036B0A" w:rsidR="00D5760B" w:rsidRDefault="00D5760B" w:rsidP="0050209F">
                      <w:r w:rsidRPr="00B91728">
                        <w:rPr>
                          <w:b/>
                          <w:bCs/>
                        </w:rPr>
                        <w:t xml:space="preserve">The SPB guidance applies to both the children and </w:t>
                      </w:r>
                      <w:proofErr w:type="gramStart"/>
                      <w:r w:rsidRPr="00B91728">
                        <w:rPr>
                          <w:b/>
                          <w:bCs/>
                        </w:rPr>
                        <w:t>adults</w:t>
                      </w:r>
                      <w:proofErr w:type="gramEnd"/>
                      <w:r w:rsidRPr="00B91728">
                        <w:rPr>
                          <w:b/>
                          <w:bCs/>
                        </w:rPr>
                        <w:t xml:space="preserve"> workforce</w:t>
                      </w:r>
                      <w:r>
                        <w:rPr>
                          <w:b/>
                          <w:bCs/>
                        </w:rPr>
                        <w:t>.</w:t>
                      </w:r>
                    </w:p>
                  </w:txbxContent>
                </v:textbox>
                <w10:wrap type="tight"/>
              </v:shape>
            </w:pict>
          </mc:Fallback>
        </mc:AlternateContent>
      </w:r>
    </w:p>
    <w:p w14:paraId="6208DBB8" w14:textId="77777777" w:rsidR="00B6039C" w:rsidRDefault="00B6039C" w:rsidP="00437DB3">
      <w:pPr>
        <w:rPr>
          <w:bCs/>
        </w:rPr>
      </w:pPr>
    </w:p>
    <w:p w14:paraId="3BA720F1" w14:textId="77777777" w:rsidR="0050209F" w:rsidRDefault="0050209F" w:rsidP="00437DB3">
      <w:pPr>
        <w:rPr>
          <w:bCs/>
        </w:rPr>
      </w:pPr>
    </w:p>
    <w:p w14:paraId="2E143663" w14:textId="7AA233B8" w:rsidR="00D448AD" w:rsidRDefault="00D448AD" w:rsidP="00437DB3">
      <w:pPr>
        <w:rPr>
          <w:bCs/>
        </w:rPr>
      </w:pPr>
      <w:r w:rsidRPr="00D448AD">
        <w:rPr>
          <w:bCs/>
        </w:rPr>
        <w:t>Below is a brief outline of what is required</w:t>
      </w:r>
      <w:r w:rsidR="0037714C">
        <w:rPr>
          <w:bCs/>
        </w:rPr>
        <w:t>.  For detailed advice, see the SPB Procedures</w:t>
      </w:r>
      <w:r w:rsidR="00053679">
        <w:rPr>
          <w:bCs/>
        </w:rPr>
        <w:t>, speak to your recruiting manager</w:t>
      </w:r>
      <w:r w:rsidR="008329D3">
        <w:rPr>
          <w:bCs/>
        </w:rPr>
        <w:t xml:space="preserve">, </w:t>
      </w:r>
      <w:r w:rsidR="00053679">
        <w:rPr>
          <w:bCs/>
        </w:rPr>
        <w:t>human resources department</w:t>
      </w:r>
      <w:r w:rsidR="008329D3">
        <w:rPr>
          <w:bCs/>
        </w:rPr>
        <w:t xml:space="preserve"> or other advisory body</w:t>
      </w:r>
      <w:r w:rsidRPr="00D448AD">
        <w:rPr>
          <w:bCs/>
        </w:rPr>
        <w:t>.</w:t>
      </w:r>
    </w:p>
    <w:p w14:paraId="10E6A1DA" w14:textId="77777777" w:rsidR="00D95DB8" w:rsidRPr="00D448AD" w:rsidRDefault="00D95DB8" w:rsidP="00437DB3">
      <w:pPr>
        <w:rPr>
          <w:bCs/>
        </w:rPr>
      </w:pPr>
    </w:p>
    <w:p w14:paraId="409CCA62" w14:textId="7EE0B84E" w:rsidR="00FF65AA" w:rsidRPr="003A5A35" w:rsidRDefault="00AB279F" w:rsidP="000051B6">
      <w:pPr>
        <w:pStyle w:val="ListParagraph"/>
        <w:numPr>
          <w:ilvl w:val="0"/>
          <w:numId w:val="12"/>
        </w:numPr>
        <w:spacing w:after="120"/>
        <w:ind w:left="284" w:hanging="216"/>
        <w:rPr>
          <w:b/>
        </w:rPr>
      </w:pPr>
      <w:r w:rsidRPr="003A5A35">
        <w:rPr>
          <w:b/>
        </w:rPr>
        <w:t>Preparation</w:t>
      </w:r>
    </w:p>
    <w:p w14:paraId="587AC277"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Job/role description</w:t>
      </w:r>
    </w:p>
    <w:p w14:paraId="7883476A" w14:textId="77777777" w:rsidR="00AB279F" w:rsidRPr="00AB279F" w:rsidRDefault="00AB279F" w:rsidP="000051B6">
      <w:pPr>
        <w:numPr>
          <w:ilvl w:val="2"/>
          <w:numId w:val="7"/>
        </w:numPr>
        <w:tabs>
          <w:tab w:val="clear" w:pos="2160"/>
        </w:tabs>
        <w:spacing w:after="100" w:afterAutospacing="1" w:line="240" w:lineRule="auto"/>
        <w:ind w:left="851" w:hanging="218"/>
        <w:rPr>
          <w:bCs/>
        </w:rPr>
      </w:pPr>
      <w:r w:rsidRPr="00AB279F">
        <w:rPr>
          <w:bCs/>
        </w:rPr>
        <w:t xml:space="preserve">Full range of tasks, </w:t>
      </w:r>
      <w:proofErr w:type="gramStart"/>
      <w:r w:rsidRPr="00AB279F">
        <w:rPr>
          <w:bCs/>
        </w:rPr>
        <w:t>duties</w:t>
      </w:r>
      <w:proofErr w:type="gramEnd"/>
      <w:r w:rsidRPr="00AB279F">
        <w:rPr>
          <w:bCs/>
        </w:rPr>
        <w:t xml:space="preserve"> and responsibilities</w:t>
      </w:r>
    </w:p>
    <w:p w14:paraId="5F5794D5" w14:textId="77777777" w:rsidR="00AB279F" w:rsidRPr="00AB279F" w:rsidRDefault="00AB279F" w:rsidP="000051B6">
      <w:pPr>
        <w:numPr>
          <w:ilvl w:val="2"/>
          <w:numId w:val="7"/>
        </w:numPr>
        <w:tabs>
          <w:tab w:val="clear" w:pos="2160"/>
        </w:tabs>
        <w:spacing w:after="100" w:afterAutospacing="1" w:line="240" w:lineRule="auto"/>
        <w:ind w:left="851" w:hanging="218"/>
        <w:rPr>
          <w:bCs/>
        </w:rPr>
      </w:pPr>
      <w:r w:rsidRPr="00AB279F">
        <w:rPr>
          <w:bCs/>
        </w:rPr>
        <w:t xml:space="preserve">Helps everyone understand the extent and nature of the </w:t>
      </w:r>
      <w:proofErr w:type="gramStart"/>
      <w:r w:rsidRPr="00AB279F">
        <w:rPr>
          <w:bCs/>
        </w:rPr>
        <w:t>role</w:t>
      </w:r>
      <w:proofErr w:type="gramEnd"/>
    </w:p>
    <w:p w14:paraId="3DF59BCD"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Person specification</w:t>
      </w:r>
    </w:p>
    <w:p w14:paraId="1266DAF2" w14:textId="0154E33B"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 xml:space="preserve">Type of skills, experience and attributes required for the role, </w:t>
      </w:r>
      <w:proofErr w:type="spellStart"/>
      <w:proofErr w:type="gramStart"/>
      <w:r w:rsidRPr="00AB279F">
        <w:rPr>
          <w:bCs/>
        </w:rPr>
        <w:t>eg</w:t>
      </w:r>
      <w:proofErr w:type="spellEnd"/>
      <w:proofErr w:type="gramEnd"/>
      <w:r w:rsidRPr="00AB279F">
        <w:rPr>
          <w:bCs/>
        </w:rPr>
        <w:t xml:space="preserve"> specific experience,</w:t>
      </w:r>
      <w:r w:rsidR="00CF01D6">
        <w:rPr>
          <w:bCs/>
        </w:rPr>
        <w:t xml:space="preserve"> </w:t>
      </w:r>
      <w:r w:rsidRPr="00AB279F">
        <w:rPr>
          <w:bCs/>
        </w:rPr>
        <w:t>qualifications, other requirements such as effective communication with children</w:t>
      </w:r>
      <w:r w:rsidR="002919B8">
        <w:rPr>
          <w:bCs/>
        </w:rPr>
        <w:t xml:space="preserve">/adults </w:t>
      </w:r>
      <w:r w:rsidR="0013527D">
        <w:rPr>
          <w:bCs/>
        </w:rPr>
        <w:t>at risk</w:t>
      </w:r>
    </w:p>
    <w:p w14:paraId="0EEA36BB"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Job/role advert</w:t>
      </w:r>
    </w:p>
    <w:p w14:paraId="4A425BFB" w14:textId="77777777"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 xml:space="preserve">Advertising to promote widest response and demonstrate open recruitment </w:t>
      </w:r>
      <w:proofErr w:type="gramStart"/>
      <w:r w:rsidRPr="00AB279F">
        <w:rPr>
          <w:bCs/>
        </w:rPr>
        <w:t>process</w:t>
      </w:r>
      <w:proofErr w:type="gramEnd"/>
    </w:p>
    <w:p w14:paraId="2991EEA6" w14:textId="0CF340D2"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Indicates if the post involves working with children</w:t>
      </w:r>
      <w:r w:rsidR="002919B8">
        <w:rPr>
          <w:bCs/>
        </w:rPr>
        <w:t xml:space="preserve">/adults </w:t>
      </w:r>
      <w:r w:rsidR="0013527D">
        <w:rPr>
          <w:bCs/>
        </w:rPr>
        <w:t>at risk</w:t>
      </w:r>
      <w:r w:rsidRPr="00AB279F">
        <w:rPr>
          <w:bCs/>
        </w:rPr>
        <w:t xml:space="preserve"> and that a DBS will be undertaken (if required)</w:t>
      </w:r>
    </w:p>
    <w:p w14:paraId="674C6048" w14:textId="06E94374" w:rsidR="00AB279F" w:rsidRPr="003A5A35" w:rsidRDefault="00AB279F" w:rsidP="000051B6">
      <w:pPr>
        <w:pStyle w:val="ListParagraph"/>
        <w:numPr>
          <w:ilvl w:val="0"/>
          <w:numId w:val="12"/>
        </w:numPr>
        <w:spacing w:after="120"/>
        <w:ind w:left="284" w:hanging="216"/>
        <w:rPr>
          <w:b/>
        </w:rPr>
      </w:pPr>
      <w:r w:rsidRPr="003A5A35">
        <w:rPr>
          <w:b/>
        </w:rPr>
        <w:t>Application form</w:t>
      </w:r>
    </w:p>
    <w:p w14:paraId="2CC15BEF"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 xml:space="preserve">Use a standard </w:t>
      </w:r>
      <w:proofErr w:type="gramStart"/>
      <w:r w:rsidRPr="008A3EBA">
        <w:rPr>
          <w:bCs/>
        </w:rPr>
        <w:t>form</w:t>
      </w:r>
      <w:proofErr w:type="gramEnd"/>
      <w:r w:rsidRPr="008A3EBA">
        <w:rPr>
          <w:bCs/>
        </w:rPr>
        <w:t xml:space="preserve"> </w:t>
      </w:r>
    </w:p>
    <w:p w14:paraId="10F0B3E6"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 xml:space="preserve">Do not accept a CV </w:t>
      </w:r>
      <w:proofErr w:type="gramStart"/>
      <w:r w:rsidRPr="008A3EBA">
        <w:rPr>
          <w:bCs/>
        </w:rPr>
        <w:t>alone</w:t>
      </w:r>
      <w:proofErr w:type="gramEnd"/>
    </w:p>
    <w:p w14:paraId="7D322A62"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 xml:space="preserve">Identify any gaps in employment/volunteering </w:t>
      </w:r>
      <w:proofErr w:type="gramStart"/>
      <w:r w:rsidRPr="008A3EBA">
        <w:rPr>
          <w:bCs/>
        </w:rPr>
        <w:t>history</w:t>
      </w:r>
      <w:proofErr w:type="gramEnd"/>
    </w:p>
    <w:p w14:paraId="0890FBC6"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 xml:space="preserve">Note </w:t>
      </w:r>
      <w:proofErr w:type="gramStart"/>
      <w:r w:rsidRPr="008A3EBA">
        <w:rPr>
          <w:bCs/>
        </w:rPr>
        <w:t>discrepancies</w:t>
      </w:r>
      <w:proofErr w:type="gramEnd"/>
    </w:p>
    <w:p w14:paraId="3D178C4F"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 xml:space="preserve">When references come in, compare information – </w:t>
      </w:r>
      <w:proofErr w:type="spellStart"/>
      <w:r w:rsidRPr="008A3EBA">
        <w:rPr>
          <w:bCs/>
        </w:rPr>
        <w:t>do</w:t>
      </w:r>
      <w:proofErr w:type="spellEnd"/>
      <w:r w:rsidRPr="008A3EBA">
        <w:rPr>
          <w:bCs/>
        </w:rPr>
        <w:t xml:space="preserve"> dates, reasons for leaving etc match up?</w:t>
      </w:r>
    </w:p>
    <w:p w14:paraId="36AACBD7" w14:textId="7035C5B0" w:rsidR="008A3EBA" w:rsidRPr="003A5A35" w:rsidRDefault="008A3EBA" w:rsidP="000051B6">
      <w:pPr>
        <w:pStyle w:val="ListParagraph"/>
        <w:numPr>
          <w:ilvl w:val="0"/>
          <w:numId w:val="12"/>
        </w:numPr>
        <w:spacing w:after="120"/>
        <w:ind w:left="284" w:hanging="216"/>
        <w:rPr>
          <w:b/>
        </w:rPr>
      </w:pPr>
      <w:r w:rsidRPr="003A5A35">
        <w:rPr>
          <w:b/>
        </w:rPr>
        <w:t>Interview</w:t>
      </w:r>
    </w:p>
    <w:p w14:paraId="34706714" w14:textId="039A529C"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People who work with children</w:t>
      </w:r>
      <w:r w:rsidR="002919B8">
        <w:rPr>
          <w:bCs/>
        </w:rPr>
        <w:t xml:space="preserve">/adults </w:t>
      </w:r>
      <w:r w:rsidR="0013527D">
        <w:rPr>
          <w:bCs/>
        </w:rPr>
        <w:t>at risk</w:t>
      </w:r>
      <w:r w:rsidRPr="008A3EBA">
        <w:rPr>
          <w:bCs/>
        </w:rPr>
        <w:t xml:space="preserve"> should always include a face-to-face interview even if there is only one </w:t>
      </w:r>
      <w:proofErr w:type="gramStart"/>
      <w:r w:rsidRPr="008A3EBA">
        <w:rPr>
          <w:bCs/>
        </w:rPr>
        <w:t>candidate</w:t>
      </w:r>
      <w:proofErr w:type="gramEnd"/>
    </w:p>
    <w:p w14:paraId="572F2E26" w14:textId="1CAE7866"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 xml:space="preserve">Two people from the </w:t>
      </w:r>
      <w:r w:rsidR="00A36983">
        <w:rPr>
          <w:bCs/>
        </w:rPr>
        <w:t>organisation</w:t>
      </w:r>
      <w:r w:rsidRPr="008A3EBA">
        <w:rPr>
          <w:bCs/>
        </w:rPr>
        <w:t xml:space="preserve"> should conduct the </w:t>
      </w:r>
      <w:proofErr w:type="gramStart"/>
      <w:r w:rsidRPr="008A3EBA">
        <w:rPr>
          <w:bCs/>
        </w:rPr>
        <w:t>interview</w:t>
      </w:r>
      <w:proofErr w:type="gramEnd"/>
    </w:p>
    <w:p w14:paraId="480A575F" w14:textId="77777777"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 xml:space="preserve">Prepare the questions in </w:t>
      </w:r>
      <w:proofErr w:type="gramStart"/>
      <w:r w:rsidRPr="008A3EBA">
        <w:rPr>
          <w:bCs/>
        </w:rPr>
        <w:t>advance</w:t>
      </w:r>
      <w:proofErr w:type="gramEnd"/>
    </w:p>
    <w:p w14:paraId="4FC6C31C" w14:textId="77777777"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 xml:space="preserve">Check out gaps in the application </w:t>
      </w:r>
      <w:proofErr w:type="gramStart"/>
      <w:r w:rsidRPr="008A3EBA">
        <w:rPr>
          <w:bCs/>
        </w:rPr>
        <w:t>form</w:t>
      </w:r>
      <w:proofErr w:type="gramEnd"/>
    </w:p>
    <w:p w14:paraId="1737DCB8" w14:textId="3588F648" w:rsidR="00B6039C"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Ask about attitudes to children</w:t>
      </w:r>
      <w:r w:rsidR="00A36983">
        <w:rPr>
          <w:bCs/>
        </w:rPr>
        <w:t xml:space="preserve">/adults </w:t>
      </w:r>
      <w:r w:rsidR="0013527D">
        <w:rPr>
          <w:bCs/>
        </w:rPr>
        <w:t>at risk</w:t>
      </w:r>
      <w:r w:rsidRPr="008A3EBA">
        <w:rPr>
          <w:bCs/>
        </w:rPr>
        <w:t xml:space="preserve"> and safeguarding and motives for working </w:t>
      </w:r>
      <w:r w:rsidR="00A36983">
        <w:rPr>
          <w:bCs/>
        </w:rPr>
        <w:t xml:space="preserve">in your </w:t>
      </w:r>
      <w:proofErr w:type="gramStart"/>
      <w:r w:rsidR="00A36983">
        <w:rPr>
          <w:bCs/>
        </w:rPr>
        <w:t>organisation</w:t>
      </w:r>
      <w:proofErr w:type="gramEnd"/>
    </w:p>
    <w:p w14:paraId="59EDD172" w14:textId="20BC1E7F" w:rsidR="008A3EBA" w:rsidRPr="00D36C2C" w:rsidRDefault="00B6039C" w:rsidP="00D36C2C">
      <w:pPr>
        <w:pStyle w:val="ListParagraph"/>
        <w:numPr>
          <w:ilvl w:val="0"/>
          <w:numId w:val="12"/>
        </w:numPr>
        <w:spacing w:after="120"/>
        <w:ind w:left="284" w:hanging="216"/>
        <w:rPr>
          <w:b/>
        </w:rPr>
      </w:pPr>
      <w:r w:rsidRPr="00D36C2C">
        <w:rPr>
          <w:bCs/>
        </w:rPr>
        <w:br w:type="page"/>
      </w:r>
      <w:r w:rsidR="008A3EBA" w:rsidRPr="00D36C2C">
        <w:rPr>
          <w:b/>
        </w:rPr>
        <w:lastRenderedPageBreak/>
        <w:t>Pre-employment checks</w:t>
      </w:r>
    </w:p>
    <w:p w14:paraId="77CF3F9E"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 xml:space="preserve">Identity – request photographic </w:t>
      </w:r>
      <w:proofErr w:type="gramStart"/>
      <w:r w:rsidRPr="008A3EBA">
        <w:rPr>
          <w:bCs/>
        </w:rPr>
        <w:t>ID</w:t>
      </w:r>
      <w:proofErr w:type="gramEnd"/>
    </w:p>
    <w:p w14:paraId="64C89A7D"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 xml:space="preserve">Qualifications – see </w:t>
      </w:r>
      <w:proofErr w:type="gramStart"/>
      <w:r w:rsidRPr="008A3EBA">
        <w:rPr>
          <w:bCs/>
        </w:rPr>
        <w:t>originals</w:t>
      </w:r>
      <w:proofErr w:type="gramEnd"/>
    </w:p>
    <w:p w14:paraId="7EDBA49E"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Experience</w:t>
      </w:r>
    </w:p>
    <w:p w14:paraId="4B47413A"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 xml:space="preserve">References – at least two written, ideally before interview.  Follow up with direct contact, </w:t>
      </w:r>
      <w:proofErr w:type="spellStart"/>
      <w:proofErr w:type="gramStart"/>
      <w:r w:rsidRPr="008A3EBA">
        <w:rPr>
          <w:bCs/>
        </w:rPr>
        <w:t>eg</w:t>
      </w:r>
      <w:proofErr w:type="spellEnd"/>
      <w:proofErr w:type="gramEnd"/>
      <w:r w:rsidRPr="008A3EBA">
        <w:rPr>
          <w:bCs/>
        </w:rPr>
        <w:t xml:space="preserve"> phone call</w:t>
      </w:r>
    </w:p>
    <w:p w14:paraId="079E236B"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DBS check – see originals.  A DBS number does not mean the individual has ‘</w:t>
      </w:r>
      <w:proofErr w:type="gramStart"/>
      <w:r w:rsidRPr="008A3EBA">
        <w:rPr>
          <w:bCs/>
        </w:rPr>
        <w:t>passed’</w:t>
      </w:r>
      <w:proofErr w:type="gramEnd"/>
    </w:p>
    <w:p w14:paraId="262D6214" w14:textId="04BEE7CC" w:rsidR="008A3EBA" w:rsidRPr="003A5A35" w:rsidRDefault="00845F36" w:rsidP="000051B6">
      <w:pPr>
        <w:pStyle w:val="ListParagraph"/>
        <w:numPr>
          <w:ilvl w:val="0"/>
          <w:numId w:val="12"/>
        </w:numPr>
        <w:spacing w:after="120"/>
        <w:ind w:left="284" w:hanging="216"/>
        <w:rPr>
          <w:b/>
        </w:rPr>
      </w:pPr>
      <w:r w:rsidRPr="003A5A35">
        <w:rPr>
          <w:b/>
        </w:rPr>
        <w:t>Probationary/</w:t>
      </w:r>
      <w:r w:rsidR="00480ABA" w:rsidRPr="003A5A35">
        <w:rPr>
          <w:b/>
        </w:rPr>
        <w:t>trial</w:t>
      </w:r>
      <w:r w:rsidR="00EF5B64" w:rsidRPr="003A5A35">
        <w:rPr>
          <w:b/>
        </w:rPr>
        <w:t xml:space="preserve"> period and induction</w:t>
      </w:r>
    </w:p>
    <w:p w14:paraId="7ED4D37D" w14:textId="77777777"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 xml:space="preserve">Set a probationary/trial </w:t>
      </w:r>
      <w:proofErr w:type="gramStart"/>
      <w:r w:rsidRPr="00EF5B64">
        <w:rPr>
          <w:bCs/>
        </w:rPr>
        <w:t>period</w:t>
      </w:r>
      <w:proofErr w:type="gramEnd"/>
    </w:p>
    <w:p w14:paraId="45C24DEF" w14:textId="492D2362"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 xml:space="preserve">New recruit should go through induction process as soon as possible to include all </w:t>
      </w:r>
      <w:r w:rsidR="001E7F84">
        <w:rPr>
          <w:bCs/>
        </w:rPr>
        <w:t>organisation’s</w:t>
      </w:r>
      <w:r w:rsidRPr="00EF5B64">
        <w:rPr>
          <w:bCs/>
        </w:rPr>
        <w:t xml:space="preserve"> policies, in particular </w:t>
      </w:r>
      <w:proofErr w:type="gramStart"/>
      <w:r w:rsidRPr="00EF5B64">
        <w:rPr>
          <w:bCs/>
        </w:rPr>
        <w:t>safeguarding</w:t>
      </w:r>
      <w:proofErr w:type="gramEnd"/>
    </w:p>
    <w:p w14:paraId="4A34967A" w14:textId="77777777"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 xml:space="preserve">Arrange safeguarding </w:t>
      </w:r>
      <w:proofErr w:type="gramStart"/>
      <w:r w:rsidRPr="00EF5B64">
        <w:rPr>
          <w:bCs/>
        </w:rPr>
        <w:t>training</w:t>
      </w:r>
      <w:proofErr w:type="gramEnd"/>
    </w:p>
    <w:p w14:paraId="5E7D9931" w14:textId="67F13C7F" w:rsidR="00EF5B64" w:rsidRPr="00EF5B64" w:rsidRDefault="00B6039C" w:rsidP="000051B6">
      <w:pPr>
        <w:numPr>
          <w:ilvl w:val="0"/>
          <w:numId w:val="11"/>
        </w:numPr>
        <w:tabs>
          <w:tab w:val="clear" w:pos="720"/>
          <w:tab w:val="num" w:pos="851"/>
        </w:tabs>
        <w:spacing w:after="100" w:afterAutospacing="1" w:line="240" w:lineRule="auto"/>
        <w:ind w:left="567" w:hanging="142"/>
        <w:rPr>
          <w:bCs/>
        </w:rPr>
      </w:pPr>
      <w:r>
        <w:rPr>
          <w:bCs/>
          <w:noProof/>
        </w:rPr>
        <w:drawing>
          <wp:anchor distT="0" distB="0" distL="114300" distR="114300" simplePos="0" relativeHeight="251703296" behindDoc="1" locked="0" layoutInCell="1" allowOverlap="1" wp14:anchorId="24B55A20" wp14:editId="6DA7BD79">
            <wp:simplePos x="0" y="0"/>
            <wp:positionH relativeFrom="column">
              <wp:posOffset>-609600</wp:posOffset>
            </wp:positionH>
            <wp:positionV relativeFrom="paragraph">
              <wp:posOffset>252730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EF5B64" w:rsidRPr="00EF5B64">
        <w:rPr>
          <w:bCs/>
        </w:rPr>
        <w:t xml:space="preserve">Review the post holder’s performance against the job description after the trial </w:t>
      </w:r>
      <w:proofErr w:type="gramStart"/>
      <w:r w:rsidR="00EF5B64" w:rsidRPr="00EF5B64">
        <w:rPr>
          <w:bCs/>
        </w:rPr>
        <w:t>period</w:t>
      </w:r>
      <w:proofErr w:type="gramEnd"/>
    </w:p>
    <w:p w14:paraId="19B8C4E1" w14:textId="5D8D7BBC" w:rsidR="0050209F" w:rsidRDefault="0050209F" w:rsidP="00437DB3">
      <w:pPr>
        <w:rPr>
          <w:b/>
          <w:sz w:val="24"/>
          <w:szCs w:val="24"/>
        </w:rPr>
      </w:pPr>
      <w:r w:rsidRPr="0050209F">
        <w:rPr>
          <w:b/>
          <w:noProof/>
          <w:sz w:val="24"/>
          <w:szCs w:val="24"/>
        </w:rPr>
        <mc:AlternateContent>
          <mc:Choice Requires="wps">
            <w:drawing>
              <wp:anchor distT="45720" distB="45720" distL="114300" distR="114300" simplePos="0" relativeHeight="251702272" behindDoc="1" locked="0" layoutInCell="1" allowOverlap="1" wp14:anchorId="17D0C0E7" wp14:editId="06FB3869">
                <wp:simplePos x="0" y="0"/>
                <wp:positionH relativeFrom="margin">
                  <wp:align>left</wp:align>
                </wp:positionH>
                <wp:positionV relativeFrom="paragraph">
                  <wp:posOffset>6350</wp:posOffset>
                </wp:positionV>
                <wp:extent cx="5715000" cy="438150"/>
                <wp:effectExtent l="0" t="0" r="19050" b="19050"/>
                <wp:wrapTight wrapText="bothSides">
                  <wp:wrapPolygon edited="0">
                    <wp:start x="0" y="0"/>
                    <wp:lineTo x="0" y="21600"/>
                    <wp:lineTo x="21600" y="21600"/>
                    <wp:lineTo x="21600"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E7F3F4"/>
                        </a:solidFill>
                        <a:ln w="9525">
                          <a:solidFill>
                            <a:srgbClr val="000000"/>
                          </a:solidFill>
                          <a:miter lim="800000"/>
                          <a:headEnd/>
                          <a:tailEnd/>
                        </a:ln>
                      </wps:spPr>
                      <wps:txbx>
                        <w:txbxContent>
                          <w:p w14:paraId="6B11E334" w14:textId="7D0DD9C7" w:rsidR="00D5760B" w:rsidRDefault="00D5760B" w:rsidP="0050209F">
                            <w:pPr>
                              <w:rPr>
                                <w:b/>
                                <w:sz w:val="24"/>
                                <w:szCs w:val="24"/>
                              </w:rPr>
                            </w:pPr>
                            <w:r>
                              <w:rPr>
                                <w:b/>
                                <w:sz w:val="24"/>
                                <w:szCs w:val="24"/>
                              </w:rPr>
                              <w:t>Consider the q</w:t>
                            </w:r>
                            <w:r w:rsidRPr="009E5030">
                              <w:rPr>
                                <w:b/>
                                <w:sz w:val="24"/>
                                <w:szCs w:val="24"/>
                              </w:rPr>
                              <w:t xml:space="preserve">uestions </w:t>
                            </w:r>
                            <w:proofErr w:type="gramStart"/>
                            <w:r>
                              <w:rPr>
                                <w:b/>
                                <w:sz w:val="24"/>
                                <w:szCs w:val="24"/>
                              </w:rPr>
                              <w:t>below</w:t>
                            </w:r>
                            <w:proofErr w:type="gramEnd"/>
                          </w:p>
                          <w:p w14:paraId="7F1E2D26" w14:textId="3AFC8939" w:rsidR="00D5760B" w:rsidRDefault="00D5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0C0E7" id="_x0000_s1033" type="#_x0000_t202" style="position:absolute;margin-left:0;margin-top:.5pt;width:450pt;height:34.5pt;z-index:-25161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" fillcolor="#e7f3f4">
                <v:textbox>
                  <w:txbxContent>
                    <w:p w14:paraId="6B11E334" w14:textId="7D0DD9C7" w:rsidR="00D5760B" w:rsidRDefault="00D5760B" w:rsidP="0050209F">
                      <w:pPr>
                        <w:rPr>
                          <w:b/>
                          <w:sz w:val="24"/>
                          <w:szCs w:val="24"/>
                        </w:rPr>
                      </w:pPr>
                      <w:r>
                        <w:rPr>
                          <w:b/>
                          <w:sz w:val="24"/>
                          <w:szCs w:val="24"/>
                        </w:rPr>
                        <w:t>Consider the q</w:t>
                      </w:r>
                      <w:r w:rsidRPr="009E5030">
                        <w:rPr>
                          <w:b/>
                          <w:sz w:val="24"/>
                          <w:szCs w:val="24"/>
                        </w:rPr>
                        <w:t xml:space="preserve">uestions </w:t>
                      </w:r>
                      <w:proofErr w:type="gramStart"/>
                      <w:r>
                        <w:rPr>
                          <w:b/>
                          <w:sz w:val="24"/>
                          <w:szCs w:val="24"/>
                        </w:rPr>
                        <w:t>below</w:t>
                      </w:r>
                      <w:proofErr w:type="gramEnd"/>
                    </w:p>
                    <w:p w14:paraId="7F1E2D26" w14:textId="3AFC8939" w:rsidR="00D5760B" w:rsidRDefault="00D5760B"/>
                  </w:txbxContent>
                </v:textbox>
                <w10:wrap type="tight" anchorx="margin"/>
              </v:shape>
            </w:pict>
          </mc:Fallback>
        </mc:AlternateContent>
      </w:r>
    </w:p>
    <w:p w14:paraId="3665E979" w14:textId="77777777" w:rsidR="0050209F" w:rsidRPr="009E5030" w:rsidRDefault="0050209F" w:rsidP="00437DB3">
      <w:pPr>
        <w:rPr>
          <w:b/>
          <w:sz w:val="24"/>
          <w:szCs w:val="24"/>
        </w:rPr>
      </w:pPr>
    </w:p>
    <w:tbl>
      <w:tblPr>
        <w:tblStyle w:val="TableGrid"/>
        <w:tblW w:w="0" w:type="auto"/>
        <w:tblLook w:val="04A0" w:firstRow="1" w:lastRow="0" w:firstColumn="1" w:lastColumn="0" w:noHBand="0" w:noVBand="1"/>
      </w:tblPr>
      <w:tblGrid>
        <w:gridCol w:w="9016"/>
      </w:tblGrid>
      <w:tr w:rsidR="009E5030" w14:paraId="519ED53E" w14:textId="77777777" w:rsidTr="009E5030">
        <w:tc>
          <w:tcPr>
            <w:tcW w:w="9016" w:type="dxa"/>
          </w:tcPr>
          <w:p w14:paraId="79152AFC" w14:textId="5E504B52" w:rsidR="009E5030" w:rsidRDefault="009E5030" w:rsidP="009E5030">
            <w:r>
              <w:t>Does your organisation have a safeguarding strapline on the home page of its website?</w:t>
            </w:r>
          </w:p>
          <w:p w14:paraId="57B6F1ED" w14:textId="77777777" w:rsidR="009E5030" w:rsidRDefault="009E5030" w:rsidP="009E5030"/>
          <w:p w14:paraId="188C18C4" w14:textId="71324885" w:rsidR="009E5030" w:rsidRDefault="009E5030" w:rsidP="009E5030"/>
        </w:tc>
      </w:tr>
      <w:tr w:rsidR="009E5030" w14:paraId="01BE7814" w14:textId="77777777" w:rsidTr="009E5030">
        <w:tc>
          <w:tcPr>
            <w:tcW w:w="9016" w:type="dxa"/>
          </w:tcPr>
          <w:p w14:paraId="78CDF683" w14:textId="4FEC5C31" w:rsidR="009E5030" w:rsidRDefault="009E5030" w:rsidP="009E5030">
            <w:pPr>
              <w:jc w:val="both"/>
            </w:pPr>
            <w:r>
              <w:t>Who deals with recruitment in your organisation?  Have they had safeguarding and recruitment training?</w:t>
            </w:r>
          </w:p>
          <w:p w14:paraId="69CA0C35" w14:textId="77777777" w:rsidR="009E5030" w:rsidRDefault="009E5030" w:rsidP="009E5030">
            <w:pPr>
              <w:jc w:val="both"/>
            </w:pPr>
          </w:p>
          <w:p w14:paraId="556794A6" w14:textId="15518AE8" w:rsidR="009E5030" w:rsidRDefault="009E5030" w:rsidP="009E5030">
            <w:pPr>
              <w:jc w:val="both"/>
            </w:pPr>
          </w:p>
        </w:tc>
      </w:tr>
      <w:tr w:rsidR="009E5030" w14:paraId="7CDD0F15" w14:textId="77777777" w:rsidTr="009E5030">
        <w:tc>
          <w:tcPr>
            <w:tcW w:w="9016" w:type="dxa"/>
          </w:tcPr>
          <w:p w14:paraId="787F6217" w14:textId="77777777" w:rsidR="009E5030" w:rsidRDefault="009E5030" w:rsidP="009E5030">
            <w:pPr>
              <w:jc w:val="both"/>
            </w:pPr>
            <w:r>
              <w:t>Does your organisation have a safer recruitment policy?  Where is it?</w:t>
            </w:r>
          </w:p>
          <w:p w14:paraId="7F1A1035" w14:textId="77777777" w:rsidR="009E5030" w:rsidRDefault="009E5030" w:rsidP="009E5030">
            <w:pPr>
              <w:jc w:val="both"/>
            </w:pPr>
          </w:p>
          <w:p w14:paraId="394A9258" w14:textId="5C172602" w:rsidR="009E5030" w:rsidRDefault="009E5030" w:rsidP="009E5030">
            <w:pPr>
              <w:jc w:val="both"/>
            </w:pPr>
          </w:p>
        </w:tc>
      </w:tr>
      <w:tr w:rsidR="009E5030" w14:paraId="49DA67C8" w14:textId="77777777" w:rsidTr="009E5030">
        <w:tc>
          <w:tcPr>
            <w:tcW w:w="9016" w:type="dxa"/>
          </w:tcPr>
          <w:p w14:paraId="5B9FCCA0" w14:textId="5687CA1B" w:rsidR="009E5030" w:rsidRDefault="009E5030" w:rsidP="0050209F">
            <w:pPr>
              <w:jc w:val="both"/>
            </w:pPr>
            <w:r>
              <w:t>Do all staff (including volunteers and students on placement) go through a safer recruitment process?</w:t>
            </w:r>
          </w:p>
          <w:p w14:paraId="11AC1238" w14:textId="77777777" w:rsidR="009E5030" w:rsidRDefault="009E5030" w:rsidP="009E5030"/>
          <w:p w14:paraId="03114D98" w14:textId="1C7A0F5D" w:rsidR="009E5030" w:rsidRDefault="009E5030" w:rsidP="009E5030"/>
        </w:tc>
      </w:tr>
      <w:tr w:rsidR="009E5030" w14:paraId="6B48534E" w14:textId="77777777" w:rsidTr="009E5030">
        <w:tc>
          <w:tcPr>
            <w:tcW w:w="9016" w:type="dxa"/>
          </w:tcPr>
          <w:p w14:paraId="7D4E866F" w14:textId="1D1B0CF3" w:rsidR="009E5030" w:rsidRDefault="00B37641" w:rsidP="00B37641">
            <w:r>
              <w:t xml:space="preserve">Do all staff (including volunteers and students on placement) have a job description, outlining what they are expected to do?  </w:t>
            </w:r>
          </w:p>
          <w:p w14:paraId="5D8A60AE" w14:textId="77777777" w:rsidR="00B37641" w:rsidRDefault="00B37641" w:rsidP="00B37641"/>
          <w:p w14:paraId="5ACC50E5" w14:textId="57AE8753" w:rsidR="00B37641" w:rsidRDefault="00B37641" w:rsidP="00B37641"/>
        </w:tc>
      </w:tr>
      <w:tr w:rsidR="00311467" w14:paraId="1B66DBB3" w14:textId="77777777" w:rsidTr="009E5030">
        <w:tc>
          <w:tcPr>
            <w:tcW w:w="9016" w:type="dxa"/>
          </w:tcPr>
          <w:p w14:paraId="4CC697BE" w14:textId="284C18F8" w:rsidR="00311467" w:rsidRDefault="00311467" w:rsidP="00B37641">
            <w:r>
              <w:t xml:space="preserve">Do all staff (including volunteers and students on placement) undergo an induction/trial period?  Do they get </w:t>
            </w:r>
            <w:r w:rsidR="00DE3E12">
              <w:t>increased supervision and support in their induction period?</w:t>
            </w:r>
          </w:p>
          <w:p w14:paraId="1D6E764D" w14:textId="77777777" w:rsidR="00311467" w:rsidRDefault="00311467" w:rsidP="00B37641"/>
          <w:p w14:paraId="01D31F5D" w14:textId="5857052D" w:rsidR="00311467" w:rsidRDefault="00311467" w:rsidP="00B37641"/>
        </w:tc>
      </w:tr>
      <w:tr w:rsidR="009E5030" w14:paraId="2935D2E2" w14:textId="77777777" w:rsidTr="009E5030">
        <w:tc>
          <w:tcPr>
            <w:tcW w:w="9016" w:type="dxa"/>
          </w:tcPr>
          <w:p w14:paraId="4AF7A88D" w14:textId="32615A61" w:rsidR="00B37641" w:rsidRDefault="00B37641" w:rsidP="00B37641">
            <w:r>
              <w:t xml:space="preserve">Does your organisation have a code of conduct for all staff (including volunteers and students on placements)?  Have all staff signed up to the code of conduct? </w:t>
            </w:r>
          </w:p>
          <w:p w14:paraId="0E5220E9" w14:textId="77777777" w:rsidR="00B37641" w:rsidRDefault="00B37641" w:rsidP="00B37641"/>
          <w:p w14:paraId="50B0C9AD" w14:textId="1A0A0AEF" w:rsidR="00B37641" w:rsidRDefault="00B37641" w:rsidP="00B37641"/>
        </w:tc>
      </w:tr>
    </w:tbl>
    <w:p w14:paraId="2F450EED" w14:textId="77777777" w:rsidR="00B6039C" w:rsidRDefault="00641902">
      <w:pPr>
        <w:rPr>
          <w:sz w:val="24"/>
          <w:szCs w:val="24"/>
        </w:rPr>
      </w:pPr>
      <w:r w:rsidRPr="00036FFF">
        <w:rPr>
          <w:sz w:val="24"/>
          <w:szCs w:val="24"/>
        </w:rPr>
        <w:br w:type="page"/>
      </w:r>
    </w:p>
    <w:p w14:paraId="340A70C4" w14:textId="6820C97C" w:rsidR="00B6039C" w:rsidRPr="00B6039C" w:rsidRDefault="00B6039C">
      <w:pPr>
        <w:rPr>
          <w:b/>
          <w:bCs/>
          <w:sz w:val="28"/>
          <w:szCs w:val="28"/>
        </w:rPr>
      </w:pPr>
      <w:r w:rsidRPr="00B6039C">
        <w:rPr>
          <w:b/>
          <w:bCs/>
          <w:sz w:val="28"/>
          <w:szCs w:val="28"/>
        </w:rPr>
        <w:lastRenderedPageBreak/>
        <w:t>DBS checks (Disclosure and Barring Service)</w:t>
      </w:r>
    </w:p>
    <w:p w14:paraId="6F2BF3F7" w14:textId="77777777" w:rsidR="00B6039C" w:rsidRPr="00B6039C" w:rsidRDefault="00B6039C" w:rsidP="000051B6">
      <w:pPr>
        <w:numPr>
          <w:ilvl w:val="0"/>
          <w:numId w:val="22"/>
        </w:numPr>
        <w:tabs>
          <w:tab w:val="clear" w:pos="720"/>
        </w:tabs>
        <w:ind w:left="567"/>
      </w:pPr>
      <w:r w:rsidRPr="00B6039C">
        <w:t>The DBS aims to ensure that unsuitable people do not work with children or adults at risk, whether in paid employment or on a voluntary basis</w:t>
      </w:r>
    </w:p>
    <w:p w14:paraId="043B3B6D" w14:textId="3EB944AF" w:rsidR="00B6039C" w:rsidRPr="00B6039C" w:rsidRDefault="00B6039C" w:rsidP="000051B6">
      <w:pPr>
        <w:numPr>
          <w:ilvl w:val="0"/>
          <w:numId w:val="22"/>
        </w:numPr>
        <w:tabs>
          <w:tab w:val="clear" w:pos="720"/>
        </w:tabs>
        <w:ind w:left="567"/>
      </w:pPr>
      <w:r w:rsidRPr="00B6039C">
        <w:t xml:space="preserve">An organisation must not knowingly allow a barred person to work in ‘Regulated </w:t>
      </w:r>
      <w:proofErr w:type="gramStart"/>
      <w:r w:rsidRPr="00B6039C">
        <w:t>Activity’</w:t>
      </w:r>
      <w:proofErr w:type="gramEnd"/>
    </w:p>
    <w:p w14:paraId="6F637F44" w14:textId="0E1C63FA" w:rsidR="00B6039C" w:rsidRPr="00B6039C" w:rsidRDefault="00B6039C" w:rsidP="000051B6">
      <w:pPr>
        <w:numPr>
          <w:ilvl w:val="0"/>
          <w:numId w:val="22"/>
        </w:numPr>
        <w:tabs>
          <w:tab w:val="clear" w:pos="720"/>
        </w:tabs>
        <w:ind w:left="567"/>
      </w:pPr>
      <w:r w:rsidRPr="00B6039C">
        <w:t xml:space="preserve">An organisation must inform DBS if an individual is removed from ‘Regulated Activity’ because they have harmed or because they pose a risk of harm to vulnerable </w:t>
      </w:r>
      <w:proofErr w:type="gramStart"/>
      <w:r w:rsidRPr="00B6039C">
        <w:t>groups</w:t>
      </w:r>
      <w:proofErr w:type="gramEnd"/>
    </w:p>
    <w:p w14:paraId="57163628" w14:textId="6A772D46" w:rsidR="00B6039C" w:rsidRPr="00B6039C" w:rsidRDefault="00B6039C" w:rsidP="000051B6">
      <w:pPr>
        <w:numPr>
          <w:ilvl w:val="0"/>
          <w:numId w:val="22"/>
        </w:numPr>
        <w:tabs>
          <w:tab w:val="clear" w:pos="720"/>
        </w:tabs>
        <w:ind w:left="567"/>
      </w:pPr>
      <w:r w:rsidRPr="00B6039C">
        <w:t xml:space="preserve">For information on ‘Regulated Activity’ see the guidance from DBS at </w:t>
      </w:r>
      <w:hyperlink r:id="rId38" w:history="1">
        <w:r w:rsidRPr="00B6039C">
          <w:rPr>
            <w:rStyle w:val="Hyperlink"/>
            <w:rFonts w:asciiTheme="minorHAnsi" w:hAnsiTheme="minorHAnsi" w:cstheme="minorBidi"/>
          </w:rPr>
          <w:t>www.gov.uk/government/organisations/disclosure-and-barring-service/about</w:t>
        </w:r>
      </w:hyperlink>
      <w:r w:rsidRPr="00B6039C">
        <w:t xml:space="preserve"> or speak to your organisation’s recruiting manager, HR department or advisory body</w:t>
      </w:r>
    </w:p>
    <w:p w14:paraId="11907B16" w14:textId="0B6FF163" w:rsidR="00B6039C" w:rsidRDefault="00B6039C">
      <w:pPr>
        <w:rPr>
          <w:b/>
          <w:sz w:val="32"/>
          <w:szCs w:val="32"/>
        </w:rPr>
      </w:pPr>
    </w:p>
    <w:p w14:paraId="006933EF" w14:textId="243CDE67" w:rsidR="00B6039C" w:rsidRPr="002B6DB8" w:rsidRDefault="009E364D" w:rsidP="00B6039C">
      <w:pPr>
        <w:rPr>
          <w:bCs/>
        </w:rPr>
      </w:pPr>
      <w:r w:rsidRPr="009E364D">
        <w:rPr>
          <w:bCs/>
          <w:noProof/>
          <w:sz w:val="24"/>
          <w:szCs w:val="24"/>
        </w:rPr>
        <mc:AlternateContent>
          <mc:Choice Requires="wps">
            <w:drawing>
              <wp:anchor distT="228600" distB="228600" distL="228600" distR="228600" simplePos="0" relativeHeight="251684864" behindDoc="1" locked="0" layoutInCell="1" allowOverlap="1" wp14:anchorId="4AFD4571" wp14:editId="1768AE17">
                <wp:simplePos x="0" y="0"/>
                <wp:positionH relativeFrom="margin">
                  <wp:posOffset>134486</wp:posOffset>
                </wp:positionH>
                <wp:positionV relativeFrom="margin">
                  <wp:posOffset>3190574</wp:posOffset>
                </wp:positionV>
                <wp:extent cx="5659120" cy="1600200"/>
                <wp:effectExtent l="0" t="0" r="17780" b="14605"/>
                <wp:wrapTight wrapText="bothSides">
                  <wp:wrapPolygon edited="0">
                    <wp:start x="0" y="0"/>
                    <wp:lineTo x="0" y="21421"/>
                    <wp:lineTo x="21595" y="21421"/>
                    <wp:lineTo x="21595" y="0"/>
                    <wp:lineTo x="0" y="0"/>
                  </wp:wrapPolygon>
                </wp:wrapTight>
                <wp:docPr id="134" name="Text Box 134"/>
                <wp:cNvGraphicFramePr/>
                <a:graphic xmlns:a="http://schemas.openxmlformats.org/drawingml/2006/main">
                  <a:graphicData uri="http://schemas.microsoft.com/office/word/2010/wordprocessingShape">
                    <wps:wsp>
                      <wps:cNvSpPr txBox="1"/>
                      <wps:spPr>
                        <a:xfrm>
                          <a:off x="0" y="0"/>
                          <a:ext cx="5659120" cy="1600200"/>
                        </a:xfrm>
                        <a:prstGeom prst="rect">
                          <a:avLst/>
                        </a:prstGeom>
                        <a:solidFill>
                          <a:srgbClr val="E7F3F4"/>
                        </a:solidFill>
                        <a:ln cmpd="tri">
                          <a:solidFill>
                            <a:schemeClr val="tx1"/>
                          </a:solidFill>
                        </a:ln>
                      </wps:spPr>
                      <wps:style>
                        <a:lnRef idx="3">
                          <a:schemeClr val="lt1"/>
                        </a:lnRef>
                        <a:fillRef idx="1">
                          <a:schemeClr val="accent1"/>
                        </a:fillRef>
                        <a:effectRef idx="1">
                          <a:schemeClr val="accent1"/>
                        </a:effectRef>
                        <a:fontRef idx="minor">
                          <a:schemeClr val="lt1"/>
                        </a:fontRef>
                      </wps:style>
                      <wps:txbx>
                        <w:txbxContent>
                          <w:p w14:paraId="224F68AA" w14:textId="685B2EEB" w:rsidR="00D5760B" w:rsidRPr="009E364D" w:rsidRDefault="00D5760B">
                            <w:pPr>
                              <w:rPr>
                                <w:b/>
                                <w:color w:val="000000" w:themeColor="text1"/>
                                <w:sz w:val="28"/>
                                <w:szCs w:val="28"/>
                              </w:rPr>
                            </w:pPr>
                            <w:r w:rsidRPr="009E364D">
                              <w:rPr>
                                <w:b/>
                                <w:color w:val="000000" w:themeColor="text1"/>
                                <w:sz w:val="28"/>
                                <w:szCs w:val="28"/>
                              </w:rPr>
                              <w:t xml:space="preserve">The Safeguarding Lead is a key </w:t>
                            </w:r>
                            <w:proofErr w:type="gramStart"/>
                            <w:r w:rsidRPr="009E364D">
                              <w:rPr>
                                <w:b/>
                                <w:color w:val="000000" w:themeColor="text1"/>
                                <w:sz w:val="28"/>
                                <w:szCs w:val="28"/>
                              </w:rPr>
                              <w:t>role</w:t>
                            </w:r>
                            <w:proofErr w:type="gramEnd"/>
                            <w:r w:rsidRPr="009E364D">
                              <w:rPr>
                                <w:b/>
                                <w:color w:val="000000" w:themeColor="text1"/>
                                <w:sz w:val="28"/>
                                <w:szCs w:val="28"/>
                              </w:rPr>
                              <w:t xml:space="preserve"> but it is everyone’s responsibility</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FD4571" id="Text Box 134" o:spid="_x0000_s1034" type="#_x0000_t202" style="position:absolute;margin-left:10.6pt;margin-top:251.25pt;width:445.6pt;height:126pt;z-index:-2516316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" fillcolor="#e7f3f4" strokecolor="black [3213]" strokeweight="1.5pt">
                <v:stroke linestyle="thickBetweenThin"/>
                <v:textbox style="mso-fit-shape-to-text:t" inset="14.4pt,7.2pt,14.4pt,7.2pt">
                  <w:txbxContent>
                    <w:p w14:paraId="224F68AA" w14:textId="685B2EEB" w:rsidR="00D5760B" w:rsidRPr="009E364D" w:rsidRDefault="00D5760B">
                      <w:pPr>
                        <w:rPr>
                          <w:b/>
                          <w:color w:val="000000" w:themeColor="text1"/>
                          <w:sz w:val="28"/>
                          <w:szCs w:val="28"/>
                        </w:rPr>
                      </w:pPr>
                      <w:r w:rsidRPr="009E364D">
                        <w:rPr>
                          <w:b/>
                          <w:color w:val="000000" w:themeColor="text1"/>
                          <w:sz w:val="28"/>
                          <w:szCs w:val="28"/>
                        </w:rPr>
                        <w:t xml:space="preserve">The Safeguarding Lead is a key </w:t>
                      </w:r>
                      <w:proofErr w:type="gramStart"/>
                      <w:r w:rsidRPr="009E364D">
                        <w:rPr>
                          <w:b/>
                          <w:color w:val="000000" w:themeColor="text1"/>
                          <w:sz w:val="28"/>
                          <w:szCs w:val="28"/>
                        </w:rPr>
                        <w:t>role</w:t>
                      </w:r>
                      <w:proofErr w:type="gramEnd"/>
                      <w:r w:rsidRPr="009E364D">
                        <w:rPr>
                          <w:b/>
                          <w:color w:val="000000" w:themeColor="text1"/>
                          <w:sz w:val="28"/>
                          <w:szCs w:val="28"/>
                        </w:rPr>
                        <w:t xml:space="preserve"> but it is everyone’s responsibility</w:t>
                      </w:r>
                    </w:p>
                  </w:txbxContent>
                </v:textbox>
                <w10:wrap type="tight" anchorx="margin" anchory="margin"/>
              </v:shape>
            </w:pict>
          </mc:Fallback>
        </mc:AlternateContent>
      </w:r>
      <w:r w:rsidR="00B6039C" w:rsidRPr="00B6039C">
        <w:rPr>
          <w:bCs/>
        </w:rPr>
        <w:t>Safer recruitment is just one factor that helps organisations to be safer and, in turn, keeps children and adults at risk safe from harm</w:t>
      </w:r>
      <w:r w:rsidR="00B6039C" w:rsidRPr="002B6DB8">
        <w:rPr>
          <w:bCs/>
        </w:rPr>
        <w:t>.</w:t>
      </w:r>
    </w:p>
    <w:p w14:paraId="4E8AC157" w14:textId="74834E28" w:rsidR="0039352A" w:rsidRPr="00827081" w:rsidRDefault="0039352A">
      <w:pPr>
        <w:rPr>
          <w:b/>
          <w:sz w:val="32"/>
          <w:szCs w:val="32"/>
        </w:rPr>
      </w:pPr>
      <w:r w:rsidRPr="00827081">
        <w:rPr>
          <w:b/>
          <w:sz w:val="32"/>
          <w:szCs w:val="32"/>
        </w:rPr>
        <w:t>Training</w:t>
      </w:r>
    </w:p>
    <w:p w14:paraId="1E78A3AA" w14:textId="77777777" w:rsidR="00B6039C" w:rsidRPr="00DA773D" w:rsidRDefault="00B6039C" w:rsidP="00B6039C">
      <w:r w:rsidRPr="00DA773D">
        <w:t xml:space="preserve">Training helps staff acquire new knowledge and </w:t>
      </w:r>
      <w:proofErr w:type="gramStart"/>
      <w:r w:rsidRPr="00DA773D">
        <w:t>skills</w:t>
      </w:r>
      <w:proofErr w:type="gramEnd"/>
      <w:r w:rsidRPr="00DA773D">
        <w:t xml:space="preserve"> but a safer organisation is committed to supporting staff to use and develop those skills through its culture, structure and resources</w:t>
      </w:r>
    </w:p>
    <w:p w14:paraId="152B73BF" w14:textId="77777777" w:rsidR="00B6039C" w:rsidRPr="00DA773D" w:rsidRDefault="00B6039C" w:rsidP="00B6039C">
      <w:r w:rsidRPr="00DA773D">
        <w:t xml:space="preserve">“If poor performance results from a lack of staff knowledge or skill, training can be provided. If it results from other factors, </w:t>
      </w:r>
      <w:proofErr w:type="spellStart"/>
      <w:proofErr w:type="gramStart"/>
      <w:r w:rsidRPr="00DA773D">
        <w:t>eg</w:t>
      </w:r>
      <w:proofErr w:type="spellEnd"/>
      <w:proofErr w:type="gramEnd"/>
      <w:r w:rsidRPr="00DA773D">
        <w:t xml:space="preserve"> organisational, social, resource, managerial or attitudinal, these must be addressed accordingly.”</w:t>
      </w:r>
    </w:p>
    <w:p w14:paraId="3F0428B3" w14:textId="77777777" w:rsidR="00B6039C" w:rsidRPr="00DA773D" w:rsidRDefault="00B6039C" w:rsidP="00B6039C">
      <w:r w:rsidRPr="00DA773D">
        <w:t>(McKenzie et al 2002)</w:t>
      </w:r>
    </w:p>
    <w:p w14:paraId="3E7DEABF" w14:textId="77777777" w:rsidR="00B6039C" w:rsidRDefault="00B6039C"/>
    <w:p w14:paraId="441F97A5" w14:textId="1D9A2B5A" w:rsidR="0039352A" w:rsidRDefault="0039352A">
      <w:r>
        <w:t xml:space="preserve">The Safeguarding Partnership Board has developed </w:t>
      </w:r>
      <w:r w:rsidR="00FA6DFA">
        <w:t>t</w:t>
      </w:r>
      <w:r>
        <w:t xml:space="preserve">raining </w:t>
      </w:r>
      <w:r w:rsidR="00FA6DFA">
        <w:t>f</w:t>
      </w:r>
      <w:r>
        <w:t xml:space="preserve">rameworks to support individuals and organisations to undertake their safeguarding roles and responsibilities in a confident and competent manner and establish more efficient and consistent safeguarding practice across Jersey. </w:t>
      </w:r>
    </w:p>
    <w:p w14:paraId="5E1205F1" w14:textId="6C165D94" w:rsidR="0039352A" w:rsidRDefault="0039352A">
      <w:r>
        <w:t xml:space="preserve">There is an expectation that organisations (statutory, private or third sector) will ensure that all staff providing a service know how to respond to all concerns in line with Government of Jersey requirements. Some individuals will work in settings which provide both universal and specialist services for adults and children. It is the responsibility of the organisation to determine the knowledge and learning that is required. </w:t>
      </w:r>
    </w:p>
    <w:p w14:paraId="17C49E09" w14:textId="2EBCAD19" w:rsidR="0039352A" w:rsidRDefault="0039352A">
      <w:r>
        <w:t>The training framework</w:t>
      </w:r>
      <w:r w:rsidR="00FA6DFA">
        <w:t>s</w:t>
      </w:r>
      <w:r>
        <w:t xml:space="preserve"> are for use by everyone who works or volunteers with children or adults at risk and provide the minimum standards expected by the SPB.</w:t>
      </w:r>
    </w:p>
    <w:p w14:paraId="74F79F3B" w14:textId="69109641" w:rsidR="0039352A" w:rsidRPr="00575719" w:rsidRDefault="0039352A">
      <w:r>
        <w:t xml:space="preserve">You can find the frameworks on the </w:t>
      </w:r>
      <w:r w:rsidR="00575719">
        <w:t>Resources</w:t>
      </w:r>
      <w:r>
        <w:t xml:space="preserve"> page</w:t>
      </w:r>
      <w:r w:rsidR="00575719">
        <w:t xml:space="preserve"> (Guidance section)</w:t>
      </w:r>
      <w:r>
        <w:t xml:space="preserve"> of the SPB website</w:t>
      </w:r>
      <w:r w:rsidR="00575719">
        <w:t xml:space="preserve"> </w:t>
      </w:r>
      <w:r>
        <w:t xml:space="preserve">– </w:t>
      </w:r>
      <w:hyperlink r:id="rId39" w:history="1">
        <w:r w:rsidR="00575719" w:rsidRPr="00575719">
          <w:rPr>
            <w:rStyle w:val="Hyperlink"/>
            <w:sz w:val="20"/>
            <w:szCs w:val="20"/>
          </w:rPr>
          <w:t>Guidance | Jersey Safeguarding Partnership Board</w:t>
        </w:r>
      </w:hyperlink>
    </w:p>
    <w:p w14:paraId="2F77E880" w14:textId="6F0378BC" w:rsidR="00B6039C" w:rsidRPr="00B6039C" w:rsidRDefault="00B6039C" w:rsidP="00B6039C">
      <w:pPr>
        <w:rPr>
          <w:i/>
          <w:iCs/>
        </w:rPr>
      </w:pPr>
    </w:p>
    <w:p w14:paraId="4715E172" w14:textId="7F579B63" w:rsidR="0039352A" w:rsidRPr="00B6039C" w:rsidRDefault="00B6039C">
      <w:pPr>
        <w:rPr>
          <w:b/>
          <w:bCs/>
          <w:sz w:val="32"/>
          <w:szCs w:val="32"/>
        </w:rPr>
      </w:pPr>
      <w:r w:rsidRPr="00B6039C">
        <w:rPr>
          <w:bCs/>
          <w:noProof/>
          <w:sz w:val="24"/>
          <w:szCs w:val="24"/>
        </w:rPr>
        <w:lastRenderedPageBreak/>
        <w:drawing>
          <wp:anchor distT="0" distB="0" distL="114300" distR="114300" simplePos="0" relativeHeight="251676672" behindDoc="1" locked="0" layoutInCell="1" allowOverlap="1" wp14:anchorId="6D726995" wp14:editId="30465495">
            <wp:simplePos x="0" y="0"/>
            <wp:positionH relativeFrom="column">
              <wp:posOffset>-675861</wp:posOffset>
            </wp:positionH>
            <wp:positionV relativeFrom="paragraph">
              <wp:posOffset>412474</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B6039C">
        <w:rPr>
          <w:b/>
          <w:bCs/>
          <w:sz w:val="32"/>
          <w:szCs w:val="32"/>
        </w:rPr>
        <w:t>Voice of children and adults at risk</w:t>
      </w:r>
    </w:p>
    <w:p w14:paraId="258FE371" w14:textId="2042B4D1" w:rsidR="004D627A" w:rsidRDefault="0050209F">
      <w:pPr>
        <w:rPr>
          <w:b/>
          <w:sz w:val="28"/>
          <w:szCs w:val="28"/>
        </w:rPr>
      </w:pPr>
      <w:r w:rsidRPr="0050209F">
        <w:rPr>
          <w:b/>
          <w:noProof/>
          <w:sz w:val="28"/>
          <w:szCs w:val="28"/>
        </w:rPr>
        <mc:AlternateContent>
          <mc:Choice Requires="wps">
            <w:drawing>
              <wp:inline distT="0" distB="0" distL="0" distR="0" wp14:anchorId="3A1F7F0E" wp14:editId="4A9B92E2">
                <wp:extent cx="6191250" cy="1495425"/>
                <wp:effectExtent l="0" t="0" r="19050" b="28575"/>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95425"/>
                        </a:xfrm>
                        <a:prstGeom prst="rect">
                          <a:avLst/>
                        </a:prstGeom>
                        <a:solidFill>
                          <a:srgbClr val="E7F3F4"/>
                        </a:solidFill>
                        <a:ln w="9525">
                          <a:solidFill>
                            <a:srgbClr val="000000"/>
                          </a:solidFill>
                          <a:miter lim="800000"/>
                          <a:headEnd/>
                          <a:tailEnd/>
                        </a:ln>
                      </wps:spPr>
                      <wps:txbx>
                        <w:txbxContent>
                          <w:p w14:paraId="5AA38B5F" w14:textId="3A63B115" w:rsidR="00D5760B" w:rsidRPr="00B6647F" w:rsidRDefault="00D5760B" w:rsidP="0050209F">
                            <w:pPr>
                              <w:rPr>
                                <w:b/>
                                <w:bCs/>
                              </w:rPr>
                            </w:pPr>
                            <w:r w:rsidRPr="00B6647F">
                              <w:rPr>
                                <w:b/>
                                <w:bCs/>
                              </w:rPr>
                              <w:t>Read the SPB’s Multi-Agency Procedures for Children section on ‘Good Practice Supporting the Voice of the Child’ (</w:t>
                            </w:r>
                            <w:hyperlink r:id="rId40" w:history="1">
                              <w:r w:rsidRPr="00B6647F">
                                <w:rPr>
                                  <w:rStyle w:val="Hyperlink"/>
                                  <w:rFonts w:asciiTheme="minorHAnsi" w:hAnsiTheme="minorHAnsi" w:cstheme="minorBidi"/>
                                  <w:b w:val="0"/>
                                  <w:bCs w:val="0"/>
                                </w:rPr>
                                <w:t>https://jerseyscb.proceduresonline.com/chapters/p_voice_of_ch.html</w:t>
                              </w:r>
                            </w:hyperlink>
                            <w:r w:rsidRPr="00B6647F">
                              <w:rPr>
                                <w:b/>
                                <w:bCs/>
                              </w:rPr>
                              <w:t>)</w:t>
                            </w:r>
                          </w:p>
                          <w:p w14:paraId="4F2692CD" w14:textId="77777777" w:rsidR="00D5760B" w:rsidRPr="00B6647F" w:rsidRDefault="00D5760B" w:rsidP="0050209F">
                            <w:pPr>
                              <w:rPr>
                                <w:b/>
                                <w:bCs/>
                              </w:rPr>
                            </w:pPr>
                            <w:r w:rsidRPr="00B6647F">
                              <w:rPr>
                                <w:b/>
                                <w:bCs/>
                              </w:rPr>
                              <w:t>and</w:t>
                            </w:r>
                          </w:p>
                          <w:p w14:paraId="15DAB3C4" w14:textId="77777777" w:rsidR="00D5760B" w:rsidRPr="00B6647F" w:rsidRDefault="00D5760B" w:rsidP="0050209F">
                            <w:pPr>
                              <w:rPr>
                                <w:b/>
                                <w:bCs/>
                              </w:rPr>
                            </w:pPr>
                            <w:r w:rsidRPr="00B6647F">
                              <w:rPr>
                                <w:b/>
                                <w:bCs/>
                              </w:rPr>
                              <w:t>Read the SPB’s Multi-Agency Procedures for Adults on ‘Principles of Safeguarding’ Personal’ (</w:t>
                            </w:r>
                            <w:hyperlink r:id="rId41" w:history="1">
                              <w:r w:rsidRPr="00B6647F">
                                <w:rPr>
                                  <w:rStyle w:val="Hyperlink"/>
                                  <w:rFonts w:asciiTheme="minorHAnsi" w:hAnsiTheme="minorHAnsi" w:cstheme="minorBidi"/>
                                  <w:b w:val="0"/>
                                  <w:bCs w:val="0"/>
                                </w:rPr>
                                <w:t>www.proceduresonline.com/jersey/adults/p_sg_pol_principles_sg.html</w:t>
                              </w:r>
                            </w:hyperlink>
                            <w:r w:rsidRPr="00B6647F">
                              <w:rPr>
                                <w:b/>
                                <w:bCs/>
                              </w:rPr>
                              <w:t>) and ‘Making Safeguarding Personal’ (</w:t>
                            </w:r>
                            <w:hyperlink r:id="rId42" w:history="1">
                              <w:r w:rsidRPr="00B6647F">
                                <w:rPr>
                                  <w:rStyle w:val="Hyperlink"/>
                                  <w:rFonts w:asciiTheme="minorHAnsi" w:hAnsiTheme="minorHAnsi" w:cstheme="minorBidi"/>
                                  <w:b w:val="0"/>
                                  <w:bCs w:val="0"/>
                                </w:rPr>
                                <w:t>www.proceduresonline.com/jersey/adults/p_sg_pol_mak_sg_personal.html</w:t>
                              </w:r>
                            </w:hyperlink>
                            <w:r w:rsidRPr="00B6647F">
                              <w:rPr>
                                <w:b/>
                                <w:bCs/>
                              </w:rPr>
                              <w:t>)</w:t>
                            </w:r>
                          </w:p>
                          <w:p w14:paraId="25EB7981" w14:textId="39598582" w:rsidR="00D5760B" w:rsidRDefault="00D5760B"/>
                        </w:txbxContent>
                      </wps:txbx>
                      <wps:bodyPr rot="0" vert="horz" wrap="square" lIns="91440" tIns="45720" rIns="91440" bIns="45720" anchor="t" anchorCtr="0">
                        <a:noAutofit/>
                      </wps:bodyPr>
                    </wps:wsp>
                  </a:graphicData>
                </a:graphic>
              </wp:inline>
            </w:drawing>
          </mc:Choice>
          <mc:Fallback>
            <w:pict>
              <v:shape w14:anchorId="3A1F7F0E" id="_x0000_s1035" type="#_x0000_t202" style="width:487.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" fillcolor="#e7f3f4">
                <v:textbox>
                  <w:txbxContent>
                    <w:p w14:paraId="5AA38B5F" w14:textId="3A63B115" w:rsidR="00D5760B" w:rsidRPr="00B6647F" w:rsidRDefault="00D5760B" w:rsidP="0050209F">
                      <w:pPr>
                        <w:rPr>
                          <w:b/>
                          <w:bCs/>
                        </w:rPr>
                      </w:pPr>
                      <w:r w:rsidRPr="00B6647F">
                        <w:rPr>
                          <w:b/>
                          <w:bCs/>
                        </w:rPr>
                        <w:t>Read the SPB’s Multi-Agency Procedures for Children section on ‘Good Practice Supporting the Voice of the Child’ (</w:t>
                      </w:r>
                      <w:hyperlink r:id="rId43" w:history="1">
                        <w:r w:rsidRPr="00B6647F">
                          <w:rPr>
                            <w:rStyle w:val="Hyperlink"/>
                            <w:rFonts w:asciiTheme="minorHAnsi" w:hAnsiTheme="minorHAnsi" w:cstheme="minorBidi"/>
                            <w:b w:val="0"/>
                            <w:bCs w:val="0"/>
                          </w:rPr>
                          <w:t>https://jerseyscb.proceduresonline.com/chapters/p_voice_of_ch.html</w:t>
                        </w:r>
                      </w:hyperlink>
                      <w:r w:rsidRPr="00B6647F">
                        <w:rPr>
                          <w:b/>
                          <w:bCs/>
                        </w:rPr>
                        <w:t>)</w:t>
                      </w:r>
                    </w:p>
                    <w:p w14:paraId="4F2692CD" w14:textId="77777777" w:rsidR="00D5760B" w:rsidRPr="00B6647F" w:rsidRDefault="00D5760B" w:rsidP="0050209F">
                      <w:pPr>
                        <w:rPr>
                          <w:b/>
                          <w:bCs/>
                        </w:rPr>
                      </w:pPr>
                      <w:r w:rsidRPr="00B6647F">
                        <w:rPr>
                          <w:b/>
                          <w:bCs/>
                        </w:rPr>
                        <w:t>and</w:t>
                      </w:r>
                    </w:p>
                    <w:p w14:paraId="15DAB3C4" w14:textId="77777777" w:rsidR="00D5760B" w:rsidRPr="00B6647F" w:rsidRDefault="00D5760B" w:rsidP="0050209F">
                      <w:pPr>
                        <w:rPr>
                          <w:b/>
                          <w:bCs/>
                        </w:rPr>
                      </w:pPr>
                      <w:r w:rsidRPr="00B6647F">
                        <w:rPr>
                          <w:b/>
                          <w:bCs/>
                        </w:rPr>
                        <w:t>Read the SPB’s Multi-Agency Procedures for Adults on ‘Principles of Safeguarding’ Personal’ (</w:t>
                      </w:r>
                      <w:hyperlink r:id="rId44" w:history="1">
                        <w:r w:rsidRPr="00B6647F">
                          <w:rPr>
                            <w:rStyle w:val="Hyperlink"/>
                            <w:rFonts w:asciiTheme="minorHAnsi" w:hAnsiTheme="minorHAnsi" w:cstheme="minorBidi"/>
                            <w:b w:val="0"/>
                            <w:bCs w:val="0"/>
                          </w:rPr>
                          <w:t>www.proceduresonline.com/jersey/adults/p_sg_pol_principles_sg.html</w:t>
                        </w:r>
                      </w:hyperlink>
                      <w:r w:rsidRPr="00B6647F">
                        <w:rPr>
                          <w:b/>
                          <w:bCs/>
                        </w:rPr>
                        <w:t>) and ‘Making Safeguarding Personal’ (</w:t>
                      </w:r>
                      <w:hyperlink r:id="rId45" w:history="1">
                        <w:r w:rsidRPr="00B6647F">
                          <w:rPr>
                            <w:rStyle w:val="Hyperlink"/>
                            <w:rFonts w:asciiTheme="minorHAnsi" w:hAnsiTheme="minorHAnsi" w:cstheme="minorBidi"/>
                            <w:b w:val="0"/>
                            <w:bCs w:val="0"/>
                          </w:rPr>
                          <w:t>www.proceduresonline.com/jersey/adults/p_sg_pol_mak_sg_personal.html</w:t>
                        </w:r>
                      </w:hyperlink>
                      <w:r w:rsidRPr="00B6647F">
                        <w:rPr>
                          <w:b/>
                          <w:bCs/>
                        </w:rPr>
                        <w:t>)</w:t>
                      </w:r>
                    </w:p>
                    <w:p w14:paraId="25EB7981" w14:textId="39598582" w:rsidR="00D5760B" w:rsidRDefault="00D5760B"/>
                  </w:txbxContent>
                </v:textbox>
                <w10:anchorlock/>
              </v:shape>
            </w:pict>
          </mc:Fallback>
        </mc:AlternateContent>
      </w:r>
    </w:p>
    <w:p w14:paraId="715BD26A" w14:textId="77777777" w:rsidR="00B6647F" w:rsidRDefault="00B6647F">
      <w:pPr>
        <w:rPr>
          <w:b/>
          <w:sz w:val="28"/>
          <w:szCs w:val="28"/>
        </w:rPr>
      </w:pPr>
    </w:p>
    <w:p w14:paraId="70E472E4" w14:textId="2068D90F" w:rsidR="00A40F62" w:rsidRPr="004D627A" w:rsidRDefault="00A4665A">
      <w:pPr>
        <w:rPr>
          <w:b/>
          <w:sz w:val="28"/>
          <w:szCs w:val="28"/>
        </w:rPr>
      </w:pPr>
      <w:r w:rsidRPr="004D627A">
        <w:rPr>
          <w:b/>
          <w:sz w:val="28"/>
          <w:szCs w:val="28"/>
        </w:rPr>
        <w:t>Empowerment</w:t>
      </w:r>
    </w:p>
    <w:p w14:paraId="6395086E" w14:textId="2500F580" w:rsidR="00396817" w:rsidRDefault="00396817" w:rsidP="00396817">
      <w:pPr>
        <w:spacing w:after="0" w:line="240" w:lineRule="auto"/>
        <w:ind w:right="-308"/>
        <w:rPr>
          <w:bCs/>
        </w:rPr>
      </w:pPr>
      <w:r w:rsidRPr="00396817">
        <w:rPr>
          <w:bCs/>
        </w:rPr>
        <w:t>Children’s Ladder of Participation</w:t>
      </w:r>
      <w:r w:rsidRPr="00396817">
        <w:rPr>
          <w:bCs/>
        </w:rPr>
        <w:tab/>
      </w:r>
      <w:r>
        <w:rPr>
          <w:bCs/>
        </w:rPr>
        <w:tab/>
        <w:t xml:space="preserve">        </w:t>
      </w:r>
      <w:r w:rsidR="00A3247D">
        <w:rPr>
          <w:bCs/>
        </w:rPr>
        <w:tab/>
      </w:r>
      <w:r w:rsidR="00A56D31">
        <w:rPr>
          <w:bCs/>
        </w:rPr>
        <w:t>Ladder of Participation</w:t>
      </w:r>
    </w:p>
    <w:p w14:paraId="1F5C239D" w14:textId="685521DC" w:rsidR="00396817" w:rsidRPr="00396817" w:rsidRDefault="00396817" w:rsidP="00396817">
      <w:pPr>
        <w:spacing w:after="0" w:line="240" w:lineRule="auto"/>
        <w:rPr>
          <w:b/>
          <w:bCs/>
          <w:i/>
          <w:iCs/>
          <w:sz w:val="16"/>
          <w:szCs w:val="16"/>
        </w:rPr>
      </w:pPr>
      <w:r w:rsidRPr="00396817">
        <w:rPr>
          <w:bCs/>
          <w:i/>
          <w:iCs/>
          <w:sz w:val="18"/>
          <w:szCs w:val="18"/>
        </w:rPr>
        <w:t xml:space="preserve">Children’s Participation: From Tokenism to </w:t>
      </w:r>
      <w:r>
        <w:rPr>
          <w:bCs/>
          <w:i/>
          <w:iCs/>
          <w:sz w:val="18"/>
          <w:szCs w:val="18"/>
        </w:rPr>
        <w:tab/>
      </w:r>
      <w:r>
        <w:rPr>
          <w:bCs/>
          <w:i/>
          <w:iCs/>
          <w:sz w:val="18"/>
          <w:szCs w:val="18"/>
        </w:rPr>
        <w:tab/>
        <w:t xml:space="preserve">     </w:t>
      </w:r>
      <w:r w:rsidR="00A3247D">
        <w:rPr>
          <w:bCs/>
          <w:i/>
          <w:iCs/>
          <w:sz w:val="18"/>
          <w:szCs w:val="18"/>
        </w:rPr>
        <w:tab/>
      </w:r>
      <w:r w:rsidR="00A3247D" w:rsidRPr="00A3247D">
        <w:rPr>
          <w:bCs/>
          <w:sz w:val="18"/>
          <w:szCs w:val="18"/>
        </w:rPr>
        <w:t>(Arnstein, 1969)</w:t>
      </w:r>
    </w:p>
    <w:p w14:paraId="6E606886" w14:textId="0C7ACED3" w:rsidR="00396817" w:rsidRPr="00396817" w:rsidRDefault="00E24908" w:rsidP="00396817">
      <w:pPr>
        <w:spacing w:after="0" w:line="240" w:lineRule="auto"/>
        <w:rPr>
          <w:bCs/>
          <w:sz w:val="18"/>
          <w:szCs w:val="18"/>
        </w:rPr>
      </w:pPr>
      <w:r w:rsidRPr="00A56D31">
        <w:rPr>
          <w:b/>
          <w:noProof/>
          <w:sz w:val="28"/>
          <w:szCs w:val="28"/>
        </w:rPr>
        <w:drawing>
          <wp:anchor distT="0" distB="0" distL="114300" distR="114300" simplePos="0" relativeHeight="251665408" behindDoc="1" locked="0" layoutInCell="1" allowOverlap="1" wp14:anchorId="0E1F9389" wp14:editId="61D5F1A5">
            <wp:simplePos x="0" y="0"/>
            <wp:positionH relativeFrom="margin">
              <wp:posOffset>2971280</wp:posOffset>
            </wp:positionH>
            <wp:positionV relativeFrom="paragraph">
              <wp:posOffset>300298</wp:posOffset>
            </wp:positionV>
            <wp:extent cx="3370580" cy="3380105"/>
            <wp:effectExtent l="0" t="0" r="1270" b="0"/>
            <wp:wrapTight wrapText="bothSides">
              <wp:wrapPolygon edited="0">
                <wp:start x="0" y="0"/>
                <wp:lineTo x="0" y="21426"/>
                <wp:lineTo x="21486" y="21426"/>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370580" cy="338010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4384" behindDoc="1" locked="0" layoutInCell="1" allowOverlap="1" wp14:anchorId="1424E949" wp14:editId="5A09BACB">
            <wp:simplePos x="0" y="0"/>
            <wp:positionH relativeFrom="column">
              <wp:posOffset>-476885</wp:posOffset>
            </wp:positionH>
            <wp:positionV relativeFrom="paragraph">
              <wp:posOffset>217170</wp:posOffset>
            </wp:positionV>
            <wp:extent cx="3536315" cy="3518535"/>
            <wp:effectExtent l="0" t="0" r="6985" b="5715"/>
            <wp:wrapTight wrapText="bothSides">
              <wp:wrapPolygon edited="0">
                <wp:start x="0" y="0"/>
                <wp:lineTo x="0" y="21518"/>
                <wp:lineTo x="21526" y="21518"/>
                <wp:lineTo x="21526"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36315" cy="3518535"/>
                    </a:xfrm>
                    <a:prstGeom prst="rect">
                      <a:avLst/>
                    </a:prstGeom>
                  </pic:spPr>
                </pic:pic>
              </a:graphicData>
            </a:graphic>
            <wp14:sizeRelH relativeFrom="margin">
              <wp14:pctWidth>0</wp14:pctWidth>
            </wp14:sizeRelH>
            <wp14:sizeRelV relativeFrom="margin">
              <wp14:pctHeight>0</wp14:pctHeight>
            </wp14:sizeRelV>
          </wp:anchor>
        </w:drawing>
      </w:r>
      <w:r w:rsidR="00396817" w:rsidRPr="00396817">
        <w:rPr>
          <w:bCs/>
          <w:i/>
          <w:iCs/>
          <w:sz w:val="18"/>
          <w:szCs w:val="18"/>
        </w:rPr>
        <w:t>Citizenship</w:t>
      </w:r>
      <w:r w:rsidR="00396817">
        <w:rPr>
          <w:bCs/>
          <w:sz w:val="18"/>
          <w:szCs w:val="18"/>
        </w:rPr>
        <w:t xml:space="preserve"> (</w:t>
      </w:r>
      <w:r w:rsidR="00396817" w:rsidRPr="00396817">
        <w:rPr>
          <w:bCs/>
          <w:sz w:val="18"/>
          <w:szCs w:val="18"/>
        </w:rPr>
        <w:t>Hart, 1992)</w:t>
      </w:r>
    </w:p>
    <w:p w14:paraId="6235E0A6" w14:textId="6AA40EA9" w:rsidR="00E24908" w:rsidRDefault="00E24908" w:rsidP="00A4665A">
      <w:pPr>
        <w:spacing w:after="0" w:line="240" w:lineRule="auto"/>
        <w:ind w:right="-308"/>
        <w:rPr>
          <w:b/>
          <w:sz w:val="28"/>
          <w:szCs w:val="28"/>
        </w:rPr>
      </w:pPr>
    </w:p>
    <w:p w14:paraId="32D367CD" w14:textId="77777777" w:rsidR="00B6647F" w:rsidRDefault="00B6647F" w:rsidP="00A4665A">
      <w:pPr>
        <w:spacing w:after="0" w:line="240" w:lineRule="auto"/>
        <w:ind w:right="-308"/>
        <w:rPr>
          <w:b/>
          <w:sz w:val="28"/>
          <w:szCs w:val="28"/>
        </w:rPr>
      </w:pPr>
    </w:p>
    <w:p w14:paraId="5DE041EA" w14:textId="39D2ACA4" w:rsidR="00345264" w:rsidRPr="00345264" w:rsidRDefault="00A3247D" w:rsidP="00A4665A">
      <w:pPr>
        <w:spacing w:after="0" w:line="240" w:lineRule="auto"/>
        <w:ind w:right="-308"/>
        <w:rPr>
          <w:b/>
          <w:sz w:val="28"/>
          <w:szCs w:val="28"/>
        </w:rPr>
      </w:pPr>
      <w:r>
        <w:rPr>
          <w:b/>
          <w:sz w:val="28"/>
          <w:szCs w:val="28"/>
        </w:rPr>
        <w:t xml:space="preserve">Children’s </w:t>
      </w:r>
      <w:r w:rsidR="00345264" w:rsidRPr="00345264">
        <w:rPr>
          <w:b/>
          <w:sz w:val="28"/>
          <w:szCs w:val="28"/>
        </w:rPr>
        <w:t>Ladder of Participation</w:t>
      </w:r>
    </w:p>
    <w:p w14:paraId="21C5B0AC" w14:textId="38176BC2" w:rsidR="00345264" w:rsidRDefault="00345264" w:rsidP="00A4665A">
      <w:pPr>
        <w:spacing w:after="0" w:line="240" w:lineRule="auto"/>
        <w:ind w:right="-308"/>
        <w:rPr>
          <w:bCs/>
        </w:rPr>
      </w:pPr>
    </w:p>
    <w:p w14:paraId="71A41B8F" w14:textId="18537FDF" w:rsidR="00345264" w:rsidRDefault="00345264" w:rsidP="00345264">
      <w:pPr>
        <w:spacing w:after="0" w:line="240" w:lineRule="auto"/>
        <w:ind w:right="-308"/>
        <w:rPr>
          <w:bCs/>
        </w:rPr>
      </w:pPr>
      <w:r>
        <w:rPr>
          <w:bCs/>
        </w:rPr>
        <w:t>Examples of t</w:t>
      </w:r>
      <w:r w:rsidRPr="00345264">
        <w:rPr>
          <w:bCs/>
        </w:rPr>
        <w:t>he eight rungs of Hart’s Ladder of Children’s Participation are</w:t>
      </w:r>
      <w:r w:rsidR="005D529F">
        <w:rPr>
          <w:bCs/>
        </w:rPr>
        <w:t xml:space="preserve"> below (with quotes from Hart)</w:t>
      </w:r>
      <w:r w:rsidRPr="00345264">
        <w:rPr>
          <w:bCs/>
        </w:rPr>
        <w:t>:</w:t>
      </w:r>
    </w:p>
    <w:p w14:paraId="38E2EF7F" w14:textId="77777777" w:rsidR="00345264" w:rsidRPr="00345264" w:rsidRDefault="00345264" w:rsidP="00345264">
      <w:pPr>
        <w:spacing w:after="0" w:line="240" w:lineRule="auto"/>
        <w:ind w:right="-308"/>
        <w:rPr>
          <w:bCs/>
        </w:rPr>
      </w:pPr>
    </w:p>
    <w:p w14:paraId="44249142" w14:textId="49E5578F" w:rsidR="00E24908" w:rsidRPr="00E24908" w:rsidRDefault="00345264" w:rsidP="000051B6">
      <w:pPr>
        <w:pStyle w:val="ListParagraph"/>
        <w:numPr>
          <w:ilvl w:val="0"/>
          <w:numId w:val="15"/>
        </w:numPr>
        <w:spacing w:after="0" w:line="240" w:lineRule="auto"/>
        <w:ind w:right="401"/>
        <w:rPr>
          <w:b/>
        </w:rPr>
      </w:pPr>
      <w:r w:rsidRPr="00E24908">
        <w:rPr>
          <w:b/>
        </w:rPr>
        <w:t>Manipulation</w:t>
      </w:r>
    </w:p>
    <w:p w14:paraId="39752723" w14:textId="3424C48C" w:rsidR="00345264" w:rsidRPr="00E24908" w:rsidRDefault="00E24908" w:rsidP="00FF6B4B">
      <w:pPr>
        <w:spacing w:after="0" w:line="240" w:lineRule="auto"/>
        <w:ind w:left="360" w:right="401"/>
        <w:rPr>
          <w:bCs/>
        </w:rPr>
      </w:pPr>
      <w:r>
        <w:rPr>
          <w:bCs/>
        </w:rPr>
        <w:t>W</w:t>
      </w:r>
      <w:r w:rsidR="00345264" w:rsidRPr="00E24908">
        <w:rPr>
          <w:bCs/>
        </w:rPr>
        <w:t xml:space="preserve">hen children and young people do not understand the issues motivating a participatory process or their role in that process. </w:t>
      </w:r>
      <w:proofErr w:type="spellStart"/>
      <w:r w:rsidR="00345264" w:rsidRPr="00E24908">
        <w:rPr>
          <w:bCs/>
        </w:rPr>
        <w:t>Eg</w:t>
      </w:r>
      <w:proofErr w:type="spellEnd"/>
      <w:r w:rsidR="00345264" w:rsidRPr="00E24908">
        <w:rPr>
          <w:bCs/>
        </w:rPr>
        <w:t xml:space="preserve"> </w:t>
      </w:r>
      <w:r w:rsidR="005D529F" w:rsidRPr="00E24908">
        <w:rPr>
          <w:bCs/>
        </w:rPr>
        <w:t>“</w:t>
      </w:r>
      <w:r w:rsidR="00345264" w:rsidRPr="00E24908">
        <w:rPr>
          <w:bCs/>
        </w:rPr>
        <w:t xml:space="preserve">children carrying political placards concerning the impact of social policies on children when those children do not understand the issues or their role in the political </w:t>
      </w:r>
      <w:proofErr w:type="gramStart"/>
      <w:r w:rsidR="00345264" w:rsidRPr="00E24908">
        <w:rPr>
          <w:bCs/>
        </w:rPr>
        <w:t>process</w:t>
      </w:r>
      <w:r w:rsidR="005D529F" w:rsidRPr="00E24908">
        <w:rPr>
          <w:bCs/>
        </w:rPr>
        <w:t>”</w:t>
      </w:r>
      <w:proofErr w:type="gramEnd"/>
    </w:p>
    <w:p w14:paraId="6C3EBA0F" w14:textId="3D74C73D" w:rsidR="00E24908" w:rsidRPr="00E24908" w:rsidRDefault="00345264" w:rsidP="000051B6">
      <w:pPr>
        <w:pStyle w:val="ListParagraph"/>
        <w:numPr>
          <w:ilvl w:val="0"/>
          <w:numId w:val="15"/>
        </w:numPr>
        <w:spacing w:after="0" w:line="240" w:lineRule="auto"/>
        <w:ind w:right="401"/>
        <w:rPr>
          <w:b/>
        </w:rPr>
      </w:pPr>
      <w:r w:rsidRPr="00E24908">
        <w:rPr>
          <w:b/>
        </w:rPr>
        <w:lastRenderedPageBreak/>
        <w:t>Decoration</w:t>
      </w:r>
    </w:p>
    <w:p w14:paraId="73CB2EA3" w14:textId="39D91990" w:rsidR="00345264" w:rsidRPr="00E24908" w:rsidRDefault="00E24908" w:rsidP="00FF6B4B">
      <w:pPr>
        <w:pStyle w:val="ListParagraph"/>
        <w:spacing w:after="0" w:line="240" w:lineRule="auto"/>
        <w:ind w:left="360" w:right="401"/>
        <w:rPr>
          <w:bCs/>
        </w:rPr>
      </w:pPr>
      <w:r>
        <w:rPr>
          <w:bCs/>
        </w:rPr>
        <w:t>W</w:t>
      </w:r>
      <w:r w:rsidR="00345264" w:rsidRPr="00E24908">
        <w:rPr>
          <w:bCs/>
        </w:rPr>
        <w:t xml:space="preserve">hen children and young people are put on public display during an event, performance, or other activity organized for a specific purpose, but they do not understand the meaning or intent of their involvement. </w:t>
      </w:r>
      <w:proofErr w:type="spellStart"/>
      <w:r w:rsidR="00345264" w:rsidRPr="00E24908">
        <w:rPr>
          <w:bCs/>
        </w:rPr>
        <w:t>Eg</w:t>
      </w:r>
      <w:proofErr w:type="spellEnd"/>
      <w:r w:rsidR="00345264" w:rsidRPr="00E24908">
        <w:rPr>
          <w:bCs/>
        </w:rPr>
        <w:t xml:space="preserve"> </w:t>
      </w:r>
      <w:r w:rsidR="005D529F" w:rsidRPr="00E24908">
        <w:rPr>
          <w:bCs/>
        </w:rPr>
        <w:t>“</w:t>
      </w:r>
      <w:r w:rsidR="00345264" w:rsidRPr="00E24908">
        <w:rPr>
          <w:bCs/>
        </w:rPr>
        <w:t xml:space="preserve">when children perform at an event but have little idea of what it is all about and no say in the organizing of the </w:t>
      </w:r>
      <w:proofErr w:type="gramStart"/>
      <w:r w:rsidR="00345264" w:rsidRPr="00E24908">
        <w:rPr>
          <w:bCs/>
        </w:rPr>
        <w:t>occasion</w:t>
      </w:r>
      <w:r w:rsidR="005D529F" w:rsidRPr="00E24908">
        <w:rPr>
          <w:bCs/>
        </w:rPr>
        <w:t>”</w:t>
      </w:r>
      <w:proofErr w:type="gramEnd"/>
    </w:p>
    <w:p w14:paraId="7E7ED208" w14:textId="77777777" w:rsidR="00345264" w:rsidRDefault="00345264" w:rsidP="00FF6B4B">
      <w:pPr>
        <w:spacing w:after="0" w:line="240" w:lineRule="auto"/>
        <w:ind w:right="401"/>
        <w:rPr>
          <w:bCs/>
        </w:rPr>
      </w:pPr>
    </w:p>
    <w:p w14:paraId="6DB0DBB9" w14:textId="34EA3AC6" w:rsidR="00E24908" w:rsidRPr="00E24908" w:rsidRDefault="00345264" w:rsidP="000051B6">
      <w:pPr>
        <w:pStyle w:val="ListParagraph"/>
        <w:numPr>
          <w:ilvl w:val="0"/>
          <w:numId w:val="15"/>
        </w:numPr>
        <w:spacing w:after="0" w:line="240" w:lineRule="auto"/>
        <w:ind w:right="401"/>
        <w:rPr>
          <w:b/>
        </w:rPr>
      </w:pPr>
      <w:r w:rsidRPr="00E24908">
        <w:rPr>
          <w:b/>
        </w:rPr>
        <w:t>Tokenism</w:t>
      </w:r>
    </w:p>
    <w:p w14:paraId="78E9AAFB" w14:textId="3254562C" w:rsidR="00345264" w:rsidRPr="00E24908" w:rsidRDefault="00E24908" w:rsidP="00FF6B4B">
      <w:pPr>
        <w:spacing w:after="0" w:line="240" w:lineRule="auto"/>
        <w:ind w:left="360" w:right="401"/>
        <w:rPr>
          <w:bCs/>
        </w:rPr>
      </w:pPr>
      <w:r w:rsidRPr="00E24908">
        <w:rPr>
          <w:bCs/>
        </w:rPr>
        <w:t>W</w:t>
      </w:r>
      <w:r w:rsidR="00345264" w:rsidRPr="00E24908">
        <w:rPr>
          <w:bCs/>
        </w:rPr>
        <w:t>hen children are apparently given a voice, but in fact have little or no choice about the subject or the style of communicating it, and little or no opportunity to formulate their own opinions.</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 xml:space="preserve">“how children are sometimes used on conference panels. Articulate, charming children are selected by adults to sit on a panel with little or no substantive preparation on the subject and no consultation with their peers who, it is implied, they </w:t>
      </w:r>
      <w:proofErr w:type="gramStart"/>
      <w:r w:rsidR="00345264" w:rsidRPr="00E24908">
        <w:rPr>
          <w:bCs/>
        </w:rPr>
        <w:t>represent”</w:t>
      </w:r>
      <w:proofErr w:type="gramEnd"/>
    </w:p>
    <w:p w14:paraId="5477D521" w14:textId="77777777" w:rsidR="005D529F" w:rsidRPr="005D529F" w:rsidRDefault="005D529F" w:rsidP="00FF6B4B">
      <w:pPr>
        <w:spacing w:after="0" w:line="240" w:lineRule="auto"/>
        <w:ind w:right="401"/>
        <w:rPr>
          <w:b/>
        </w:rPr>
      </w:pPr>
    </w:p>
    <w:p w14:paraId="44665BD2" w14:textId="25DD59F0" w:rsidR="00E24908" w:rsidRPr="00E24908" w:rsidRDefault="00345264" w:rsidP="000051B6">
      <w:pPr>
        <w:pStyle w:val="ListParagraph"/>
        <w:numPr>
          <w:ilvl w:val="0"/>
          <w:numId w:val="15"/>
        </w:numPr>
        <w:spacing w:after="0" w:line="240" w:lineRule="auto"/>
        <w:ind w:right="401"/>
        <w:rPr>
          <w:b/>
        </w:rPr>
      </w:pPr>
      <w:r w:rsidRPr="00E24908">
        <w:rPr>
          <w:b/>
        </w:rPr>
        <w:t>Assigned but Informed</w:t>
      </w:r>
    </w:p>
    <w:p w14:paraId="1B6A7B1A" w14:textId="3EF96E46" w:rsidR="00345264" w:rsidRPr="00E24908" w:rsidRDefault="00E24908" w:rsidP="00FF6B4B">
      <w:pPr>
        <w:spacing w:after="0" w:line="240" w:lineRule="auto"/>
        <w:ind w:left="360" w:right="401"/>
        <w:rPr>
          <w:bCs/>
        </w:rPr>
      </w:pPr>
      <w:r w:rsidRPr="00E24908">
        <w:rPr>
          <w:bCs/>
        </w:rPr>
        <w:t>W</w:t>
      </w:r>
      <w:r w:rsidR="00345264" w:rsidRPr="00E24908">
        <w:rPr>
          <w:bCs/>
        </w:rPr>
        <w:t xml:space="preserve">hen the children and </w:t>
      </w:r>
      <w:r w:rsidR="005D529F" w:rsidRPr="00E24908">
        <w:rPr>
          <w:bCs/>
        </w:rPr>
        <w:t>young people</w:t>
      </w:r>
      <w:r w:rsidR="00345264" w:rsidRPr="00E24908">
        <w:rPr>
          <w:bCs/>
        </w:rPr>
        <w:t xml:space="preserve"> understand the intentions of the project,</w:t>
      </w:r>
      <w:r w:rsidR="005D529F" w:rsidRPr="00E24908">
        <w:rPr>
          <w:bCs/>
        </w:rPr>
        <w:t xml:space="preserve"> </w:t>
      </w:r>
      <w:r w:rsidR="00345264" w:rsidRPr="00E24908">
        <w:rPr>
          <w:bCs/>
        </w:rPr>
        <w:t>know who made the decisions concerning their involvement and why,</w:t>
      </w:r>
      <w:r w:rsidR="005D529F" w:rsidRPr="00E24908">
        <w:rPr>
          <w:bCs/>
        </w:rPr>
        <w:t xml:space="preserve"> </w:t>
      </w:r>
      <w:r w:rsidR="00345264" w:rsidRPr="00E24908">
        <w:rPr>
          <w:bCs/>
        </w:rPr>
        <w:t>have a meaningful role, and volunteer for the project after the project was made clear to them.</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 xml:space="preserve">a World Summit for Children held at the </w:t>
      </w:r>
      <w:r w:rsidR="005D529F" w:rsidRPr="00E24908">
        <w:rPr>
          <w:bCs/>
        </w:rPr>
        <w:t>UN</w:t>
      </w:r>
      <w:r w:rsidR="00345264" w:rsidRPr="00E24908">
        <w:rPr>
          <w:bCs/>
        </w:rPr>
        <w:t xml:space="preserve"> Headquarters</w:t>
      </w:r>
      <w:r w:rsidR="005D529F" w:rsidRPr="00E24908">
        <w:rPr>
          <w:bCs/>
        </w:rPr>
        <w:t xml:space="preserve"> - </w:t>
      </w:r>
      <w:r w:rsidR="00345264" w:rsidRPr="00E24908">
        <w:rPr>
          <w:bCs/>
        </w:rPr>
        <w:t>an extremely large event with great logistical complexity and it would have been difficult to involve young people genuinely in the planning of such an event</w:t>
      </w:r>
      <w:r w:rsidR="005D529F" w:rsidRPr="00E24908">
        <w:rPr>
          <w:bCs/>
        </w:rPr>
        <w:t>.</w:t>
      </w:r>
      <w:r w:rsidR="00345264" w:rsidRPr="00E24908">
        <w:rPr>
          <w:bCs/>
        </w:rPr>
        <w:t xml:space="preserve"> However, a child was assigned to each of the 71 world leaders. As ‘pages,’ these children became experts on the </w:t>
      </w:r>
      <w:r w:rsidR="005D529F" w:rsidRPr="00E24908">
        <w:rPr>
          <w:bCs/>
        </w:rPr>
        <w:t>UN</w:t>
      </w:r>
      <w:r w:rsidR="00345264" w:rsidRPr="00E24908">
        <w:rPr>
          <w:bCs/>
        </w:rPr>
        <w:t xml:space="preserve"> building and the event, and were able to play the important role of ushering the Presidents and Prime Ministers to the right places at the right </w:t>
      </w:r>
      <w:proofErr w:type="gramStart"/>
      <w:r w:rsidR="00345264" w:rsidRPr="00E24908">
        <w:rPr>
          <w:bCs/>
        </w:rPr>
        <w:t>times</w:t>
      </w:r>
      <w:r w:rsidR="005D529F" w:rsidRPr="00E24908">
        <w:rPr>
          <w:bCs/>
        </w:rPr>
        <w:t>”</w:t>
      </w:r>
      <w:proofErr w:type="gramEnd"/>
    </w:p>
    <w:p w14:paraId="658D2F6E" w14:textId="77777777" w:rsidR="005D529F" w:rsidRPr="00345264" w:rsidRDefault="005D529F" w:rsidP="00FF6B4B">
      <w:pPr>
        <w:spacing w:after="0" w:line="240" w:lineRule="auto"/>
        <w:ind w:right="401"/>
        <w:rPr>
          <w:bCs/>
        </w:rPr>
      </w:pPr>
    </w:p>
    <w:p w14:paraId="367B215F" w14:textId="2CBBFF1F" w:rsidR="00E24908" w:rsidRPr="00E24908" w:rsidRDefault="00345264" w:rsidP="000051B6">
      <w:pPr>
        <w:pStyle w:val="ListParagraph"/>
        <w:numPr>
          <w:ilvl w:val="0"/>
          <w:numId w:val="15"/>
        </w:numPr>
        <w:spacing w:after="0" w:line="240" w:lineRule="auto"/>
        <w:ind w:right="401"/>
        <w:rPr>
          <w:b/>
        </w:rPr>
      </w:pPr>
      <w:r w:rsidRPr="00E24908">
        <w:rPr>
          <w:b/>
        </w:rPr>
        <w:t>Consulted and Informed</w:t>
      </w:r>
    </w:p>
    <w:p w14:paraId="0B128946" w14:textId="13CCB6A4" w:rsidR="00345264" w:rsidRPr="00E24908" w:rsidRDefault="00E24908" w:rsidP="00FF6B4B">
      <w:pPr>
        <w:spacing w:after="0" w:line="240" w:lineRule="auto"/>
        <w:ind w:left="360" w:right="401"/>
        <w:rPr>
          <w:bCs/>
        </w:rPr>
      </w:pPr>
      <w:r w:rsidRPr="00E24908">
        <w:rPr>
          <w:bCs/>
        </w:rPr>
        <w:t>W</w:t>
      </w:r>
      <w:r w:rsidR="00345264" w:rsidRPr="00E24908">
        <w:rPr>
          <w:bCs/>
        </w:rPr>
        <w:t>hen children act as consultants for adults in a manner which has great integrity. The project is designed and run by adults, but children understand the process and their opinions are treated seriously.</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 xml:space="preserve">an adult-led survey of youth perceptions in which the youth are informed about the purpose of the survey, consulted about appropriate questions before it’s developed, and given an opportunity to provide feedback on the final survey before it is </w:t>
      </w:r>
      <w:proofErr w:type="gramStart"/>
      <w:r w:rsidR="00345264" w:rsidRPr="00E24908">
        <w:rPr>
          <w:bCs/>
        </w:rPr>
        <w:t>administered</w:t>
      </w:r>
      <w:r w:rsidR="005D529F" w:rsidRPr="00E24908">
        <w:rPr>
          <w:bCs/>
        </w:rPr>
        <w:t>”</w:t>
      </w:r>
      <w:proofErr w:type="gramEnd"/>
    </w:p>
    <w:p w14:paraId="04732E00" w14:textId="77777777" w:rsidR="005D529F" w:rsidRPr="00345264" w:rsidRDefault="005D529F" w:rsidP="00FF6B4B">
      <w:pPr>
        <w:spacing w:after="0" w:line="240" w:lineRule="auto"/>
        <w:ind w:right="401"/>
        <w:rPr>
          <w:bCs/>
        </w:rPr>
      </w:pPr>
    </w:p>
    <w:p w14:paraId="7D98363E" w14:textId="5365DA90" w:rsidR="00E24908" w:rsidRPr="00E24908" w:rsidRDefault="00345264" w:rsidP="000051B6">
      <w:pPr>
        <w:pStyle w:val="ListParagraph"/>
        <w:numPr>
          <w:ilvl w:val="0"/>
          <w:numId w:val="15"/>
        </w:numPr>
        <w:spacing w:after="0" w:line="240" w:lineRule="auto"/>
        <w:ind w:right="401"/>
        <w:rPr>
          <w:b/>
        </w:rPr>
      </w:pPr>
      <w:r w:rsidRPr="00E24908">
        <w:rPr>
          <w:b/>
        </w:rPr>
        <w:t>Adult-Initiated, Shared Decisions with Children</w:t>
      </w:r>
    </w:p>
    <w:p w14:paraId="09786B77" w14:textId="7346D640" w:rsidR="00345264" w:rsidRPr="00E24908" w:rsidRDefault="00E24908" w:rsidP="00FF6B4B">
      <w:pPr>
        <w:spacing w:after="0" w:line="240" w:lineRule="auto"/>
        <w:ind w:left="360" w:right="401"/>
        <w:rPr>
          <w:bCs/>
        </w:rPr>
      </w:pPr>
      <w:r w:rsidRPr="00E24908">
        <w:rPr>
          <w:bCs/>
        </w:rPr>
        <w:t>W</w:t>
      </w:r>
      <w:r w:rsidR="00345264" w:rsidRPr="00E24908">
        <w:rPr>
          <w:bCs/>
        </w:rPr>
        <w:t>hen adults initiate participatory projects, but they share decision-making authority or management with children.</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 xml:space="preserve">a youth newspaper may be an adult-initiated project, but children can manage every aspect of the operation—from reporting, writing, and editing to advertising, printing, and distribution—with only guidance and technical assistance from </w:t>
      </w:r>
      <w:proofErr w:type="gramStart"/>
      <w:r w:rsidR="00345264" w:rsidRPr="00E24908">
        <w:rPr>
          <w:bCs/>
        </w:rPr>
        <w:t>adults</w:t>
      </w:r>
      <w:r w:rsidR="005D529F" w:rsidRPr="00E24908">
        <w:rPr>
          <w:bCs/>
        </w:rPr>
        <w:t>”</w:t>
      </w:r>
      <w:proofErr w:type="gramEnd"/>
    </w:p>
    <w:p w14:paraId="6A3C2E84" w14:textId="77777777" w:rsidR="005D529F" w:rsidRPr="00345264" w:rsidRDefault="005D529F" w:rsidP="00FF6B4B">
      <w:pPr>
        <w:spacing w:after="0" w:line="240" w:lineRule="auto"/>
        <w:ind w:right="401"/>
        <w:rPr>
          <w:bCs/>
        </w:rPr>
      </w:pPr>
    </w:p>
    <w:p w14:paraId="03687074" w14:textId="58AEC371" w:rsidR="00E24908" w:rsidRPr="00E24908" w:rsidRDefault="00345264" w:rsidP="000051B6">
      <w:pPr>
        <w:pStyle w:val="ListParagraph"/>
        <w:numPr>
          <w:ilvl w:val="0"/>
          <w:numId w:val="15"/>
        </w:numPr>
        <w:spacing w:after="0" w:line="240" w:lineRule="auto"/>
        <w:ind w:right="401"/>
        <w:rPr>
          <w:b/>
        </w:rPr>
      </w:pPr>
      <w:r w:rsidRPr="00E24908">
        <w:rPr>
          <w:b/>
        </w:rPr>
        <w:t>Child-Initiated and Directed</w:t>
      </w:r>
    </w:p>
    <w:p w14:paraId="299F7F34" w14:textId="20F0595A" w:rsidR="00345264" w:rsidRPr="00E24908" w:rsidRDefault="00E24908" w:rsidP="00FF6B4B">
      <w:pPr>
        <w:spacing w:after="0" w:line="240" w:lineRule="auto"/>
        <w:ind w:left="360" w:right="401"/>
        <w:rPr>
          <w:bCs/>
        </w:rPr>
      </w:pPr>
      <w:r w:rsidRPr="00E24908">
        <w:rPr>
          <w:bCs/>
        </w:rPr>
        <w:t>W</w:t>
      </w:r>
      <w:r w:rsidR="00345264" w:rsidRPr="00E24908">
        <w:rPr>
          <w:bCs/>
        </w:rPr>
        <w:t xml:space="preserve">hen children and </w:t>
      </w:r>
      <w:r w:rsidR="005D529F" w:rsidRPr="00E24908">
        <w:rPr>
          <w:bCs/>
        </w:rPr>
        <w:t>young people</w:t>
      </w:r>
      <w:r w:rsidR="00345264" w:rsidRPr="00E24908">
        <w:rPr>
          <w:bCs/>
        </w:rPr>
        <w:t xml:space="preserve"> conceptualize and carry out complex projects by working cooperatively in small or large groups. While adults may observe and assist the children, they do not interfere with the process or play a directive or managerial role.</w:t>
      </w:r>
      <w:r w:rsidR="005D529F" w:rsidRPr="00E24908">
        <w:rPr>
          <w:bCs/>
        </w:rPr>
        <w:t xml:space="preserve"> “I</w:t>
      </w:r>
      <w:r w:rsidR="00345264" w:rsidRPr="00E24908">
        <w:rPr>
          <w:bCs/>
        </w:rPr>
        <w:t>t’s difficult to find examples of child-initiated community projects. A primary reason for this is that adults are usually not good at responding to young people’s own initiatives. Even in those instances where adults leave children alone to design and paint a wall mural or their own recreation room, it seems hard for them not to play a directing role.”</w:t>
      </w:r>
    </w:p>
    <w:p w14:paraId="0651223D" w14:textId="77777777" w:rsidR="005D529F" w:rsidRPr="00345264" w:rsidRDefault="005D529F" w:rsidP="00FF6B4B">
      <w:pPr>
        <w:spacing w:after="0" w:line="240" w:lineRule="auto"/>
        <w:ind w:right="401"/>
        <w:rPr>
          <w:bCs/>
        </w:rPr>
      </w:pPr>
    </w:p>
    <w:p w14:paraId="7C5EA4A5" w14:textId="55DF44DA" w:rsidR="00E24908" w:rsidRPr="00E24908" w:rsidRDefault="00345264" w:rsidP="000051B6">
      <w:pPr>
        <w:pStyle w:val="ListParagraph"/>
        <w:numPr>
          <w:ilvl w:val="0"/>
          <w:numId w:val="15"/>
        </w:numPr>
        <w:spacing w:after="0" w:line="240" w:lineRule="auto"/>
        <w:ind w:right="401"/>
        <w:rPr>
          <w:b/>
        </w:rPr>
      </w:pPr>
      <w:r w:rsidRPr="00E24908">
        <w:rPr>
          <w:b/>
        </w:rPr>
        <w:t>Child-Initiated, Shared Decisions with Adults</w:t>
      </w:r>
    </w:p>
    <w:p w14:paraId="54B7EC9C" w14:textId="20F5EA83" w:rsidR="00345264" w:rsidRPr="00E24908" w:rsidRDefault="00E24908" w:rsidP="00FF6B4B">
      <w:pPr>
        <w:spacing w:after="0" w:line="240" w:lineRule="auto"/>
        <w:ind w:left="360" w:right="401"/>
        <w:rPr>
          <w:bCs/>
        </w:rPr>
      </w:pPr>
      <w:r w:rsidRPr="00E24908">
        <w:rPr>
          <w:bCs/>
        </w:rPr>
        <w:t>W</w:t>
      </w:r>
      <w:r w:rsidR="005D529F" w:rsidRPr="00E24908">
        <w:rPr>
          <w:bCs/>
        </w:rPr>
        <w:t>hen</w:t>
      </w:r>
      <w:r w:rsidR="00345264" w:rsidRPr="00E24908">
        <w:rPr>
          <w:bCs/>
        </w:rPr>
        <w:t xml:space="preserve"> children</w:t>
      </w:r>
      <w:r w:rsidR="00A3247D" w:rsidRPr="00E24908">
        <w:rPr>
          <w:bCs/>
        </w:rPr>
        <w:t xml:space="preserve"> and young people </w:t>
      </w:r>
      <w:r w:rsidR="00345264" w:rsidRPr="00E24908">
        <w:rPr>
          <w:bCs/>
        </w:rPr>
        <w:t>share decision-making authority, management, or power with adult partners and allies.</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 xml:space="preserve">students partnering with adults to raise funding, develop and run a school program, or lead a community campaign. A major advantage of this form of youth participation is that it can empower young people to have a significant impact on policies, decisions, or outcomes that were traditionally under the exclusive control and direction of adults, such as legislative or political </w:t>
      </w:r>
      <w:proofErr w:type="gramStart"/>
      <w:r w:rsidR="00345264" w:rsidRPr="00E24908">
        <w:rPr>
          <w:bCs/>
        </w:rPr>
        <w:t>processes</w:t>
      </w:r>
      <w:r w:rsidR="005D529F" w:rsidRPr="00E24908">
        <w:rPr>
          <w:bCs/>
        </w:rPr>
        <w:t>”</w:t>
      </w:r>
      <w:proofErr w:type="gramEnd"/>
    </w:p>
    <w:p w14:paraId="01B4F638" w14:textId="1926E8E2" w:rsidR="00A3247D" w:rsidRPr="00B6647F" w:rsidRDefault="00E24908" w:rsidP="00B6647F">
      <w:pPr>
        <w:rPr>
          <w:bCs/>
        </w:rPr>
      </w:pPr>
      <w:r>
        <w:rPr>
          <w:bCs/>
        </w:rPr>
        <w:br w:type="page"/>
      </w:r>
      <w:r w:rsidR="007C2F51">
        <w:rPr>
          <w:bCs/>
        </w:rPr>
        <w:lastRenderedPageBreak/>
        <w:t>Everyone working with children, young people and adults at risk must seek out their voice and reflect and respond to it in all aspects of work</w:t>
      </w:r>
      <w:r w:rsidR="00A4665A">
        <w:rPr>
          <w:bCs/>
        </w:rPr>
        <w:t xml:space="preserve">.  Abuse silences children, young </w:t>
      </w:r>
      <w:proofErr w:type="gramStart"/>
      <w:r w:rsidR="00A4665A">
        <w:rPr>
          <w:bCs/>
        </w:rPr>
        <w:t>people</w:t>
      </w:r>
      <w:proofErr w:type="gramEnd"/>
      <w:r w:rsidR="00A4665A">
        <w:rPr>
          <w:bCs/>
        </w:rPr>
        <w:t xml:space="preserve"> and adults at risk and so it is important that they are empowered to speak out about all matters that affect them.  In the case of children and young peop</w:t>
      </w:r>
      <w:r w:rsidR="00CB4533">
        <w:rPr>
          <w:bCs/>
        </w:rPr>
        <w:t>l</w:t>
      </w:r>
      <w:r w:rsidR="00A4665A">
        <w:rPr>
          <w:bCs/>
        </w:rPr>
        <w:t xml:space="preserve">e, this is enshrined in Article 12 of the UN Convention on the Rights of the Child.  </w:t>
      </w:r>
      <w:r w:rsidR="00B6647F" w:rsidRPr="00B6647F">
        <w:rPr>
          <w:b/>
          <w:noProof/>
        </w:rPr>
        <mc:AlternateContent>
          <mc:Choice Requires="wps">
            <w:drawing>
              <wp:anchor distT="45720" distB="45720" distL="114300" distR="114300" simplePos="0" relativeHeight="251705344" behindDoc="1" locked="0" layoutInCell="1" allowOverlap="1" wp14:anchorId="4E2BEEB3" wp14:editId="79FF7F8A">
                <wp:simplePos x="0" y="0"/>
                <wp:positionH relativeFrom="margin">
                  <wp:align>right</wp:align>
                </wp:positionH>
                <wp:positionV relativeFrom="paragraph">
                  <wp:posOffset>1062355</wp:posOffset>
                </wp:positionV>
                <wp:extent cx="6086475" cy="409575"/>
                <wp:effectExtent l="0" t="0" r="28575" b="28575"/>
                <wp:wrapTight wrapText="bothSides">
                  <wp:wrapPolygon edited="0">
                    <wp:start x="0" y="0"/>
                    <wp:lineTo x="0" y="22102"/>
                    <wp:lineTo x="21634" y="22102"/>
                    <wp:lineTo x="2163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9575"/>
                        </a:xfrm>
                        <a:prstGeom prst="rect">
                          <a:avLst/>
                        </a:prstGeom>
                        <a:solidFill>
                          <a:srgbClr val="E7F3F4"/>
                        </a:solidFill>
                        <a:ln w="9525">
                          <a:solidFill>
                            <a:srgbClr val="000000"/>
                          </a:solidFill>
                          <a:miter lim="800000"/>
                          <a:headEnd/>
                          <a:tailEnd/>
                        </a:ln>
                      </wps:spPr>
                      <wps:txbx>
                        <w:txbxContent>
                          <w:p w14:paraId="285B0205" w14:textId="3776CAEC" w:rsidR="00D5760B" w:rsidRDefault="00D5760B">
                            <w:r w:rsidRPr="0088442A">
                              <w:rPr>
                                <w:b/>
                              </w:rPr>
                              <w:t>Reflect on these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EEB3" id="_x0000_s1036" type="#_x0000_t202" style="position:absolute;margin-left:428.05pt;margin-top:83.65pt;width:479.25pt;height:32.25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" fillcolor="#e7f3f4">
                <v:textbox>
                  <w:txbxContent>
                    <w:p w14:paraId="285B0205" w14:textId="3776CAEC" w:rsidR="00D5760B" w:rsidRDefault="00D5760B">
                      <w:r w:rsidRPr="0088442A">
                        <w:rPr>
                          <w:b/>
                        </w:rPr>
                        <w:t>Reflect on these questions:</w:t>
                      </w:r>
                    </w:p>
                  </w:txbxContent>
                </v:textbox>
                <w10:wrap type="tight" anchorx="margin"/>
              </v:shape>
            </w:pict>
          </mc:Fallback>
        </mc:AlternateContent>
      </w:r>
      <w:r w:rsidR="00B6647F">
        <w:rPr>
          <w:b/>
          <w:noProof/>
        </w:rPr>
        <w:drawing>
          <wp:anchor distT="0" distB="0" distL="114300" distR="114300" simplePos="0" relativeHeight="251677696" behindDoc="1" locked="0" layoutInCell="1" allowOverlap="1" wp14:anchorId="389FA44A" wp14:editId="313C163E">
            <wp:simplePos x="0" y="0"/>
            <wp:positionH relativeFrom="column">
              <wp:posOffset>-742950</wp:posOffset>
            </wp:positionH>
            <wp:positionV relativeFrom="paragraph">
              <wp:posOffset>1026795</wp:posOffset>
            </wp:positionV>
            <wp:extent cx="554990" cy="560705"/>
            <wp:effectExtent l="0" t="0" r="0" b="0"/>
            <wp:wrapTight wrapText="bothSides">
              <wp:wrapPolygon edited="0">
                <wp:start x="0" y="0"/>
                <wp:lineTo x="3707" y="13210"/>
                <wp:lineTo x="0" y="18347"/>
                <wp:lineTo x="741" y="20548"/>
                <wp:lineTo x="20018" y="20548"/>
                <wp:lineTo x="20018" y="3669"/>
                <wp:lineTo x="185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990" cy="560705"/>
                    </a:xfrm>
                    <a:prstGeom prst="rect">
                      <a:avLst/>
                    </a:prstGeom>
                    <a:noFill/>
                  </pic:spPr>
                </pic:pic>
              </a:graphicData>
            </a:graphic>
          </wp:anchor>
        </w:drawing>
      </w:r>
      <w:r w:rsidR="00A4665A">
        <w:rPr>
          <w:bCs/>
        </w:rPr>
        <w:t xml:space="preserve">For adults at risk, </w:t>
      </w:r>
      <w:r w:rsidR="00CB4533">
        <w:rPr>
          <w:bCs/>
        </w:rPr>
        <w:t>this is the approach of ‘Making Safeguarding Personal’.</w:t>
      </w:r>
    </w:p>
    <w:p w14:paraId="092DDD24" w14:textId="4A938A21" w:rsidR="00CB4533" w:rsidRDefault="00CB4533" w:rsidP="00396817">
      <w:pPr>
        <w:ind w:right="-308"/>
        <w:rPr>
          <w:b/>
        </w:rPr>
      </w:pPr>
    </w:p>
    <w:tbl>
      <w:tblPr>
        <w:tblStyle w:val="TableGrid"/>
        <w:tblW w:w="0" w:type="auto"/>
        <w:tblLook w:val="04A0" w:firstRow="1" w:lastRow="0" w:firstColumn="1" w:lastColumn="0" w:noHBand="0" w:noVBand="1"/>
      </w:tblPr>
      <w:tblGrid>
        <w:gridCol w:w="9605"/>
      </w:tblGrid>
      <w:tr w:rsidR="00CB4533" w14:paraId="49A92186" w14:textId="77777777" w:rsidTr="00CB4533">
        <w:tc>
          <w:tcPr>
            <w:tcW w:w="9605" w:type="dxa"/>
          </w:tcPr>
          <w:p w14:paraId="7C52C729" w14:textId="27E9910B" w:rsidR="00CB4533" w:rsidRDefault="00CB4533" w:rsidP="00CB4533">
            <w:pPr>
              <w:ind w:right="148"/>
              <w:rPr>
                <w:bCs/>
              </w:rPr>
            </w:pPr>
            <w:r>
              <w:rPr>
                <w:bCs/>
              </w:rPr>
              <w:t xml:space="preserve">Where do you think some of your organisation’s work with children, young people and risk would sit on the ladder of participation?  </w:t>
            </w:r>
            <w:r w:rsidR="006E6A2F">
              <w:rPr>
                <w:bCs/>
              </w:rPr>
              <w:t>Can you give examples?</w:t>
            </w:r>
          </w:p>
          <w:p w14:paraId="32821C47" w14:textId="258D9A53" w:rsidR="00CB4533" w:rsidRDefault="00CB4533" w:rsidP="00396817">
            <w:pPr>
              <w:ind w:right="-308"/>
              <w:rPr>
                <w:bCs/>
              </w:rPr>
            </w:pPr>
          </w:p>
          <w:p w14:paraId="44663386" w14:textId="625FC805" w:rsidR="006E6A2F" w:rsidRDefault="006E6A2F" w:rsidP="00396817">
            <w:pPr>
              <w:ind w:right="-308"/>
              <w:rPr>
                <w:bCs/>
              </w:rPr>
            </w:pPr>
            <w:r>
              <w:rPr>
                <w:bCs/>
              </w:rPr>
              <w:t>Wherever your organisation sits, can you improve their position?   Can you think of examples of how you could achieve this?</w:t>
            </w:r>
          </w:p>
          <w:p w14:paraId="12F27675" w14:textId="47AC354A" w:rsidR="00CB4533" w:rsidRDefault="00CB4533" w:rsidP="00396817">
            <w:pPr>
              <w:ind w:right="-308"/>
              <w:rPr>
                <w:bCs/>
              </w:rPr>
            </w:pPr>
          </w:p>
          <w:p w14:paraId="34853C4A" w14:textId="7666A5A4" w:rsidR="0088442A" w:rsidRDefault="0088442A" w:rsidP="00396817">
            <w:pPr>
              <w:ind w:right="-308"/>
              <w:rPr>
                <w:bCs/>
              </w:rPr>
            </w:pPr>
          </w:p>
          <w:p w14:paraId="5AED7EB6" w14:textId="6422E8F4" w:rsidR="0088442A" w:rsidRDefault="0088442A" w:rsidP="00396817">
            <w:pPr>
              <w:ind w:right="-308"/>
              <w:rPr>
                <w:bCs/>
              </w:rPr>
            </w:pPr>
          </w:p>
          <w:p w14:paraId="2A4FB481" w14:textId="4ECC86DD" w:rsidR="0088442A" w:rsidRDefault="0088442A" w:rsidP="00396817">
            <w:pPr>
              <w:ind w:right="-308"/>
              <w:rPr>
                <w:bCs/>
              </w:rPr>
            </w:pPr>
          </w:p>
          <w:p w14:paraId="175EA980" w14:textId="00511840" w:rsidR="0088442A" w:rsidRDefault="0088442A" w:rsidP="00396817">
            <w:pPr>
              <w:ind w:right="-308"/>
              <w:rPr>
                <w:bCs/>
              </w:rPr>
            </w:pPr>
          </w:p>
          <w:p w14:paraId="421C0520" w14:textId="47FD671B" w:rsidR="00E24908" w:rsidRDefault="00E24908" w:rsidP="00396817">
            <w:pPr>
              <w:ind w:right="-308"/>
              <w:rPr>
                <w:bCs/>
              </w:rPr>
            </w:pPr>
          </w:p>
          <w:p w14:paraId="5F694DCC" w14:textId="65DA86E4" w:rsidR="00E24908" w:rsidRDefault="00E24908" w:rsidP="00396817">
            <w:pPr>
              <w:ind w:right="-308"/>
              <w:rPr>
                <w:bCs/>
              </w:rPr>
            </w:pPr>
          </w:p>
          <w:p w14:paraId="0B75B55E" w14:textId="6C99ED15" w:rsidR="00E24908" w:rsidRDefault="00E24908" w:rsidP="00396817">
            <w:pPr>
              <w:ind w:right="-308"/>
              <w:rPr>
                <w:bCs/>
              </w:rPr>
            </w:pPr>
          </w:p>
          <w:p w14:paraId="6829414D" w14:textId="11BB1EC9" w:rsidR="00932E43" w:rsidRDefault="00932E43" w:rsidP="00396817">
            <w:pPr>
              <w:ind w:right="-308"/>
              <w:rPr>
                <w:bCs/>
              </w:rPr>
            </w:pPr>
          </w:p>
          <w:p w14:paraId="5298C981" w14:textId="4A773474" w:rsidR="00932E43" w:rsidRDefault="00932E43" w:rsidP="00396817">
            <w:pPr>
              <w:ind w:right="-308"/>
              <w:rPr>
                <w:bCs/>
              </w:rPr>
            </w:pPr>
          </w:p>
          <w:p w14:paraId="5A2410C5" w14:textId="34A42C1C" w:rsidR="00932E43" w:rsidRDefault="00932E43" w:rsidP="00396817">
            <w:pPr>
              <w:ind w:right="-308"/>
              <w:rPr>
                <w:bCs/>
              </w:rPr>
            </w:pPr>
          </w:p>
          <w:p w14:paraId="193D0025" w14:textId="543B5A57" w:rsidR="00932E43" w:rsidRDefault="00932E43" w:rsidP="00396817">
            <w:pPr>
              <w:ind w:right="-308"/>
              <w:rPr>
                <w:bCs/>
              </w:rPr>
            </w:pPr>
          </w:p>
          <w:p w14:paraId="04059FB7" w14:textId="66CCD65E" w:rsidR="00932E43" w:rsidRDefault="00932E43" w:rsidP="00396817">
            <w:pPr>
              <w:ind w:right="-308"/>
              <w:rPr>
                <w:bCs/>
              </w:rPr>
            </w:pPr>
          </w:p>
          <w:p w14:paraId="5B48B867" w14:textId="0FD7229C" w:rsidR="00932E43" w:rsidRDefault="00932E43" w:rsidP="00396817">
            <w:pPr>
              <w:ind w:right="-308"/>
              <w:rPr>
                <w:bCs/>
              </w:rPr>
            </w:pPr>
          </w:p>
          <w:p w14:paraId="4B577052" w14:textId="747CD5B9" w:rsidR="00932E43" w:rsidRDefault="00932E43" w:rsidP="00396817">
            <w:pPr>
              <w:ind w:right="-308"/>
              <w:rPr>
                <w:bCs/>
              </w:rPr>
            </w:pPr>
          </w:p>
          <w:p w14:paraId="74201589" w14:textId="0DE72860" w:rsidR="00932E43" w:rsidRDefault="00932E43" w:rsidP="00396817">
            <w:pPr>
              <w:ind w:right="-308"/>
              <w:rPr>
                <w:bCs/>
              </w:rPr>
            </w:pPr>
          </w:p>
          <w:p w14:paraId="7804AB3C" w14:textId="662A1E1F" w:rsidR="00932E43" w:rsidRDefault="00932E43" w:rsidP="00396817">
            <w:pPr>
              <w:ind w:right="-308"/>
              <w:rPr>
                <w:bCs/>
              </w:rPr>
            </w:pPr>
          </w:p>
          <w:p w14:paraId="78D278E1" w14:textId="3D7445FA" w:rsidR="00932E43" w:rsidRDefault="00932E43" w:rsidP="00396817">
            <w:pPr>
              <w:ind w:right="-308"/>
              <w:rPr>
                <w:bCs/>
              </w:rPr>
            </w:pPr>
          </w:p>
          <w:p w14:paraId="30AD5393" w14:textId="046BFA62" w:rsidR="00932E43" w:rsidRDefault="00932E43" w:rsidP="00396817">
            <w:pPr>
              <w:ind w:right="-308"/>
              <w:rPr>
                <w:bCs/>
              </w:rPr>
            </w:pPr>
          </w:p>
          <w:p w14:paraId="3D713C1F" w14:textId="3C1C45C8" w:rsidR="00932E43" w:rsidRDefault="00932E43" w:rsidP="00396817">
            <w:pPr>
              <w:ind w:right="-308"/>
              <w:rPr>
                <w:bCs/>
              </w:rPr>
            </w:pPr>
          </w:p>
          <w:p w14:paraId="23ADDF4D" w14:textId="605C580D" w:rsidR="00932E43" w:rsidRDefault="00932E43" w:rsidP="00396817">
            <w:pPr>
              <w:ind w:right="-308"/>
              <w:rPr>
                <w:bCs/>
              </w:rPr>
            </w:pPr>
          </w:p>
          <w:p w14:paraId="51AAC4B6" w14:textId="1F4959BA" w:rsidR="00932E43" w:rsidRDefault="00932E43" w:rsidP="00396817">
            <w:pPr>
              <w:ind w:right="-308"/>
              <w:rPr>
                <w:bCs/>
              </w:rPr>
            </w:pPr>
          </w:p>
          <w:p w14:paraId="5C0405B7" w14:textId="215C32D2" w:rsidR="00932E43" w:rsidRDefault="00932E43" w:rsidP="00396817">
            <w:pPr>
              <w:ind w:right="-308"/>
              <w:rPr>
                <w:bCs/>
              </w:rPr>
            </w:pPr>
          </w:p>
          <w:p w14:paraId="691666FF" w14:textId="1B7A3422" w:rsidR="00932E43" w:rsidRDefault="00932E43" w:rsidP="00396817">
            <w:pPr>
              <w:ind w:right="-308"/>
              <w:rPr>
                <w:bCs/>
              </w:rPr>
            </w:pPr>
          </w:p>
          <w:p w14:paraId="4E0E8A31" w14:textId="1ED84ABA" w:rsidR="00932E43" w:rsidRDefault="00932E43" w:rsidP="00396817">
            <w:pPr>
              <w:ind w:right="-308"/>
              <w:rPr>
                <w:bCs/>
              </w:rPr>
            </w:pPr>
          </w:p>
          <w:p w14:paraId="6AB77BA3" w14:textId="1C0F13A7" w:rsidR="00932E43" w:rsidRDefault="00932E43" w:rsidP="00396817">
            <w:pPr>
              <w:ind w:right="-308"/>
              <w:rPr>
                <w:bCs/>
              </w:rPr>
            </w:pPr>
          </w:p>
          <w:p w14:paraId="1EFCB9F8" w14:textId="77777777" w:rsidR="00932E43" w:rsidRDefault="00932E43" w:rsidP="00396817">
            <w:pPr>
              <w:ind w:right="-308"/>
              <w:rPr>
                <w:bCs/>
              </w:rPr>
            </w:pPr>
          </w:p>
          <w:p w14:paraId="040B3915" w14:textId="3D99935A" w:rsidR="0088442A" w:rsidRDefault="0088442A" w:rsidP="00396817">
            <w:pPr>
              <w:ind w:right="-308"/>
              <w:rPr>
                <w:bCs/>
              </w:rPr>
            </w:pPr>
          </w:p>
          <w:p w14:paraId="47B6AA6D" w14:textId="45B5036B" w:rsidR="0088442A" w:rsidRDefault="0088442A" w:rsidP="00396817">
            <w:pPr>
              <w:ind w:right="-308"/>
              <w:rPr>
                <w:bCs/>
              </w:rPr>
            </w:pPr>
          </w:p>
          <w:p w14:paraId="6630A373" w14:textId="77777777" w:rsidR="0088442A" w:rsidRDefault="0088442A" w:rsidP="00396817">
            <w:pPr>
              <w:ind w:right="-308"/>
              <w:rPr>
                <w:bCs/>
              </w:rPr>
            </w:pPr>
          </w:p>
          <w:p w14:paraId="606EE132" w14:textId="77777777" w:rsidR="00CB4533" w:rsidRDefault="00CB4533" w:rsidP="00396817">
            <w:pPr>
              <w:ind w:right="-308"/>
              <w:rPr>
                <w:bCs/>
              </w:rPr>
            </w:pPr>
          </w:p>
          <w:p w14:paraId="69D78B95" w14:textId="77777777" w:rsidR="00CB4533" w:rsidRDefault="00CB4533" w:rsidP="00396817">
            <w:pPr>
              <w:ind w:right="-308"/>
              <w:rPr>
                <w:bCs/>
              </w:rPr>
            </w:pPr>
          </w:p>
          <w:p w14:paraId="0966D940" w14:textId="18C21CCC" w:rsidR="00CB4533" w:rsidRDefault="00CB4533" w:rsidP="00396817">
            <w:pPr>
              <w:ind w:right="-308"/>
              <w:rPr>
                <w:bCs/>
              </w:rPr>
            </w:pPr>
          </w:p>
        </w:tc>
      </w:tr>
    </w:tbl>
    <w:p w14:paraId="0000A3DC" w14:textId="77777777" w:rsidR="00FF6B4B" w:rsidRDefault="00FF6B4B" w:rsidP="00E02CE6">
      <w:pPr>
        <w:rPr>
          <w:b/>
          <w:sz w:val="28"/>
          <w:szCs w:val="28"/>
        </w:rPr>
      </w:pPr>
    </w:p>
    <w:p w14:paraId="21D53E93" w14:textId="77777777" w:rsidR="00B6647F" w:rsidRDefault="00B6647F">
      <w:pPr>
        <w:rPr>
          <w:b/>
          <w:sz w:val="32"/>
          <w:szCs w:val="32"/>
        </w:rPr>
      </w:pPr>
    </w:p>
    <w:p w14:paraId="5E2649AC" w14:textId="77777777" w:rsidR="000051B6" w:rsidRDefault="000051B6" w:rsidP="000051B6">
      <w:pPr>
        <w:rPr>
          <w:b/>
          <w:bCs/>
          <w:sz w:val="32"/>
          <w:szCs w:val="32"/>
        </w:rPr>
      </w:pPr>
      <w:r w:rsidRPr="00FB6587">
        <w:rPr>
          <w:b/>
          <w:bCs/>
          <w:sz w:val="32"/>
          <w:szCs w:val="32"/>
        </w:rPr>
        <w:lastRenderedPageBreak/>
        <w:t>What is safeguarding supervision?</w:t>
      </w:r>
    </w:p>
    <w:p w14:paraId="7DE5355B" w14:textId="77777777" w:rsidR="000051B6" w:rsidRPr="00FB6587" w:rsidRDefault="000051B6" w:rsidP="000051B6">
      <w:r w:rsidRPr="00FB6587">
        <w:t xml:space="preserve">Supervision means lots of things to different people.  It is often seen as an activity in which a manager oversees the activities and responsibilities of employees they manage, which may include managing poor attendance or rewarding an employee for a job well </w:t>
      </w:r>
      <w:proofErr w:type="gramStart"/>
      <w:r w:rsidRPr="00FB6587">
        <w:t>done</w:t>
      </w:r>
      <w:proofErr w:type="gramEnd"/>
    </w:p>
    <w:p w14:paraId="5D3CD726" w14:textId="77777777" w:rsidR="000051B6" w:rsidRPr="00FB6587" w:rsidRDefault="000051B6" w:rsidP="000051B6">
      <w:r w:rsidRPr="00FB6587">
        <w:t xml:space="preserve">Safeguarding supervision aims to ensure reflective space for practitioners with the intention of promoting safe, ethical best practice for the service user, their family, the worker, the </w:t>
      </w:r>
      <w:proofErr w:type="gramStart"/>
      <w:r w:rsidRPr="00FB6587">
        <w:t>organisation</w:t>
      </w:r>
      <w:proofErr w:type="gramEnd"/>
      <w:r w:rsidRPr="00FB6587">
        <w:t xml:space="preserve"> and the wider community.  It is a core element in any learning </w:t>
      </w:r>
      <w:proofErr w:type="gramStart"/>
      <w:r w:rsidRPr="00FB6587">
        <w:t>organisation</w:t>
      </w:r>
      <w:proofErr w:type="gramEnd"/>
    </w:p>
    <w:p w14:paraId="3A03D99D" w14:textId="2A7B4363" w:rsidR="000051B6" w:rsidRPr="00575719" w:rsidRDefault="000051B6" w:rsidP="00575719">
      <w:pPr>
        <w:rPr>
          <w:sz w:val="20"/>
          <w:szCs w:val="20"/>
        </w:rPr>
      </w:pPr>
      <w:r>
        <w:rPr>
          <w:b/>
          <w:noProof/>
        </w:rPr>
        <w:drawing>
          <wp:anchor distT="0" distB="0" distL="114300" distR="114300" simplePos="0" relativeHeight="251709440" behindDoc="1" locked="0" layoutInCell="1" allowOverlap="1" wp14:anchorId="1A44D439" wp14:editId="5D8E3C30">
            <wp:simplePos x="0" y="0"/>
            <wp:positionH relativeFrom="column">
              <wp:posOffset>-665922</wp:posOffset>
            </wp:positionH>
            <wp:positionV relativeFrom="paragraph">
              <wp:posOffset>28299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FB6587">
        <w:t>Read the Multi Agency Safeguarding Supervision Principles Statement</w:t>
      </w:r>
      <w:r w:rsidR="00575719">
        <w:t xml:space="preserve"> at</w:t>
      </w:r>
      <w:r w:rsidRPr="00FB6587">
        <w:t xml:space="preserve"> </w:t>
      </w:r>
      <w:hyperlink r:id="rId49" w:history="1">
        <w:r w:rsidR="00575719" w:rsidRPr="00575719">
          <w:rPr>
            <w:rStyle w:val="Hyperlink"/>
            <w:sz w:val="20"/>
            <w:szCs w:val="20"/>
          </w:rPr>
          <w:t>Policies | Jersey Safeguarding Partnership Board</w:t>
        </w:r>
      </w:hyperlink>
    </w:p>
    <w:p w14:paraId="40C0356D" w14:textId="77777777" w:rsidR="000051B6" w:rsidRDefault="000051B6" w:rsidP="000051B6">
      <w:pPr>
        <w:rPr>
          <w:b/>
          <w:bCs/>
          <w:sz w:val="28"/>
          <w:szCs w:val="28"/>
        </w:rPr>
      </w:pPr>
      <w:r>
        <w:rPr>
          <w:b/>
          <w:bCs/>
          <w:sz w:val="28"/>
          <w:szCs w:val="28"/>
        </w:rPr>
        <w:t>Why is safeguarding supervision important?</w:t>
      </w:r>
    </w:p>
    <w:p w14:paraId="28CE7BD4" w14:textId="77777777" w:rsidR="000051B6" w:rsidRPr="00FB6587" w:rsidRDefault="000051B6" w:rsidP="000051B6">
      <w:r w:rsidRPr="00FB6587">
        <w:t xml:space="preserve">Serious Case Reviews in Jersey and significant SCRs and Inquiries (such as the Victoria Climbié report) show that good supervision and support are critical to ensure effective protection of children and adults with care and support needs.  Safeguarding supervision helps professional curiosity and </w:t>
      </w:r>
      <w:proofErr w:type="gramStart"/>
      <w:r w:rsidRPr="00FB6587">
        <w:t>challenge</w:t>
      </w:r>
      <w:proofErr w:type="gramEnd"/>
      <w:r w:rsidRPr="00FB6587">
        <w:t xml:space="preserve"> </w:t>
      </w:r>
    </w:p>
    <w:p w14:paraId="147136B4" w14:textId="77777777" w:rsidR="000051B6" w:rsidRPr="00FB6587" w:rsidRDefault="000051B6" w:rsidP="000051B6">
      <w:r w:rsidRPr="00FB6587">
        <w:t xml:space="preserve">Organisations have a duty of care to their workforce and good-quality supervision can support well-being, job satisfaction and can support workforce </w:t>
      </w:r>
      <w:proofErr w:type="gramStart"/>
      <w:r w:rsidRPr="00FB6587">
        <w:t>retention</w:t>
      </w:r>
      <w:proofErr w:type="gramEnd"/>
    </w:p>
    <w:p w14:paraId="564C6431" w14:textId="77777777" w:rsidR="000051B6" w:rsidRDefault="000051B6" w:rsidP="000051B6">
      <w:r w:rsidRPr="00FB6587">
        <w:t xml:space="preserve">Practitioners and services that have a lead role in safeguarding and promoting the welfare of children and adults at risk are expected and required to demonstrate effective use of </w:t>
      </w:r>
      <w:proofErr w:type="gramStart"/>
      <w:r w:rsidRPr="00FB6587">
        <w:t>supervision</w:t>
      </w:r>
      <w:proofErr w:type="gramEnd"/>
    </w:p>
    <w:p w14:paraId="4BAC8C9C" w14:textId="77777777" w:rsidR="000051B6" w:rsidRDefault="000051B6" w:rsidP="000051B6">
      <w:pPr>
        <w:spacing w:after="0"/>
        <w:rPr>
          <w:b/>
          <w:bCs/>
          <w:sz w:val="28"/>
          <w:szCs w:val="28"/>
        </w:rPr>
      </w:pPr>
    </w:p>
    <w:p w14:paraId="359B0A39" w14:textId="363378CD" w:rsidR="000051B6" w:rsidRPr="00A67CCA" w:rsidRDefault="00156034" w:rsidP="000051B6">
      <w:pPr>
        <w:rPr>
          <w:b/>
          <w:bCs/>
          <w:sz w:val="32"/>
          <w:szCs w:val="32"/>
        </w:rPr>
      </w:pPr>
      <w:r>
        <w:rPr>
          <w:noProof/>
        </w:rPr>
        <w:drawing>
          <wp:anchor distT="0" distB="0" distL="114300" distR="114300" simplePos="0" relativeHeight="251710464" behindDoc="1" locked="0" layoutInCell="1" allowOverlap="1" wp14:anchorId="34A7E118" wp14:editId="45358F2E">
            <wp:simplePos x="0" y="0"/>
            <wp:positionH relativeFrom="margin">
              <wp:posOffset>-457200</wp:posOffset>
            </wp:positionH>
            <wp:positionV relativeFrom="paragraph">
              <wp:posOffset>433070</wp:posOffset>
            </wp:positionV>
            <wp:extent cx="6398895" cy="3471545"/>
            <wp:effectExtent l="0" t="57150" r="0" b="71755"/>
            <wp:wrapTight wrapText="bothSides">
              <wp:wrapPolygon edited="0">
                <wp:start x="10289" y="-356"/>
                <wp:lineTo x="9839" y="-356"/>
                <wp:lineTo x="9196" y="711"/>
                <wp:lineTo x="9196" y="1541"/>
                <wp:lineTo x="5852" y="2489"/>
                <wp:lineTo x="5852" y="3437"/>
                <wp:lineTo x="5337" y="4741"/>
                <wp:lineTo x="5337" y="5452"/>
                <wp:lineTo x="5595" y="7230"/>
                <wp:lineTo x="5852" y="9127"/>
                <wp:lineTo x="4759" y="10549"/>
                <wp:lineTo x="4759" y="11023"/>
                <wp:lineTo x="4373" y="12209"/>
                <wp:lineTo x="4373" y="13038"/>
                <wp:lineTo x="4694" y="14816"/>
                <wp:lineTo x="6881" y="16713"/>
                <wp:lineTo x="7524" y="18609"/>
                <wp:lineTo x="7781" y="20506"/>
                <wp:lineTo x="7781" y="20624"/>
                <wp:lineTo x="8681" y="21928"/>
                <wp:lineTo x="8745" y="21928"/>
                <wp:lineTo x="13440" y="21928"/>
                <wp:lineTo x="13504" y="21928"/>
                <wp:lineTo x="14340" y="20624"/>
                <wp:lineTo x="14340" y="20506"/>
                <wp:lineTo x="14533" y="18728"/>
                <wp:lineTo x="14533" y="18609"/>
                <wp:lineTo x="14790" y="16713"/>
                <wp:lineTo x="16976" y="14935"/>
                <wp:lineTo x="16976" y="14816"/>
                <wp:lineTo x="17234" y="13038"/>
                <wp:lineTo x="17298" y="12327"/>
                <wp:lineTo x="16912" y="11023"/>
                <wp:lineTo x="16076" y="7230"/>
                <wp:lineTo x="16333" y="5452"/>
                <wp:lineTo x="16398" y="4741"/>
                <wp:lineTo x="15948" y="3437"/>
                <wp:lineTo x="15433" y="2489"/>
                <wp:lineTo x="12347" y="1541"/>
                <wp:lineTo x="12411" y="830"/>
                <wp:lineTo x="11703" y="-356"/>
                <wp:lineTo x="11253" y="-356"/>
                <wp:lineTo x="10289" y="-356"/>
              </wp:wrapPolygon>
            </wp:wrapTight>
            <wp:docPr id="5" name="Diagram 5" descr="Improve outcomes; Reduce rsk; Increase safety">
              <a:extLst xmlns:a="http://schemas.openxmlformats.org/drawingml/2006/main">
                <a:ext uri="{FF2B5EF4-FFF2-40B4-BE49-F238E27FC236}">
                  <a16:creationId xmlns:a16="http://schemas.microsoft.com/office/drawing/2014/main" id="{CCA4BCEB-3B4F-4416-98BA-A71F0BE5B9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0051B6" w:rsidRPr="00A67CCA">
        <w:rPr>
          <w:b/>
          <w:bCs/>
          <w:sz w:val="32"/>
          <w:szCs w:val="32"/>
        </w:rPr>
        <w:t>Supervision essentials</w:t>
      </w:r>
    </w:p>
    <w:p w14:paraId="32277C9B" w14:textId="1FA5C997" w:rsidR="00D36C2C" w:rsidRPr="00A67CCA" w:rsidRDefault="00156034" w:rsidP="00D36C2C">
      <w:r w:rsidRPr="00156034">
        <w:rPr>
          <w:b/>
          <w:bCs/>
          <w:noProof/>
          <w:sz w:val="28"/>
          <w:szCs w:val="28"/>
        </w:rPr>
        <mc:AlternateContent>
          <mc:Choice Requires="wps">
            <w:drawing>
              <wp:anchor distT="45720" distB="45720" distL="114300" distR="114300" simplePos="0" relativeHeight="251723776" behindDoc="0" locked="0" layoutInCell="1" allowOverlap="1" wp14:anchorId="3C593225" wp14:editId="271B9D70">
                <wp:simplePos x="0" y="0"/>
                <wp:positionH relativeFrom="column">
                  <wp:posOffset>-511810</wp:posOffset>
                </wp:positionH>
                <wp:positionV relativeFrom="paragraph">
                  <wp:posOffset>2998470</wp:posOffset>
                </wp:positionV>
                <wp:extent cx="2080895" cy="1084580"/>
                <wp:effectExtent l="0" t="0" r="14605" b="2032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84580"/>
                        </a:xfrm>
                        <a:prstGeom prst="rect">
                          <a:avLst/>
                        </a:prstGeom>
                        <a:solidFill>
                          <a:srgbClr val="FFFFFF"/>
                        </a:solidFill>
                        <a:ln w="9525">
                          <a:solidFill>
                            <a:srgbClr val="000000"/>
                          </a:solidFill>
                          <a:miter lim="800000"/>
                          <a:headEnd/>
                          <a:tailEnd/>
                        </a:ln>
                      </wps:spPr>
                      <wps:txbx>
                        <w:txbxContent>
                          <w:p w14:paraId="109F1962" w14:textId="482F5788" w:rsidR="00156034" w:rsidRPr="00156034" w:rsidRDefault="00156034" w:rsidP="00156034">
                            <w:pPr>
                              <w:spacing w:after="0" w:line="240" w:lineRule="auto"/>
                              <w:rPr>
                                <w:sz w:val="18"/>
                                <w:szCs w:val="18"/>
                              </w:rPr>
                            </w:pPr>
                            <w:r w:rsidRPr="00156034">
                              <w:rPr>
                                <w:sz w:val="20"/>
                                <w:szCs w:val="20"/>
                              </w:rPr>
                              <w:t xml:space="preserve">* </w:t>
                            </w:r>
                            <w:r w:rsidRPr="00156034">
                              <w:rPr>
                                <w:sz w:val="18"/>
                                <w:szCs w:val="18"/>
                              </w:rPr>
                              <w:t xml:space="preserve">The SPB’s </w:t>
                            </w:r>
                            <w:hyperlink r:id="rId55" w:history="1">
                              <w:r w:rsidRPr="00156034">
                                <w:rPr>
                                  <w:rStyle w:val="Hyperlink"/>
                                  <w:rFonts w:asciiTheme="minorHAnsi" w:hAnsiTheme="minorHAnsi" w:cstheme="minorBidi"/>
                                  <w:sz w:val="18"/>
                                  <w:szCs w:val="18"/>
                                </w:rPr>
                                <w:t>Resolving Professional Differences/ Escalation Policy</w:t>
                              </w:r>
                            </w:hyperlink>
                            <w:r w:rsidRPr="00156034">
                              <w:rPr>
                                <w:sz w:val="18"/>
                                <w:szCs w:val="18"/>
                              </w:rPr>
                              <w:t xml:space="preserve"> gives further guidance on escalating concerns.  This is considered in more detail in the second part of the DSL course ‘Professional Differences and Managing Allegations’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3225" id="_x0000_s1037" type="#_x0000_t202" style="position:absolute;margin-left:-40.3pt;margin-top:236.1pt;width:163.85pt;height:85.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">
                <v:textbox>
                  <w:txbxContent>
                    <w:p w14:paraId="109F1962" w14:textId="482F5788" w:rsidR="00156034" w:rsidRPr="00156034" w:rsidRDefault="00156034" w:rsidP="00156034">
                      <w:pPr>
                        <w:spacing w:after="0" w:line="240" w:lineRule="auto"/>
                        <w:rPr>
                          <w:sz w:val="18"/>
                          <w:szCs w:val="18"/>
                        </w:rPr>
                      </w:pPr>
                      <w:r w:rsidRPr="00156034">
                        <w:rPr>
                          <w:sz w:val="20"/>
                          <w:szCs w:val="20"/>
                        </w:rPr>
                        <w:t xml:space="preserve">* </w:t>
                      </w:r>
                      <w:r w:rsidRPr="00156034">
                        <w:rPr>
                          <w:sz w:val="18"/>
                          <w:szCs w:val="18"/>
                        </w:rPr>
                        <w:t xml:space="preserve">The SPB’s </w:t>
                      </w:r>
                      <w:hyperlink r:id="rId56" w:history="1">
                        <w:r w:rsidRPr="00156034">
                          <w:rPr>
                            <w:rStyle w:val="Hyperlink"/>
                            <w:rFonts w:asciiTheme="minorHAnsi" w:hAnsiTheme="minorHAnsi" w:cstheme="minorBidi"/>
                            <w:sz w:val="18"/>
                            <w:szCs w:val="18"/>
                          </w:rPr>
                          <w:t>Resolving Professional Differences/ Escalation Policy</w:t>
                        </w:r>
                      </w:hyperlink>
                      <w:r w:rsidRPr="00156034">
                        <w:rPr>
                          <w:sz w:val="18"/>
                          <w:szCs w:val="18"/>
                        </w:rPr>
                        <w:t xml:space="preserve"> gives further guidance on escalating concerns.  This is considered in more detail in the second part of the DSL course ‘Professional Differences and Managing Allegations’</w:t>
                      </w:r>
                    </w:p>
                  </w:txbxContent>
                </v:textbox>
                <w10:wrap type="square"/>
              </v:shape>
            </w:pict>
          </mc:Fallback>
        </mc:AlternateContent>
      </w:r>
      <w:r w:rsidR="000051B6">
        <w:rPr>
          <w:b/>
          <w:bCs/>
          <w:sz w:val="28"/>
          <w:szCs w:val="28"/>
        </w:rPr>
        <w:br w:type="page"/>
      </w:r>
      <w:r w:rsidR="00D36C2C">
        <w:rPr>
          <w:b/>
          <w:noProof/>
        </w:rPr>
        <w:lastRenderedPageBreak/>
        <w:drawing>
          <wp:anchor distT="0" distB="0" distL="114300" distR="114300" simplePos="0" relativeHeight="251715584" behindDoc="1" locked="0" layoutInCell="1" allowOverlap="1" wp14:anchorId="1177C1C4" wp14:editId="3A512C3C">
            <wp:simplePos x="0" y="0"/>
            <wp:positionH relativeFrom="column">
              <wp:posOffset>-655983</wp:posOffset>
            </wp:positionH>
            <wp:positionV relativeFrom="paragraph">
              <wp:posOffset>36692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36C2C" w:rsidRPr="00A67CCA">
        <w:t>Does your organisation have a supervision policy?</w:t>
      </w:r>
      <w:r w:rsidR="00D36C2C">
        <w:t xml:space="preserve">  If not, we have given you some questions to ask </w:t>
      </w:r>
      <w:r w:rsidR="00FB48F0">
        <w:t>below.</w:t>
      </w:r>
    </w:p>
    <w:p w14:paraId="2FE4106A" w14:textId="77777777" w:rsidR="00D36C2C" w:rsidRPr="00A67CCA" w:rsidRDefault="00D36C2C" w:rsidP="00D36C2C">
      <w:r w:rsidRPr="00A67CCA">
        <w:t xml:space="preserve">How does supervision support a learning culture within your organisation? </w:t>
      </w:r>
    </w:p>
    <w:p w14:paraId="5B567EA2" w14:textId="77777777" w:rsidR="00D36C2C" w:rsidRPr="00A67CCA" w:rsidRDefault="00D36C2C" w:rsidP="00D36C2C">
      <w:r w:rsidRPr="00A67CCA">
        <w:t xml:space="preserve">If you don’t have supervision, consider how it could best meet the needs of your service users, </w:t>
      </w:r>
      <w:proofErr w:type="gramStart"/>
      <w:r w:rsidRPr="00A67CCA">
        <w:t>organisation</w:t>
      </w:r>
      <w:proofErr w:type="gramEnd"/>
      <w:r w:rsidRPr="00A67CCA">
        <w:t xml:space="preserve"> and staff.  </w:t>
      </w:r>
    </w:p>
    <w:p w14:paraId="22AEAEDF" w14:textId="2044FBAC" w:rsidR="00D36C2C" w:rsidRDefault="00D36C2C" w:rsidP="00D36C2C">
      <w:pPr>
        <w:pStyle w:val="Default"/>
        <w:rPr>
          <w:b/>
          <w:bCs/>
          <w:sz w:val="28"/>
          <w:szCs w:val="28"/>
        </w:rPr>
      </w:pPr>
      <w:r w:rsidRPr="00FB48F0">
        <w:rPr>
          <w:b/>
          <w:bCs/>
          <w:sz w:val="32"/>
          <w:szCs w:val="32"/>
        </w:rPr>
        <w:t xml:space="preserve">Questions to ask when formulating a Supervision Policy </w:t>
      </w:r>
    </w:p>
    <w:p w14:paraId="2277790E" w14:textId="77777777" w:rsidR="00D36C2C" w:rsidRDefault="00D36C2C" w:rsidP="00D36C2C">
      <w:pPr>
        <w:pStyle w:val="Default"/>
        <w:rPr>
          <w:b/>
          <w:bCs/>
          <w:sz w:val="28"/>
          <w:szCs w:val="28"/>
        </w:rPr>
      </w:pPr>
    </w:p>
    <w:p w14:paraId="4A8430F3" w14:textId="77777777" w:rsidR="00FB48F0" w:rsidRPr="00D36C2C" w:rsidRDefault="00FB48F0" w:rsidP="00FB48F0">
      <w:pPr>
        <w:pStyle w:val="Default"/>
        <w:numPr>
          <w:ilvl w:val="0"/>
          <w:numId w:val="28"/>
        </w:numPr>
        <w:rPr>
          <w:sz w:val="22"/>
          <w:szCs w:val="22"/>
        </w:rPr>
      </w:pPr>
      <w:r w:rsidRPr="00D36C2C">
        <w:rPr>
          <w:sz w:val="22"/>
          <w:szCs w:val="22"/>
        </w:rPr>
        <w:t>What definition do you want for your policy?</w:t>
      </w:r>
    </w:p>
    <w:p w14:paraId="4C56ACEC" w14:textId="77777777" w:rsidR="00FB48F0" w:rsidRPr="00D36C2C" w:rsidRDefault="00FB48F0" w:rsidP="00FB48F0">
      <w:pPr>
        <w:pStyle w:val="Default"/>
        <w:numPr>
          <w:ilvl w:val="0"/>
          <w:numId w:val="28"/>
        </w:numPr>
        <w:rPr>
          <w:sz w:val="22"/>
          <w:szCs w:val="22"/>
        </w:rPr>
      </w:pPr>
      <w:r w:rsidRPr="00D36C2C">
        <w:rPr>
          <w:sz w:val="22"/>
          <w:szCs w:val="22"/>
        </w:rPr>
        <w:t>What is the purpose of your policy?</w:t>
      </w:r>
    </w:p>
    <w:p w14:paraId="3434C0FD" w14:textId="77777777" w:rsidR="00FB48F0" w:rsidRPr="00D36C2C" w:rsidRDefault="00FB48F0" w:rsidP="00FB48F0">
      <w:pPr>
        <w:pStyle w:val="Default"/>
        <w:numPr>
          <w:ilvl w:val="0"/>
          <w:numId w:val="28"/>
        </w:numPr>
        <w:rPr>
          <w:sz w:val="22"/>
          <w:szCs w:val="22"/>
        </w:rPr>
      </w:pPr>
      <w:r w:rsidRPr="00D36C2C">
        <w:rPr>
          <w:sz w:val="22"/>
          <w:szCs w:val="22"/>
        </w:rPr>
        <w:t>Do you want to use a specific model of supervision to support people to work consistently?</w:t>
      </w:r>
    </w:p>
    <w:p w14:paraId="66DC68EC" w14:textId="77777777" w:rsidR="00FB48F0" w:rsidRPr="00D36C2C" w:rsidRDefault="00FB48F0" w:rsidP="00FB48F0">
      <w:pPr>
        <w:pStyle w:val="Default"/>
        <w:numPr>
          <w:ilvl w:val="0"/>
          <w:numId w:val="28"/>
        </w:numPr>
        <w:rPr>
          <w:sz w:val="22"/>
          <w:szCs w:val="22"/>
        </w:rPr>
      </w:pPr>
      <w:r w:rsidRPr="00D36C2C">
        <w:rPr>
          <w:sz w:val="22"/>
          <w:szCs w:val="22"/>
        </w:rPr>
        <w:t>How often should supervision take place and for how long?</w:t>
      </w:r>
    </w:p>
    <w:p w14:paraId="30B21CB9" w14:textId="77777777" w:rsidR="00FB48F0" w:rsidRPr="00D36C2C" w:rsidRDefault="00FB48F0" w:rsidP="00FB48F0">
      <w:pPr>
        <w:pStyle w:val="Default"/>
        <w:numPr>
          <w:ilvl w:val="0"/>
          <w:numId w:val="28"/>
        </w:numPr>
        <w:rPr>
          <w:sz w:val="22"/>
          <w:szCs w:val="22"/>
        </w:rPr>
      </w:pPr>
      <w:r w:rsidRPr="00D36C2C">
        <w:rPr>
          <w:sz w:val="22"/>
          <w:szCs w:val="22"/>
        </w:rPr>
        <w:t>What environment do you want for supervision?</w:t>
      </w:r>
    </w:p>
    <w:p w14:paraId="3C04A9C4" w14:textId="77777777" w:rsidR="00FB48F0" w:rsidRPr="00D36C2C" w:rsidRDefault="00FB48F0" w:rsidP="00FB48F0">
      <w:pPr>
        <w:pStyle w:val="Default"/>
        <w:numPr>
          <w:ilvl w:val="0"/>
          <w:numId w:val="28"/>
        </w:numPr>
        <w:rPr>
          <w:sz w:val="22"/>
          <w:szCs w:val="22"/>
        </w:rPr>
      </w:pPr>
      <w:r w:rsidRPr="00D36C2C">
        <w:rPr>
          <w:sz w:val="22"/>
          <w:szCs w:val="22"/>
        </w:rPr>
        <w:t>How are you going to record the supervision?</w:t>
      </w:r>
    </w:p>
    <w:p w14:paraId="19F1A5C3" w14:textId="77777777" w:rsidR="00FB48F0" w:rsidRPr="00D36C2C" w:rsidRDefault="00FB48F0" w:rsidP="00FB48F0">
      <w:pPr>
        <w:pStyle w:val="Default"/>
        <w:numPr>
          <w:ilvl w:val="0"/>
          <w:numId w:val="28"/>
        </w:numPr>
        <w:rPr>
          <w:sz w:val="22"/>
          <w:szCs w:val="22"/>
        </w:rPr>
      </w:pPr>
      <w:r w:rsidRPr="00D36C2C">
        <w:rPr>
          <w:sz w:val="22"/>
          <w:szCs w:val="22"/>
        </w:rPr>
        <w:t>How are you going evaluate supervision?</w:t>
      </w:r>
    </w:p>
    <w:p w14:paraId="3F0FFB1E" w14:textId="77777777" w:rsidR="00FB48F0" w:rsidRDefault="00FB48F0" w:rsidP="00D36C2C">
      <w:pPr>
        <w:pStyle w:val="Default"/>
        <w:rPr>
          <w:b/>
          <w:bCs/>
        </w:rPr>
      </w:pPr>
    </w:p>
    <w:p w14:paraId="0AE66AC0" w14:textId="77777777" w:rsidR="00D36C2C" w:rsidRPr="00D36C2C" w:rsidRDefault="00D36C2C" w:rsidP="00D36C2C">
      <w:pPr>
        <w:pStyle w:val="Default"/>
        <w:rPr>
          <w:sz w:val="22"/>
          <w:szCs w:val="22"/>
        </w:rPr>
      </w:pPr>
      <w:r w:rsidRPr="00D36C2C">
        <w:rPr>
          <w:sz w:val="22"/>
          <w:szCs w:val="22"/>
        </w:rPr>
        <w:t>Examples:</w:t>
      </w:r>
    </w:p>
    <w:p w14:paraId="17B1BFF9" w14:textId="77777777" w:rsidR="00FB48F0" w:rsidRPr="00FB48F0" w:rsidRDefault="00FB48F0" w:rsidP="00D36C2C">
      <w:pPr>
        <w:pStyle w:val="Default"/>
        <w:rPr>
          <w:sz w:val="22"/>
          <w:szCs w:val="22"/>
        </w:rPr>
      </w:pPr>
    </w:p>
    <w:p w14:paraId="449A0AD0" w14:textId="33136649" w:rsidR="00D36C2C" w:rsidRDefault="00FB48F0" w:rsidP="00FB48F0">
      <w:pPr>
        <w:pStyle w:val="Default"/>
        <w:numPr>
          <w:ilvl w:val="0"/>
          <w:numId w:val="5"/>
        </w:numPr>
        <w:tabs>
          <w:tab w:val="clear" w:pos="720"/>
        </w:tabs>
        <w:ind w:left="426" w:hanging="426"/>
        <w:rPr>
          <w:sz w:val="22"/>
          <w:szCs w:val="22"/>
        </w:rPr>
      </w:pPr>
      <w:r w:rsidRPr="00FB48F0">
        <w:rPr>
          <w:sz w:val="22"/>
          <w:szCs w:val="22"/>
        </w:rPr>
        <w:t>Definition: ‘A process by which one worker is given responsibility by the organisation to work with another to meet certain organisational</w:t>
      </w:r>
      <w:r w:rsidRPr="00D36C2C">
        <w:rPr>
          <w:sz w:val="22"/>
          <w:szCs w:val="22"/>
        </w:rPr>
        <w:t>, professional and personal objectives which together promote the best outcomes for service users.’ (Morrison 2005)</w:t>
      </w:r>
    </w:p>
    <w:p w14:paraId="0A47C255" w14:textId="77777777" w:rsidR="00FB48F0" w:rsidRPr="00D36C2C" w:rsidRDefault="00FB48F0" w:rsidP="00FB48F0">
      <w:pPr>
        <w:pStyle w:val="Default"/>
        <w:ind w:left="720"/>
        <w:rPr>
          <w:sz w:val="22"/>
          <w:szCs w:val="22"/>
        </w:rPr>
      </w:pPr>
    </w:p>
    <w:p w14:paraId="649D96D7" w14:textId="77777777" w:rsidR="00D36C2C" w:rsidRPr="00D36C2C" w:rsidRDefault="00D36C2C" w:rsidP="00D36C2C">
      <w:pPr>
        <w:pStyle w:val="Default"/>
        <w:numPr>
          <w:ilvl w:val="0"/>
          <w:numId w:val="29"/>
        </w:numPr>
        <w:rPr>
          <w:sz w:val="22"/>
          <w:szCs w:val="22"/>
        </w:rPr>
      </w:pPr>
      <w:r w:rsidRPr="00D36C2C">
        <w:rPr>
          <w:sz w:val="22"/>
          <w:szCs w:val="22"/>
        </w:rPr>
        <w:t>What is the purpose of your supervision policy?</w:t>
      </w:r>
    </w:p>
    <w:p w14:paraId="0CB0A8AD" w14:textId="77777777" w:rsidR="00D36C2C" w:rsidRPr="00D36C2C" w:rsidRDefault="00D36C2C" w:rsidP="00D36C2C">
      <w:pPr>
        <w:pStyle w:val="Default"/>
        <w:ind w:left="720"/>
        <w:rPr>
          <w:sz w:val="22"/>
          <w:szCs w:val="22"/>
        </w:rPr>
      </w:pPr>
    </w:p>
    <w:p w14:paraId="70439DE8" w14:textId="77777777" w:rsidR="00D36C2C" w:rsidRPr="00D36C2C" w:rsidRDefault="00D36C2C" w:rsidP="00D36C2C">
      <w:pPr>
        <w:pStyle w:val="Default"/>
        <w:ind w:left="720"/>
        <w:rPr>
          <w:sz w:val="22"/>
          <w:szCs w:val="22"/>
        </w:rPr>
      </w:pPr>
      <w:r w:rsidRPr="00D36C2C">
        <w:rPr>
          <w:sz w:val="22"/>
          <w:szCs w:val="22"/>
        </w:rPr>
        <w:t>1)  Support staff to practice well, learn and develop, and be supported</w:t>
      </w:r>
    </w:p>
    <w:p w14:paraId="6D0DBBCC" w14:textId="77777777" w:rsidR="00D36C2C" w:rsidRPr="00D36C2C" w:rsidRDefault="00D36C2C" w:rsidP="00D36C2C">
      <w:pPr>
        <w:pStyle w:val="Default"/>
        <w:ind w:left="720"/>
        <w:rPr>
          <w:sz w:val="22"/>
          <w:szCs w:val="22"/>
        </w:rPr>
      </w:pPr>
      <w:r w:rsidRPr="00D36C2C">
        <w:rPr>
          <w:sz w:val="22"/>
          <w:szCs w:val="22"/>
        </w:rPr>
        <w:t>2)  Enable good practice, safe practice and positive outcomes for children, adults, and families</w:t>
      </w:r>
    </w:p>
    <w:p w14:paraId="42EA7E51" w14:textId="77777777" w:rsidR="00D36C2C" w:rsidRPr="00D36C2C" w:rsidRDefault="00D36C2C" w:rsidP="00D36C2C">
      <w:pPr>
        <w:pStyle w:val="Default"/>
        <w:ind w:left="720"/>
        <w:rPr>
          <w:sz w:val="22"/>
          <w:szCs w:val="22"/>
        </w:rPr>
      </w:pPr>
      <w:r w:rsidRPr="00D36C2C">
        <w:rPr>
          <w:sz w:val="22"/>
          <w:szCs w:val="22"/>
        </w:rPr>
        <w:t>3)  Help the organisation to learn and improve</w:t>
      </w:r>
    </w:p>
    <w:p w14:paraId="38FCB0FC" w14:textId="77777777" w:rsidR="00D36C2C" w:rsidRPr="00D36C2C" w:rsidRDefault="00D36C2C" w:rsidP="00D36C2C">
      <w:pPr>
        <w:pStyle w:val="Default"/>
        <w:rPr>
          <w:sz w:val="22"/>
          <w:szCs w:val="22"/>
        </w:rPr>
      </w:pPr>
    </w:p>
    <w:p w14:paraId="511E78EE" w14:textId="77777777" w:rsidR="00D36C2C" w:rsidRPr="00D36C2C" w:rsidRDefault="00D36C2C" w:rsidP="00D36C2C">
      <w:pPr>
        <w:pStyle w:val="Default"/>
        <w:numPr>
          <w:ilvl w:val="0"/>
          <w:numId w:val="29"/>
        </w:numPr>
        <w:rPr>
          <w:sz w:val="22"/>
          <w:szCs w:val="22"/>
        </w:rPr>
      </w:pPr>
      <w:r w:rsidRPr="00D36C2C">
        <w:rPr>
          <w:sz w:val="22"/>
          <w:szCs w:val="22"/>
        </w:rPr>
        <w:t>How often should supervision take place and for how long?</w:t>
      </w:r>
    </w:p>
    <w:p w14:paraId="191223F2" w14:textId="77777777" w:rsidR="00D36C2C" w:rsidRPr="00D36C2C" w:rsidRDefault="00D36C2C" w:rsidP="00D36C2C">
      <w:pPr>
        <w:pStyle w:val="Default"/>
        <w:ind w:left="720"/>
        <w:rPr>
          <w:sz w:val="22"/>
          <w:szCs w:val="22"/>
        </w:rPr>
      </w:pPr>
    </w:p>
    <w:p w14:paraId="67F9BA73" w14:textId="77777777" w:rsidR="00D36C2C" w:rsidRPr="00D36C2C" w:rsidRDefault="00D36C2C" w:rsidP="00D36C2C">
      <w:pPr>
        <w:pStyle w:val="Default"/>
        <w:ind w:left="720"/>
        <w:rPr>
          <w:sz w:val="22"/>
          <w:szCs w:val="22"/>
        </w:rPr>
      </w:pPr>
      <w:r w:rsidRPr="00D36C2C">
        <w:rPr>
          <w:sz w:val="22"/>
          <w:szCs w:val="22"/>
        </w:rPr>
        <w:t>All staff will have supervision a minimum of every four to six weeks.  Frequency should depend on:</w:t>
      </w:r>
    </w:p>
    <w:p w14:paraId="7272CF2D" w14:textId="77777777" w:rsidR="00D36C2C" w:rsidRPr="00D36C2C" w:rsidRDefault="00D36C2C" w:rsidP="00D36C2C">
      <w:pPr>
        <w:pStyle w:val="Default"/>
        <w:ind w:left="720"/>
        <w:rPr>
          <w:sz w:val="22"/>
          <w:szCs w:val="22"/>
        </w:rPr>
      </w:pPr>
    </w:p>
    <w:p w14:paraId="3982E5C9" w14:textId="77777777" w:rsidR="00D36C2C" w:rsidRPr="00D36C2C" w:rsidRDefault="00D36C2C" w:rsidP="00D36C2C">
      <w:pPr>
        <w:pStyle w:val="Default"/>
        <w:numPr>
          <w:ilvl w:val="0"/>
          <w:numId w:val="30"/>
        </w:numPr>
        <w:rPr>
          <w:sz w:val="22"/>
          <w:szCs w:val="22"/>
        </w:rPr>
      </w:pPr>
      <w:r w:rsidRPr="00D36C2C">
        <w:rPr>
          <w:sz w:val="22"/>
          <w:szCs w:val="22"/>
        </w:rPr>
        <w:t>The experience of the worker</w:t>
      </w:r>
    </w:p>
    <w:p w14:paraId="6DB63459" w14:textId="77777777" w:rsidR="00D36C2C" w:rsidRPr="00D36C2C" w:rsidRDefault="00D36C2C" w:rsidP="00D36C2C">
      <w:pPr>
        <w:pStyle w:val="Default"/>
        <w:numPr>
          <w:ilvl w:val="0"/>
          <w:numId w:val="30"/>
        </w:numPr>
        <w:rPr>
          <w:sz w:val="22"/>
          <w:szCs w:val="22"/>
        </w:rPr>
      </w:pPr>
      <w:r w:rsidRPr="00D36C2C">
        <w:rPr>
          <w:sz w:val="22"/>
          <w:szCs w:val="22"/>
        </w:rPr>
        <w:t>The length of time in the job</w:t>
      </w:r>
    </w:p>
    <w:p w14:paraId="02031C7E" w14:textId="77777777" w:rsidR="00D36C2C" w:rsidRPr="00D36C2C" w:rsidRDefault="00D36C2C" w:rsidP="00D36C2C">
      <w:pPr>
        <w:pStyle w:val="Default"/>
        <w:numPr>
          <w:ilvl w:val="0"/>
          <w:numId w:val="30"/>
        </w:numPr>
        <w:rPr>
          <w:sz w:val="22"/>
          <w:szCs w:val="22"/>
        </w:rPr>
      </w:pPr>
      <w:r w:rsidRPr="00D36C2C">
        <w:rPr>
          <w:sz w:val="22"/>
          <w:szCs w:val="22"/>
        </w:rPr>
        <w:t>The complexity of their work</w:t>
      </w:r>
    </w:p>
    <w:p w14:paraId="4C68BF73" w14:textId="77777777" w:rsidR="00D36C2C" w:rsidRPr="00D36C2C" w:rsidRDefault="00D36C2C" w:rsidP="00D36C2C">
      <w:pPr>
        <w:pStyle w:val="Default"/>
        <w:numPr>
          <w:ilvl w:val="0"/>
          <w:numId w:val="30"/>
        </w:numPr>
        <w:rPr>
          <w:sz w:val="22"/>
          <w:szCs w:val="22"/>
        </w:rPr>
      </w:pPr>
      <w:r w:rsidRPr="00D36C2C">
        <w:rPr>
          <w:sz w:val="22"/>
          <w:szCs w:val="22"/>
        </w:rPr>
        <w:t xml:space="preserve">The individual’s support </w:t>
      </w:r>
      <w:proofErr w:type="gramStart"/>
      <w:r w:rsidRPr="00D36C2C">
        <w:rPr>
          <w:sz w:val="22"/>
          <w:szCs w:val="22"/>
        </w:rPr>
        <w:t>needs</w:t>
      </w:r>
      <w:proofErr w:type="gramEnd"/>
    </w:p>
    <w:p w14:paraId="69858907" w14:textId="77777777" w:rsidR="00D36C2C" w:rsidRPr="00D36C2C" w:rsidRDefault="00D36C2C" w:rsidP="00D36C2C">
      <w:pPr>
        <w:pStyle w:val="Default"/>
        <w:rPr>
          <w:sz w:val="22"/>
          <w:szCs w:val="22"/>
        </w:rPr>
      </w:pPr>
    </w:p>
    <w:p w14:paraId="42E6B1C0" w14:textId="77777777" w:rsidR="00D36C2C" w:rsidRPr="00D36C2C" w:rsidRDefault="00D36C2C" w:rsidP="00D36C2C">
      <w:pPr>
        <w:pStyle w:val="Default"/>
        <w:numPr>
          <w:ilvl w:val="0"/>
          <w:numId w:val="29"/>
        </w:numPr>
        <w:rPr>
          <w:sz w:val="22"/>
          <w:szCs w:val="22"/>
        </w:rPr>
      </w:pPr>
      <w:r w:rsidRPr="00D36C2C">
        <w:rPr>
          <w:sz w:val="22"/>
          <w:szCs w:val="22"/>
        </w:rPr>
        <w:t>What environment do you want for supervision?</w:t>
      </w:r>
    </w:p>
    <w:p w14:paraId="273DF548" w14:textId="77777777" w:rsidR="00D36C2C" w:rsidRPr="00D36C2C" w:rsidRDefault="00D36C2C" w:rsidP="00D36C2C">
      <w:pPr>
        <w:pStyle w:val="Default"/>
        <w:rPr>
          <w:sz w:val="22"/>
          <w:szCs w:val="22"/>
        </w:rPr>
      </w:pPr>
    </w:p>
    <w:p w14:paraId="0EF79F87" w14:textId="77777777" w:rsidR="00D36C2C" w:rsidRPr="00D36C2C" w:rsidRDefault="00D36C2C" w:rsidP="00D36C2C">
      <w:pPr>
        <w:pStyle w:val="Default"/>
        <w:ind w:left="720"/>
        <w:rPr>
          <w:sz w:val="22"/>
          <w:szCs w:val="22"/>
        </w:rPr>
      </w:pPr>
      <w:r w:rsidRPr="00D36C2C">
        <w:rPr>
          <w:sz w:val="22"/>
          <w:szCs w:val="22"/>
        </w:rPr>
        <w:t xml:space="preserve">Effective support is </w:t>
      </w:r>
      <w:proofErr w:type="gramStart"/>
      <w:r w:rsidRPr="00D36C2C">
        <w:rPr>
          <w:sz w:val="22"/>
          <w:szCs w:val="22"/>
        </w:rPr>
        <w:t>enabled</w:t>
      </w:r>
      <w:proofErr w:type="gramEnd"/>
    </w:p>
    <w:p w14:paraId="4CAFC5C0" w14:textId="77777777" w:rsidR="00D36C2C" w:rsidRPr="00D36C2C" w:rsidRDefault="00D36C2C" w:rsidP="00D36C2C">
      <w:pPr>
        <w:pStyle w:val="Default"/>
        <w:ind w:left="720"/>
        <w:rPr>
          <w:sz w:val="22"/>
          <w:szCs w:val="22"/>
        </w:rPr>
      </w:pPr>
    </w:p>
    <w:p w14:paraId="0E422A13" w14:textId="77777777" w:rsidR="00D36C2C" w:rsidRPr="00D36C2C" w:rsidRDefault="00D36C2C" w:rsidP="00D36C2C">
      <w:pPr>
        <w:pStyle w:val="Default"/>
        <w:numPr>
          <w:ilvl w:val="0"/>
          <w:numId w:val="31"/>
        </w:numPr>
        <w:rPr>
          <w:sz w:val="22"/>
          <w:szCs w:val="22"/>
        </w:rPr>
      </w:pPr>
      <w:r w:rsidRPr="00D36C2C">
        <w:rPr>
          <w:sz w:val="22"/>
          <w:szCs w:val="22"/>
        </w:rPr>
        <w:t>A safe, confidential, quiet space</w:t>
      </w:r>
    </w:p>
    <w:p w14:paraId="1B54CDC8" w14:textId="77777777" w:rsidR="00D36C2C" w:rsidRPr="00D36C2C" w:rsidRDefault="00D36C2C" w:rsidP="00D36C2C">
      <w:pPr>
        <w:pStyle w:val="Default"/>
        <w:numPr>
          <w:ilvl w:val="0"/>
          <w:numId w:val="31"/>
        </w:numPr>
        <w:rPr>
          <w:sz w:val="22"/>
          <w:szCs w:val="22"/>
        </w:rPr>
      </w:pPr>
      <w:r w:rsidRPr="00D36C2C">
        <w:rPr>
          <w:sz w:val="22"/>
          <w:szCs w:val="22"/>
        </w:rPr>
        <w:t>Respectful, self-aware, empathetic supervisors</w:t>
      </w:r>
    </w:p>
    <w:p w14:paraId="1F6731F2" w14:textId="77777777" w:rsidR="00D36C2C" w:rsidRPr="00D36C2C" w:rsidRDefault="00D36C2C" w:rsidP="00D36C2C">
      <w:pPr>
        <w:pStyle w:val="Default"/>
        <w:numPr>
          <w:ilvl w:val="0"/>
          <w:numId w:val="31"/>
        </w:numPr>
        <w:rPr>
          <w:sz w:val="22"/>
          <w:szCs w:val="22"/>
        </w:rPr>
      </w:pPr>
      <w:r w:rsidRPr="00D36C2C">
        <w:rPr>
          <w:sz w:val="22"/>
          <w:szCs w:val="22"/>
        </w:rPr>
        <w:t>Active listening</w:t>
      </w:r>
    </w:p>
    <w:p w14:paraId="54F3E4E8" w14:textId="77777777" w:rsidR="00D36C2C" w:rsidRPr="00D36C2C" w:rsidRDefault="00D36C2C" w:rsidP="00D36C2C">
      <w:pPr>
        <w:pStyle w:val="Default"/>
        <w:numPr>
          <w:ilvl w:val="0"/>
          <w:numId w:val="31"/>
        </w:numPr>
        <w:rPr>
          <w:sz w:val="22"/>
          <w:szCs w:val="22"/>
        </w:rPr>
      </w:pPr>
      <w:r w:rsidRPr="00D36C2C">
        <w:rPr>
          <w:sz w:val="22"/>
          <w:szCs w:val="22"/>
        </w:rPr>
        <w:t>A supportive relationship</w:t>
      </w:r>
    </w:p>
    <w:p w14:paraId="2BA189E0" w14:textId="77777777" w:rsidR="00D36C2C" w:rsidRPr="00D36C2C" w:rsidRDefault="00D36C2C" w:rsidP="00D36C2C">
      <w:pPr>
        <w:pStyle w:val="Default"/>
        <w:numPr>
          <w:ilvl w:val="0"/>
          <w:numId w:val="31"/>
        </w:numPr>
        <w:rPr>
          <w:sz w:val="22"/>
          <w:szCs w:val="22"/>
        </w:rPr>
      </w:pPr>
      <w:r w:rsidRPr="00D36C2C">
        <w:rPr>
          <w:sz w:val="22"/>
          <w:szCs w:val="22"/>
        </w:rPr>
        <w:t>Recognition of anxiety</w:t>
      </w:r>
    </w:p>
    <w:p w14:paraId="6F3317EF" w14:textId="77777777" w:rsidR="00D36C2C" w:rsidRPr="00D36C2C" w:rsidRDefault="00D36C2C" w:rsidP="00D36C2C">
      <w:pPr>
        <w:pStyle w:val="Default"/>
        <w:numPr>
          <w:ilvl w:val="0"/>
          <w:numId w:val="31"/>
        </w:numPr>
        <w:rPr>
          <w:sz w:val="22"/>
          <w:szCs w:val="22"/>
        </w:rPr>
      </w:pPr>
      <w:r w:rsidRPr="00D36C2C">
        <w:rPr>
          <w:sz w:val="22"/>
          <w:szCs w:val="22"/>
        </w:rPr>
        <w:t xml:space="preserve">Supervision should occur in a place where confidentiality can be maintained and that is free from </w:t>
      </w:r>
      <w:proofErr w:type="gramStart"/>
      <w:r w:rsidRPr="00D36C2C">
        <w:rPr>
          <w:sz w:val="22"/>
          <w:szCs w:val="22"/>
        </w:rPr>
        <w:t>interruptions</w:t>
      </w:r>
      <w:proofErr w:type="gramEnd"/>
    </w:p>
    <w:p w14:paraId="03BDC802" w14:textId="162A298F" w:rsidR="00D36C2C" w:rsidRDefault="00D36C2C">
      <w:pPr>
        <w:rPr>
          <w:b/>
          <w:bCs/>
          <w:sz w:val="28"/>
          <w:szCs w:val="28"/>
        </w:rPr>
      </w:pPr>
      <w:r>
        <w:rPr>
          <w:b/>
          <w:bCs/>
          <w:sz w:val="28"/>
          <w:szCs w:val="28"/>
        </w:rPr>
        <w:br w:type="page"/>
      </w:r>
    </w:p>
    <w:p w14:paraId="10FF23A1" w14:textId="196B05C9" w:rsidR="000051B6" w:rsidRPr="00A67CCA" w:rsidRDefault="000051B6" w:rsidP="000051B6">
      <w:pPr>
        <w:rPr>
          <w:b/>
          <w:bCs/>
          <w:sz w:val="32"/>
          <w:szCs w:val="32"/>
        </w:rPr>
      </w:pPr>
      <w:r w:rsidRPr="00A67CCA">
        <w:rPr>
          <w:b/>
          <w:bCs/>
          <w:sz w:val="32"/>
          <w:szCs w:val="32"/>
        </w:rPr>
        <w:lastRenderedPageBreak/>
        <w:t xml:space="preserve">Models of </w:t>
      </w:r>
      <w:r w:rsidR="002C6113">
        <w:rPr>
          <w:b/>
          <w:bCs/>
          <w:sz w:val="32"/>
          <w:szCs w:val="32"/>
        </w:rPr>
        <w:t>S</w:t>
      </w:r>
      <w:r w:rsidRPr="00A67CCA">
        <w:rPr>
          <w:b/>
          <w:bCs/>
          <w:sz w:val="32"/>
          <w:szCs w:val="32"/>
        </w:rPr>
        <w:t>upervision</w:t>
      </w:r>
    </w:p>
    <w:p w14:paraId="270691B6" w14:textId="77777777" w:rsidR="000051B6" w:rsidRPr="00A67CCA" w:rsidRDefault="000051B6" w:rsidP="000051B6">
      <w:r w:rsidRPr="00A67CCA">
        <w:t>1:1 Supervision – this can be planned as part of a regular programme or responsive supervision (requested when concerns arise about a child, family or adult with care and support needs)</w:t>
      </w:r>
    </w:p>
    <w:p w14:paraId="4210ABC3" w14:textId="77777777" w:rsidR="000051B6" w:rsidRPr="00A67CCA" w:rsidRDefault="000051B6" w:rsidP="000051B6">
      <w:r w:rsidRPr="00A67CCA">
        <w:t xml:space="preserve">Group supervision – using a group to implement part or </w:t>
      </w:r>
      <w:proofErr w:type="gramStart"/>
      <w:r w:rsidRPr="00A67CCA">
        <w:t>all of</w:t>
      </w:r>
      <w:proofErr w:type="gramEnd"/>
      <w:r w:rsidRPr="00A67CCA">
        <w:t xml:space="preserve"> the responsibilities of supervision (Brown and Bourne, 1996).  Group supervision can complement 1:1 supervision or be used on its own.  It be used within a multi-agency team or a group of </w:t>
      </w:r>
      <w:proofErr w:type="gramStart"/>
      <w:r w:rsidRPr="00A67CCA">
        <w:t>peers</w:t>
      </w:r>
      <w:proofErr w:type="gramEnd"/>
    </w:p>
    <w:p w14:paraId="149A3DF8" w14:textId="77777777" w:rsidR="000051B6" w:rsidRPr="00A67CCA" w:rsidRDefault="000051B6" w:rsidP="000051B6">
      <w:r w:rsidRPr="00A67CCA">
        <w:t xml:space="preserve">Your organisation’s model of supervision should be the one that best suits the needs of everyone </w:t>
      </w:r>
      <w:proofErr w:type="gramStart"/>
      <w:r w:rsidRPr="00A67CCA">
        <w:t>involved</w:t>
      </w:r>
      <w:proofErr w:type="gramEnd"/>
    </w:p>
    <w:p w14:paraId="7C481CAC" w14:textId="35D3282C" w:rsidR="000051B6" w:rsidRDefault="00156034" w:rsidP="000051B6">
      <w:pPr>
        <w:rPr>
          <w:b/>
          <w:bCs/>
          <w:sz w:val="32"/>
          <w:szCs w:val="32"/>
        </w:rPr>
      </w:pPr>
      <w:r w:rsidRPr="002C6113">
        <w:rPr>
          <w:b/>
          <w:bCs/>
          <w:sz w:val="32"/>
          <w:szCs w:val="32"/>
        </w:rPr>
        <w:t xml:space="preserve">Supervision in </w:t>
      </w:r>
      <w:r w:rsidR="002C6113" w:rsidRPr="002C6113">
        <w:rPr>
          <w:b/>
          <w:bCs/>
          <w:sz w:val="32"/>
          <w:szCs w:val="32"/>
        </w:rPr>
        <w:t>S</w:t>
      </w:r>
      <w:r w:rsidRPr="002C6113">
        <w:rPr>
          <w:b/>
          <w:bCs/>
          <w:sz w:val="32"/>
          <w:szCs w:val="32"/>
        </w:rPr>
        <w:t>chools</w:t>
      </w:r>
    </w:p>
    <w:p w14:paraId="00B8EF26" w14:textId="75DE3A05" w:rsidR="002C6113" w:rsidRPr="002C6113" w:rsidRDefault="002C6113" w:rsidP="000051B6">
      <w:pPr>
        <w:rPr>
          <w:rFonts w:cstheme="minorHAnsi"/>
          <w:sz w:val="24"/>
          <w:szCs w:val="24"/>
        </w:rPr>
      </w:pPr>
      <w:r w:rsidRPr="002C6113">
        <w:t>Supervision</w:t>
      </w:r>
      <w:r>
        <w:t xml:space="preserve"> has been less widely developed in schools.  Pastoral care teams and specialist staff working with pupil behaviour may have established methods of providing staff with supervision, but the idea of supervision may be unfamiliar for some teachers and school staff.  The Anna Freud National Centre (</w:t>
      </w:r>
      <w:hyperlink r:id="rId57" w:history="1">
        <w:r w:rsidRPr="00A33E84">
          <w:rPr>
            <w:rStyle w:val="Hyperlink"/>
            <w:rFonts w:asciiTheme="minorHAnsi" w:hAnsiTheme="minorHAnsi" w:cstheme="minorBidi"/>
          </w:rPr>
          <w:t>www.annafreud.org</w:t>
        </w:r>
      </w:hyperlink>
      <w:r>
        <w:t xml:space="preserve">) for Children and Families has a booklet ‘Supporting staff wellbeing in schools’ which on page 10 has a section on what supervision can look like in schools.  You can download the booklet at </w:t>
      </w:r>
      <w:hyperlink r:id="rId58" w:history="1">
        <w:r w:rsidR="00562F53" w:rsidRPr="00562F53">
          <w:rPr>
            <w:rStyle w:val="Hyperlink"/>
            <w:rFonts w:asciiTheme="minorHAnsi" w:hAnsiTheme="minorHAnsi" w:cstheme="minorHAnsi"/>
          </w:rPr>
          <w:t>Supporting staff wellbeing in schools | Anna F</w:t>
        </w:r>
        <w:r w:rsidR="00562F53" w:rsidRPr="00562F53">
          <w:rPr>
            <w:rStyle w:val="Hyperlink"/>
            <w:rFonts w:asciiTheme="minorHAnsi" w:hAnsiTheme="minorHAnsi" w:cstheme="minorHAnsi"/>
          </w:rPr>
          <w:t>r</w:t>
        </w:r>
        <w:r w:rsidR="00562F53" w:rsidRPr="00562F53">
          <w:rPr>
            <w:rStyle w:val="Hyperlink"/>
            <w:rFonts w:asciiTheme="minorHAnsi" w:hAnsiTheme="minorHAnsi" w:cstheme="minorHAnsi"/>
          </w:rPr>
          <w:t>eud</w:t>
        </w:r>
      </w:hyperlink>
    </w:p>
    <w:p w14:paraId="7580DA8F" w14:textId="4BCEB0D7" w:rsidR="000051B6" w:rsidRDefault="000051B6" w:rsidP="000051B6">
      <w:pPr>
        <w:rPr>
          <w:b/>
          <w:bCs/>
          <w:sz w:val="28"/>
          <w:szCs w:val="28"/>
        </w:rPr>
      </w:pPr>
      <w:r w:rsidRPr="00A67CCA">
        <w:rPr>
          <w:b/>
          <w:bCs/>
          <w:sz w:val="32"/>
          <w:szCs w:val="32"/>
        </w:rPr>
        <w:t xml:space="preserve">Supervision </w:t>
      </w:r>
      <w:r w:rsidR="002C6113">
        <w:rPr>
          <w:b/>
          <w:bCs/>
          <w:sz w:val="32"/>
          <w:szCs w:val="32"/>
        </w:rPr>
        <w:t>T</w:t>
      </w:r>
      <w:r w:rsidRPr="00A67CCA">
        <w:rPr>
          <w:b/>
          <w:bCs/>
          <w:sz w:val="32"/>
          <w:szCs w:val="32"/>
        </w:rPr>
        <w:t>ools</w:t>
      </w:r>
    </w:p>
    <w:p w14:paraId="6B4D8553" w14:textId="77777777" w:rsidR="000051B6" w:rsidRPr="00A67CCA" w:rsidRDefault="000051B6" w:rsidP="000051B6">
      <w:r w:rsidRPr="00A67CCA">
        <w:t>The Appendices in the SPB supervision policy statement provide tools for use in organisations.  These are suggestions only and it is up to your organisation to decide which method or tool best meets its needs.</w:t>
      </w:r>
    </w:p>
    <w:p w14:paraId="1800B837" w14:textId="77777777" w:rsidR="000051B6" w:rsidRPr="00A67CCA" w:rsidRDefault="000051B6" w:rsidP="000051B6">
      <w:pPr>
        <w:rPr>
          <w:b/>
          <w:bCs/>
          <w:sz w:val="28"/>
          <w:szCs w:val="28"/>
        </w:rPr>
      </w:pPr>
      <w:r>
        <w:rPr>
          <w:b/>
          <w:noProof/>
        </w:rPr>
        <w:drawing>
          <wp:anchor distT="0" distB="0" distL="114300" distR="114300" simplePos="0" relativeHeight="251712512" behindDoc="1" locked="0" layoutInCell="1" allowOverlap="1" wp14:anchorId="3DA6D600" wp14:editId="01624EF3">
            <wp:simplePos x="0" y="0"/>
            <wp:positionH relativeFrom="column">
              <wp:posOffset>-675861</wp:posOffset>
            </wp:positionH>
            <wp:positionV relativeFrom="paragraph">
              <wp:posOffset>114107</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A67CCA">
        <w:t xml:space="preserve">Download the Research in Practice ‘Reflective supervision: Resource pack’ for further examples of tools you can use in your organisation </w:t>
      </w:r>
      <w:hyperlink r:id="rId59" w:history="1">
        <w:r w:rsidRPr="00A67CCA">
          <w:rPr>
            <w:rStyle w:val="Hyperlink"/>
            <w:rFonts w:asciiTheme="minorHAnsi" w:hAnsiTheme="minorHAnsi" w:cstheme="minorBidi"/>
            <w:lang w:val="en-US"/>
          </w:rPr>
          <w:t>https://www.researchin</w:t>
        </w:r>
        <w:r w:rsidRPr="00A67CCA">
          <w:rPr>
            <w:rStyle w:val="Hyperlink"/>
            <w:rFonts w:asciiTheme="minorHAnsi" w:hAnsiTheme="minorHAnsi" w:cstheme="minorBidi"/>
            <w:lang w:val="en-US"/>
          </w:rPr>
          <w:t>p</w:t>
        </w:r>
        <w:r w:rsidRPr="00A67CCA">
          <w:rPr>
            <w:rStyle w:val="Hyperlink"/>
            <w:rFonts w:asciiTheme="minorHAnsi" w:hAnsiTheme="minorHAnsi" w:cstheme="minorBidi"/>
            <w:lang w:val="en-US"/>
          </w:rPr>
          <w:t>ractice.org.uk/children/publications/2017/april/reflective-supervision-resource-pack-2017/</w:t>
        </w:r>
      </w:hyperlink>
    </w:p>
    <w:p w14:paraId="6EA7E195" w14:textId="77777777" w:rsidR="000051B6" w:rsidRDefault="000051B6" w:rsidP="000051B6">
      <w:pPr>
        <w:rPr>
          <w:b/>
          <w:bCs/>
          <w:sz w:val="28"/>
          <w:szCs w:val="28"/>
        </w:rPr>
      </w:pPr>
      <w:r>
        <w:rPr>
          <w:b/>
          <w:noProof/>
        </w:rPr>
        <w:drawing>
          <wp:anchor distT="0" distB="0" distL="114300" distR="114300" simplePos="0" relativeHeight="251713536" behindDoc="1" locked="0" layoutInCell="1" allowOverlap="1" wp14:anchorId="16A7D228" wp14:editId="3F360FF0">
            <wp:simplePos x="0" y="0"/>
            <wp:positionH relativeFrom="column">
              <wp:posOffset>-685800</wp:posOffset>
            </wp:positionH>
            <wp:positionV relativeFrom="paragraph">
              <wp:posOffset>435223</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3985F589" w14:textId="373F0F0F" w:rsidR="000051B6" w:rsidRDefault="000051B6" w:rsidP="000051B6">
      <w:pPr>
        <w:rPr>
          <w:b/>
          <w:bCs/>
          <w:sz w:val="28"/>
          <w:szCs w:val="28"/>
        </w:rPr>
      </w:pPr>
      <w:r>
        <w:rPr>
          <w:b/>
          <w:bCs/>
          <w:sz w:val="32"/>
          <w:szCs w:val="32"/>
        </w:rPr>
        <w:t xml:space="preserve">Reflection </w:t>
      </w:r>
      <w:r w:rsidR="002C6113">
        <w:rPr>
          <w:b/>
          <w:bCs/>
          <w:sz w:val="32"/>
          <w:szCs w:val="32"/>
        </w:rPr>
        <w:t>A</w:t>
      </w:r>
      <w:r>
        <w:rPr>
          <w:b/>
          <w:bCs/>
          <w:sz w:val="32"/>
          <w:szCs w:val="32"/>
        </w:rPr>
        <w:t>ctivity</w:t>
      </w:r>
    </w:p>
    <w:p w14:paraId="63294B87" w14:textId="77777777" w:rsidR="000051B6" w:rsidRPr="00A67CCA" w:rsidRDefault="000051B6" w:rsidP="000051B6">
      <w:r w:rsidRPr="00A67CCA">
        <w:t xml:space="preserve">Think of a child or adult at risk that you are currently working with and use BOTH Example 1 and Example 2 </w:t>
      </w:r>
      <w:r>
        <w:t>on the next few pages</w:t>
      </w:r>
      <w:r w:rsidRPr="00A67CCA">
        <w:t xml:space="preserve"> in your delegate workbook to consider the issues </w:t>
      </w:r>
      <w:proofErr w:type="gramStart"/>
      <w:r w:rsidRPr="00A67CCA">
        <w:t>involved</w:t>
      </w:r>
      <w:proofErr w:type="gramEnd"/>
    </w:p>
    <w:p w14:paraId="4243742D" w14:textId="77777777" w:rsidR="000051B6" w:rsidRPr="00A67CCA" w:rsidRDefault="000051B6" w:rsidP="000051B6">
      <w:r w:rsidRPr="00A67CCA">
        <w:t xml:space="preserve">Take time to reflect, explore possibilities and look for meaning. Record your thoughts using each tool you have chosen.  </w:t>
      </w:r>
    </w:p>
    <w:p w14:paraId="30CCBF09" w14:textId="77777777" w:rsidR="000051B6" w:rsidRPr="00A67CCA" w:rsidRDefault="000051B6" w:rsidP="000051B6">
      <w:r w:rsidRPr="00A67CCA">
        <w:t xml:space="preserve">Did the tools help to clarify your thoughts? Which tool did you find most useful?   </w:t>
      </w:r>
    </w:p>
    <w:p w14:paraId="39C98A32" w14:textId="77777777" w:rsidR="000051B6" w:rsidRPr="00A67CCA" w:rsidRDefault="000051B6" w:rsidP="000051B6"/>
    <w:p w14:paraId="03C77669" w14:textId="77777777" w:rsidR="000051B6" w:rsidRDefault="000051B6" w:rsidP="000051B6">
      <w:pPr>
        <w:rPr>
          <w:b/>
          <w:bCs/>
          <w:sz w:val="28"/>
          <w:szCs w:val="28"/>
        </w:rPr>
      </w:pPr>
    </w:p>
    <w:p w14:paraId="1616503F" w14:textId="77777777" w:rsidR="000051B6" w:rsidRDefault="000051B6" w:rsidP="000051B6">
      <w:pPr>
        <w:rPr>
          <w:rFonts w:ascii="Calibri" w:hAnsi="Calibri" w:cs="Calibri"/>
          <w:b/>
          <w:bCs/>
          <w:color w:val="000000"/>
          <w:sz w:val="28"/>
          <w:szCs w:val="28"/>
        </w:rPr>
      </w:pPr>
    </w:p>
    <w:p w14:paraId="711139E8" w14:textId="77777777" w:rsidR="000051B6" w:rsidRDefault="000051B6" w:rsidP="000051B6">
      <w:pPr>
        <w:rPr>
          <w:rFonts w:ascii="Calibri" w:hAnsi="Calibri" w:cs="Calibri"/>
          <w:b/>
          <w:bCs/>
          <w:color w:val="000000"/>
          <w:sz w:val="28"/>
          <w:szCs w:val="28"/>
        </w:rPr>
      </w:pPr>
      <w:r>
        <w:rPr>
          <w:b/>
          <w:bCs/>
          <w:sz w:val="28"/>
          <w:szCs w:val="28"/>
        </w:rPr>
        <w:br w:type="page"/>
      </w:r>
    </w:p>
    <w:p w14:paraId="3CE75BE3" w14:textId="77777777" w:rsidR="000051B6" w:rsidRDefault="000051B6" w:rsidP="000051B6">
      <w:pPr>
        <w:pStyle w:val="Default"/>
        <w:rPr>
          <w:b/>
          <w:bCs/>
          <w:sz w:val="28"/>
          <w:szCs w:val="28"/>
        </w:rPr>
      </w:pPr>
      <w:r>
        <w:rPr>
          <w:b/>
          <w:bCs/>
          <w:sz w:val="28"/>
          <w:szCs w:val="28"/>
        </w:rPr>
        <w:lastRenderedPageBreak/>
        <w:t>EXAMPLE 1</w:t>
      </w:r>
    </w:p>
    <w:p w14:paraId="12BCEECE" w14:textId="77777777" w:rsidR="000051B6" w:rsidRPr="005430A9" w:rsidRDefault="000051B6" w:rsidP="000051B6">
      <w:pPr>
        <w:pStyle w:val="Default"/>
        <w:rPr>
          <w:b/>
          <w:bCs/>
          <w:sz w:val="28"/>
          <w:szCs w:val="28"/>
        </w:rPr>
      </w:pPr>
      <w:r>
        <w:rPr>
          <w:b/>
          <w:bCs/>
          <w:sz w:val="28"/>
          <w:szCs w:val="28"/>
        </w:rPr>
        <w:t>Framing the dilemma</w:t>
      </w:r>
      <w:r w:rsidRPr="0012589B">
        <w:rPr>
          <w:b/>
          <w:bCs/>
          <w:sz w:val="28"/>
          <w:szCs w:val="28"/>
        </w:rPr>
        <w:t xml:space="preserve"> </w:t>
      </w:r>
      <w:r>
        <w:rPr>
          <w:b/>
          <w:bCs/>
          <w:sz w:val="28"/>
          <w:szCs w:val="28"/>
        </w:rPr>
        <w:t>(Research in Practice Tool 6)</w:t>
      </w:r>
    </w:p>
    <w:p w14:paraId="7522186B" w14:textId="77777777" w:rsidR="000051B6" w:rsidRDefault="000051B6" w:rsidP="000051B6">
      <w:pPr>
        <w:autoSpaceDE w:val="0"/>
        <w:autoSpaceDN w:val="0"/>
        <w:adjustRightInd w:val="0"/>
        <w:spacing w:after="100" w:line="241" w:lineRule="atLeast"/>
        <w:rPr>
          <w:rFonts w:ascii="InfoTextPro" w:hAnsi="InfoTextPro" w:cs="InfoTextPro"/>
        </w:rPr>
      </w:pPr>
    </w:p>
    <w:p w14:paraId="380FBAEE" w14:textId="77777777" w:rsidR="000051B6" w:rsidRPr="00DB1A94" w:rsidRDefault="000051B6" w:rsidP="000051B6">
      <w:pPr>
        <w:autoSpaceDE w:val="0"/>
        <w:autoSpaceDN w:val="0"/>
        <w:adjustRightInd w:val="0"/>
        <w:spacing w:after="100" w:line="240" w:lineRule="auto"/>
        <w:rPr>
          <w:rFonts w:cstheme="minorHAnsi"/>
          <w:sz w:val="24"/>
          <w:szCs w:val="24"/>
        </w:rPr>
      </w:pPr>
      <w:r w:rsidRPr="005430A9">
        <w:rPr>
          <w:rFonts w:cstheme="minorHAnsi"/>
          <w:sz w:val="24"/>
          <w:szCs w:val="24"/>
        </w:rPr>
        <w:t xml:space="preserve">Many tools that help support decision-making and critical thinking require the supervisee to identify and clearly articulate a key issue. By refining your thinking prior to a reflective supervision session, you will gain more clarity and rigour from the process of exploring the issue. </w:t>
      </w:r>
    </w:p>
    <w:p w14:paraId="4E831241" w14:textId="77777777" w:rsidR="000051B6" w:rsidRPr="005430A9" w:rsidRDefault="000051B6" w:rsidP="000051B6">
      <w:pPr>
        <w:autoSpaceDE w:val="0"/>
        <w:autoSpaceDN w:val="0"/>
        <w:adjustRightInd w:val="0"/>
        <w:spacing w:before="120" w:after="100" w:line="240" w:lineRule="auto"/>
        <w:rPr>
          <w:rFonts w:cstheme="minorHAnsi"/>
          <w:sz w:val="24"/>
          <w:szCs w:val="24"/>
        </w:rPr>
      </w:pPr>
      <w:r w:rsidRPr="005430A9">
        <w:rPr>
          <w:rFonts w:cstheme="minorHAnsi"/>
          <w:b/>
          <w:bCs/>
          <w:sz w:val="24"/>
          <w:szCs w:val="24"/>
        </w:rPr>
        <w:t xml:space="preserve">Aims </w:t>
      </w:r>
    </w:p>
    <w:p w14:paraId="156020A2"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To support the supervisee to: </w:t>
      </w:r>
    </w:p>
    <w:p w14:paraId="23D0923D" w14:textId="77777777" w:rsidR="000051B6" w:rsidRPr="002425FC" w:rsidRDefault="000051B6" w:rsidP="000051B6">
      <w:pPr>
        <w:pStyle w:val="ListParagraph"/>
        <w:numPr>
          <w:ilvl w:val="0"/>
          <w:numId w:val="25"/>
        </w:numPr>
        <w:autoSpaceDE w:val="0"/>
        <w:autoSpaceDN w:val="0"/>
        <w:adjustRightInd w:val="0"/>
        <w:spacing w:after="100" w:line="221" w:lineRule="atLeast"/>
        <w:rPr>
          <w:rFonts w:cstheme="minorHAnsi"/>
          <w:sz w:val="24"/>
          <w:szCs w:val="24"/>
        </w:rPr>
      </w:pPr>
      <w:r w:rsidRPr="002425FC">
        <w:rPr>
          <w:rFonts w:cstheme="minorHAnsi"/>
          <w:sz w:val="24"/>
          <w:szCs w:val="24"/>
        </w:rPr>
        <w:t>Define the key issue faced by the child</w:t>
      </w:r>
      <w:r>
        <w:rPr>
          <w:rFonts w:cstheme="minorHAnsi"/>
          <w:sz w:val="24"/>
          <w:szCs w:val="24"/>
        </w:rPr>
        <w:t>/adult at risk</w:t>
      </w:r>
      <w:r w:rsidRPr="002425FC">
        <w:rPr>
          <w:rFonts w:cstheme="minorHAnsi"/>
          <w:sz w:val="24"/>
          <w:szCs w:val="24"/>
        </w:rPr>
        <w:t xml:space="preserve">, instead of bringing an overwhelming and complex problem to supervision, and </w:t>
      </w:r>
    </w:p>
    <w:p w14:paraId="1386E828" w14:textId="77777777" w:rsidR="000051B6" w:rsidRPr="002425FC" w:rsidRDefault="000051B6" w:rsidP="000051B6">
      <w:pPr>
        <w:pStyle w:val="ListParagraph"/>
        <w:numPr>
          <w:ilvl w:val="0"/>
          <w:numId w:val="25"/>
        </w:numPr>
        <w:autoSpaceDE w:val="0"/>
        <w:autoSpaceDN w:val="0"/>
        <w:adjustRightInd w:val="0"/>
        <w:spacing w:after="100" w:line="221" w:lineRule="atLeast"/>
        <w:rPr>
          <w:rFonts w:cstheme="minorHAnsi"/>
          <w:sz w:val="24"/>
          <w:szCs w:val="24"/>
        </w:rPr>
      </w:pPr>
      <w:r w:rsidRPr="002425FC">
        <w:rPr>
          <w:rFonts w:cstheme="minorHAnsi"/>
          <w:sz w:val="24"/>
          <w:szCs w:val="24"/>
        </w:rPr>
        <w:t>Gain clarity in supervision as to whether this is the crucial issue and whether the supervisee can gain any traction on it to produce change in the child</w:t>
      </w:r>
      <w:r>
        <w:rPr>
          <w:rFonts w:cstheme="minorHAnsi"/>
          <w:sz w:val="24"/>
          <w:szCs w:val="24"/>
        </w:rPr>
        <w:t>/adult at risk</w:t>
      </w:r>
      <w:r w:rsidRPr="002425FC">
        <w:rPr>
          <w:rFonts w:cstheme="minorHAnsi"/>
          <w:sz w:val="24"/>
          <w:szCs w:val="24"/>
        </w:rPr>
        <w:t xml:space="preserve">’s lived </w:t>
      </w:r>
      <w:proofErr w:type="gramStart"/>
      <w:r w:rsidRPr="002425FC">
        <w:rPr>
          <w:rFonts w:cstheme="minorHAnsi"/>
          <w:sz w:val="24"/>
          <w:szCs w:val="24"/>
        </w:rPr>
        <w:t>life</w:t>
      </w:r>
      <w:proofErr w:type="gramEnd"/>
    </w:p>
    <w:p w14:paraId="398510A3" w14:textId="77777777" w:rsidR="000051B6" w:rsidRDefault="000051B6" w:rsidP="000051B6">
      <w:pPr>
        <w:autoSpaceDE w:val="0"/>
        <w:autoSpaceDN w:val="0"/>
        <w:adjustRightInd w:val="0"/>
        <w:spacing w:after="0" w:line="241" w:lineRule="atLeast"/>
        <w:rPr>
          <w:rFonts w:cstheme="minorHAnsi"/>
          <w:b/>
          <w:bCs/>
          <w:sz w:val="24"/>
          <w:szCs w:val="24"/>
        </w:rPr>
      </w:pPr>
    </w:p>
    <w:p w14:paraId="40DC0958"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Application </w:t>
      </w:r>
    </w:p>
    <w:p w14:paraId="545F3D6C"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Supervisees can use this tool on their own, with the supervisor or with their peers ahead of, and then in, supervision. </w:t>
      </w:r>
    </w:p>
    <w:p w14:paraId="64C44ADF" w14:textId="77777777" w:rsidR="000051B6" w:rsidRDefault="000051B6" w:rsidP="000051B6">
      <w:pPr>
        <w:autoSpaceDE w:val="0"/>
        <w:autoSpaceDN w:val="0"/>
        <w:adjustRightInd w:val="0"/>
        <w:spacing w:after="0" w:line="241" w:lineRule="atLeast"/>
        <w:rPr>
          <w:rFonts w:cstheme="minorHAnsi"/>
          <w:b/>
          <w:bCs/>
          <w:sz w:val="24"/>
          <w:szCs w:val="24"/>
        </w:rPr>
      </w:pPr>
    </w:p>
    <w:p w14:paraId="597949C4"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Instructions </w:t>
      </w:r>
    </w:p>
    <w:p w14:paraId="1D0FCE9B"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Follow steps 1-4 ahead of supervision. You’ll need </w:t>
      </w:r>
      <w:proofErr w:type="gramStart"/>
      <w:r w:rsidRPr="005430A9">
        <w:rPr>
          <w:rFonts w:cstheme="minorHAnsi"/>
          <w:sz w:val="24"/>
          <w:szCs w:val="24"/>
        </w:rPr>
        <w:t>Post-it</w:t>
      </w:r>
      <w:proofErr w:type="gramEnd"/>
      <w:r w:rsidRPr="005430A9">
        <w:rPr>
          <w:rFonts w:cstheme="minorHAnsi"/>
          <w:sz w:val="24"/>
          <w:szCs w:val="24"/>
        </w:rPr>
        <w:t xml:space="preserve"> notes and a piece of paper to produce a mind map/spider diagram. Complete steps 5 and 6 in supervision. </w:t>
      </w:r>
    </w:p>
    <w:p w14:paraId="0275C117" w14:textId="77777777" w:rsidR="000051B6" w:rsidRDefault="000051B6" w:rsidP="000051B6">
      <w:pPr>
        <w:autoSpaceDE w:val="0"/>
        <w:autoSpaceDN w:val="0"/>
        <w:adjustRightInd w:val="0"/>
        <w:spacing w:after="0" w:line="241" w:lineRule="atLeast"/>
        <w:rPr>
          <w:rFonts w:cstheme="minorHAnsi"/>
          <w:b/>
          <w:bCs/>
          <w:sz w:val="24"/>
          <w:szCs w:val="24"/>
        </w:rPr>
      </w:pPr>
    </w:p>
    <w:p w14:paraId="7A7D4C58"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Step 1: Map the </w:t>
      </w:r>
      <w:proofErr w:type="gramStart"/>
      <w:r w:rsidRPr="005430A9">
        <w:rPr>
          <w:rFonts w:cstheme="minorHAnsi"/>
          <w:b/>
          <w:bCs/>
          <w:sz w:val="24"/>
          <w:szCs w:val="24"/>
        </w:rPr>
        <w:t>story</w:t>
      </w:r>
      <w:proofErr w:type="gramEnd"/>
      <w:r w:rsidRPr="005430A9">
        <w:rPr>
          <w:rFonts w:cstheme="minorHAnsi"/>
          <w:b/>
          <w:bCs/>
          <w:sz w:val="24"/>
          <w:szCs w:val="24"/>
        </w:rPr>
        <w:t xml:space="preserve"> </w:t>
      </w:r>
    </w:p>
    <w:p w14:paraId="33E6C6A1"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With the child</w:t>
      </w:r>
      <w:r>
        <w:rPr>
          <w:rFonts w:cstheme="minorHAnsi"/>
          <w:sz w:val="24"/>
          <w:szCs w:val="24"/>
        </w:rPr>
        <w:t>/adult at risk</w:t>
      </w:r>
      <w:r w:rsidRPr="005430A9">
        <w:rPr>
          <w:rFonts w:cstheme="minorHAnsi"/>
          <w:sz w:val="24"/>
          <w:szCs w:val="24"/>
        </w:rPr>
        <w:t xml:space="preserve"> at the centre of the piece of paper, use the </w:t>
      </w:r>
      <w:proofErr w:type="gramStart"/>
      <w:r w:rsidRPr="005430A9">
        <w:rPr>
          <w:rFonts w:cstheme="minorHAnsi"/>
          <w:sz w:val="24"/>
          <w:szCs w:val="24"/>
        </w:rPr>
        <w:t>Post-it</w:t>
      </w:r>
      <w:proofErr w:type="gramEnd"/>
      <w:r w:rsidRPr="005430A9">
        <w:rPr>
          <w:rFonts w:cstheme="minorHAnsi"/>
          <w:sz w:val="24"/>
          <w:szCs w:val="24"/>
        </w:rPr>
        <w:t xml:space="preserve"> notes to begin a mind map or spider diagram of all the issues that are surrounding the child</w:t>
      </w:r>
      <w:r>
        <w:rPr>
          <w:rFonts w:cstheme="minorHAnsi"/>
          <w:sz w:val="24"/>
          <w:szCs w:val="24"/>
        </w:rPr>
        <w:t>/adult at risk</w:t>
      </w:r>
      <w:r w:rsidRPr="005430A9">
        <w:rPr>
          <w:rFonts w:cstheme="minorHAnsi"/>
          <w:sz w:val="24"/>
          <w:szCs w:val="24"/>
        </w:rPr>
        <w:t xml:space="preserve">. </w:t>
      </w:r>
    </w:p>
    <w:p w14:paraId="375EE63B" w14:textId="77777777" w:rsidR="000051B6" w:rsidRDefault="000051B6" w:rsidP="000051B6">
      <w:pPr>
        <w:autoSpaceDE w:val="0"/>
        <w:autoSpaceDN w:val="0"/>
        <w:adjustRightInd w:val="0"/>
        <w:spacing w:after="0" w:line="241" w:lineRule="atLeast"/>
        <w:rPr>
          <w:rFonts w:cstheme="minorHAnsi"/>
          <w:b/>
          <w:bCs/>
          <w:sz w:val="24"/>
          <w:szCs w:val="24"/>
        </w:rPr>
      </w:pPr>
    </w:p>
    <w:p w14:paraId="4EB333CF"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2: Sort the issues into </w:t>
      </w:r>
      <w:proofErr w:type="gramStart"/>
      <w:r w:rsidRPr="005430A9">
        <w:rPr>
          <w:rFonts w:cstheme="minorHAnsi"/>
          <w:b/>
          <w:bCs/>
          <w:sz w:val="24"/>
          <w:szCs w:val="24"/>
        </w:rPr>
        <w:t>themes</w:t>
      </w:r>
      <w:proofErr w:type="gramEnd"/>
      <w:r w:rsidRPr="005430A9">
        <w:rPr>
          <w:rFonts w:cstheme="minorHAnsi"/>
          <w:b/>
          <w:bCs/>
          <w:sz w:val="24"/>
          <w:szCs w:val="24"/>
        </w:rPr>
        <w:t xml:space="preserve"> </w:t>
      </w:r>
    </w:p>
    <w:p w14:paraId="4BD765E3"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Take </w:t>
      </w:r>
      <w:proofErr w:type="gramStart"/>
      <w:r w:rsidRPr="005430A9">
        <w:rPr>
          <w:rFonts w:cstheme="minorHAnsi"/>
          <w:sz w:val="24"/>
          <w:szCs w:val="24"/>
        </w:rPr>
        <w:t>all of</w:t>
      </w:r>
      <w:proofErr w:type="gramEnd"/>
      <w:r w:rsidRPr="005430A9">
        <w:rPr>
          <w:rFonts w:cstheme="minorHAnsi"/>
          <w:sz w:val="24"/>
          <w:szCs w:val="24"/>
        </w:rPr>
        <w:t xml:space="preserve"> the threads of the story that feel similar and place them together under the following headings (it’s likely they will have clusters of similar sub-themes): </w:t>
      </w:r>
    </w:p>
    <w:p w14:paraId="216C9F91"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Child</w:t>
      </w:r>
      <w:r>
        <w:rPr>
          <w:rFonts w:cstheme="minorHAnsi"/>
          <w:sz w:val="24"/>
          <w:szCs w:val="24"/>
        </w:rPr>
        <w:t>/adult at risk</w:t>
      </w:r>
      <w:r w:rsidRPr="002425FC">
        <w:rPr>
          <w:rFonts w:cstheme="minorHAnsi"/>
          <w:sz w:val="24"/>
          <w:szCs w:val="24"/>
        </w:rPr>
        <w:t xml:space="preserve">’s own experience/action </w:t>
      </w:r>
    </w:p>
    <w:p w14:paraId="5F3238F1"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Parent</w:t>
      </w:r>
      <w:r>
        <w:rPr>
          <w:rFonts w:cstheme="minorHAnsi"/>
          <w:sz w:val="24"/>
          <w:szCs w:val="24"/>
        </w:rPr>
        <w:t>s/family’s</w:t>
      </w:r>
      <w:r w:rsidRPr="002425FC">
        <w:rPr>
          <w:rFonts w:cstheme="minorHAnsi"/>
          <w:sz w:val="24"/>
          <w:szCs w:val="24"/>
        </w:rPr>
        <w:t xml:space="preserve"> experience/action </w:t>
      </w:r>
    </w:p>
    <w:p w14:paraId="24BF6964"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 xml:space="preserve">Environmental and wider family impactors </w:t>
      </w:r>
    </w:p>
    <w:p w14:paraId="5E3AF41F"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 xml:space="preserve">Other issues. </w:t>
      </w:r>
    </w:p>
    <w:p w14:paraId="16B43E74" w14:textId="77777777" w:rsidR="000051B6" w:rsidRDefault="000051B6" w:rsidP="000051B6">
      <w:pPr>
        <w:autoSpaceDE w:val="0"/>
        <w:autoSpaceDN w:val="0"/>
        <w:adjustRightInd w:val="0"/>
        <w:spacing w:after="0" w:line="241" w:lineRule="atLeast"/>
        <w:rPr>
          <w:rFonts w:cstheme="minorHAnsi"/>
          <w:b/>
          <w:bCs/>
          <w:sz w:val="24"/>
          <w:szCs w:val="24"/>
        </w:rPr>
      </w:pPr>
    </w:p>
    <w:p w14:paraId="1BCC9EEA"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3: Ask yourself the following </w:t>
      </w:r>
      <w:proofErr w:type="gramStart"/>
      <w:r w:rsidRPr="005430A9">
        <w:rPr>
          <w:rFonts w:cstheme="minorHAnsi"/>
          <w:b/>
          <w:bCs/>
          <w:sz w:val="24"/>
          <w:szCs w:val="24"/>
        </w:rPr>
        <w:t>questions</w:t>
      </w:r>
      <w:proofErr w:type="gramEnd"/>
      <w:r w:rsidRPr="005430A9">
        <w:rPr>
          <w:rFonts w:cstheme="minorHAnsi"/>
          <w:b/>
          <w:bCs/>
          <w:sz w:val="24"/>
          <w:szCs w:val="24"/>
        </w:rPr>
        <w:t xml:space="preserve"> </w:t>
      </w:r>
    </w:p>
    <w:p w14:paraId="13F94862" w14:textId="77777777" w:rsidR="000051B6" w:rsidRPr="005430A9" w:rsidRDefault="000051B6" w:rsidP="000051B6">
      <w:pPr>
        <w:autoSpaceDE w:val="0"/>
        <w:autoSpaceDN w:val="0"/>
        <w:adjustRightInd w:val="0"/>
        <w:spacing w:after="100" w:line="221" w:lineRule="atLeast"/>
        <w:ind w:left="567" w:hanging="283"/>
        <w:rPr>
          <w:rFonts w:cstheme="minorHAnsi"/>
          <w:sz w:val="24"/>
          <w:szCs w:val="24"/>
        </w:rPr>
      </w:pPr>
      <w:r>
        <w:rPr>
          <w:rFonts w:cstheme="minorHAnsi"/>
          <w:b/>
          <w:bCs/>
          <w:sz w:val="24"/>
          <w:szCs w:val="24"/>
        </w:rPr>
        <w:t xml:space="preserve">1. </w:t>
      </w:r>
      <w:r w:rsidRPr="005430A9">
        <w:rPr>
          <w:rFonts w:cstheme="minorHAnsi"/>
          <w:sz w:val="24"/>
          <w:szCs w:val="24"/>
        </w:rPr>
        <w:t xml:space="preserve">Which one of these themes worries me the most? (Choose only one) </w:t>
      </w:r>
    </w:p>
    <w:p w14:paraId="5D5A951E" w14:textId="77777777" w:rsidR="000051B6" w:rsidRPr="005430A9" w:rsidRDefault="000051B6" w:rsidP="000051B6">
      <w:pPr>
        <w:autoSpaceDE w:val="0"/>
        <w:autoSpaceDN w:val="0"/>
        <w:adjustRightInd w:val="0"/>
        <w:spacing w:after="100" w:line="221" w:lineRule="atLeast"/>
        <w:ind w:left="567" w:hanging="283"/>
        <w:rPr>
          <w:rFonts w:cstheme="minorHAnsi"/>
          <w:sz w:val="24"/>
          <w:szCs w:val="24"/>
        </w:rPr>
      </w:pPr>
      <w:r w:rsidRPr="005430A9">
        <w:rPr>
          <w:rFonts w:cstheme="minorHAnsi"/>
          <w:b/>
          <w:bCs/>
          <w:sz w:val="24"/>
          <w:szCs w:val="24"/>
        </w:rPr>
        <w:t xml:space="preserve">2. </w:t>
      </w:r>
      <w:r w:rsidRPr="005430A9">
        <w:rPr>
          <w:rFonts w:cstheme="minorHAnsi"/>
          <w:sz w:val="24"/>
          <w:szCs w:val="24"/>
        </w:rPr>
        <w:t>Which one of these things harms the child</w:t>
      </w:r>
      <w:r>
        <w:rPr>
          <w:rFonts w:cstheme="minorHAnsi"/>
          <w:sz w:val="24"/>
          <w:szCs w:val="24"/>
        </w:rPr>
        <w:t>/adult at risk</w:t>
      </w:r>
      <w:r w:rsidRPr="005430A9">
        <w:rPr>
          <w:rFonts w:cstheme="minorHAnsi"/>
          <w:sz w:val="24"/>
          <w:szCs w:val="24"/>
        </w:rPr>
        <w:t xml:space="preserve"> the most? (Choose only one) </w:t>
      </w:r>
    </w:p>
    <w:p w14:paraId="77177E9B" w14:textId="77777777" w:rsidR="000051B6" w:rsidRPr="005430A9" w:rsidRDefault="000051B6" w:rsidP="000051B6">
      <w:pPr>
        <w:ind w:left="567" w:hanging="283"/>
        <w:rPr>
          <w:rFonts w:cstheme="minorHAnsi"/>
          <w:color w:val="000000"/>
          <w:sz w:val="24"/>
          <w:szCs w:val="24"/>
        </w:rPr>
      </w:pPr>
      <w:r w:rsidRPr="005430A9">
        <w:rPr>
          <w:rFonts w:cstheme="minorHAnsi"/>
          <w:b/>
          <w:bCs/>
          <w:sz w:val="24"/>
          <w:szCs w:val="24"/>
        </w:rPr>
        <w:t xml:space="preserve">3. </w:t>
      </w:r>
      <w:r w:rsidRPr="005430A9">
        <w:rPr>
          <w:rFonts w:cstheme="minorHAnsi"/>
          <w:sz w:val="24"/>
          <w:szCs w:val="24"/>
        </w:rPr>
        <w:t>Which one of these things is the lever for change for the child</w:t>
      </w:r>
      <w:r>
        <w:rPr>
          <w:rFonts w:cstheme="minorHAnsi"/>
          <w:sz w:val="24"/>
          <w:szCs w:val="24"/>
        </w:rPr>
        <w:t>/adult at risk</w:t>
      </w:r>
      <w:r w:rsidRPr="005430A9">
        <w:rPr>
          <w:rFonts w:cstheme="minorHAnsi"/>
          <w:sz w:val="24"/>
          <w:szCs w:val="24"/>
        </w:rPr>
        <w:t>? (If we could do something here, the child</w:t>
      </w:r>
      <w:r>
        <w:rPr>
          <w:rFonts w:cstheme="minorHAnsi"/>
          <w:sz w:val="24"/>
          <w:szCs w:val="24"/>
        </w:rPr>
        <w:t>/adult at risk</w:t>
      </w:r>
      <w:r w:rsidRPr="005430A9">
        <w:rPr>
          <w:rFonts w:cstheme="minorHAnsi"/>
          <w:sz w:val="24"/>
          <w:szCs w:val="24"/>
        </w:rPr>
        <w:t>’s safety and lived experience would be improved.) (Choose only one)</w:t>
      </w:r>
    </w:p>
    <w:p w14:paraId="5B60F0ED" w14:textId="77777777" w:rsidR="000051B6" w:rsidRPr="005430A9" w:rsidRDefault="000051B6" w:rsidP="000051B6">
      <w:pPr>
        <w:autoSpaceDE w:val="0"/>
        <w:autoSpaceDN w:val="0"/>
        <w:adjustRightInd w:val="0"/>
        <w:spacing w:after="0" w:line="240" w:lineRule="auto"/>
        <w:rPr>
          <w:rFonts w:ascii="InfoTextPro-Bold" w:hAnsi="InfoTextPro-Bold" w:cs="InfoTextPro-Bold"/>
          <w:color w:val="000000"/>
          <w:sz w:val="24"/>
          <w:szCs w:val="24"/>
        </w:rPr>
      </w:pPr>
    </w:p>
    <w:p w14:paraId="31078E3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4: Frame the </w:t>
      </w:r>
      <w:proofErr w:type="gramStart"/>
      <w:r w:rsidRPr="005430A9">
        <w:rPr>
          <w:rFonts w:cstheme="minorHAnsi"/>
          <w:b/>
          <w:bCs/>
          <w:sz w:val="24"/>
          <w:szCs w:val="24"/>
        </w:rPr>
        <w:t>dilemma</w:t>
      </w:r>
      <w:proofErr w:type="gramEnd"/>
      <w:r w:rsidRPr="005430A9">
        <w:rPr>
          <w:rFonts w:cstheme="minorHAnsi"/>
          <w:b/>
          <w:bCs/>
          <w:sz w:val="24"/>
          <w:szCs w:val="24"/>
        </w:rPr>
        <w:t xml:space="preserve"> </w:t>
      </w:r>
    </w:p>
    <w:p w14:paraId="09E88158"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Take the theme that has the most impact on the child</w:t>
      </w:r>
      <w:r>
        <w:rPr>
          <w:rFonts w:cstheme="minorHAnsi"/>
          <w:sz w:val="24"/>
          <w:szCs w:val="24"/>
        </w:rPr>
        <w:t>/adult at risk</w:t>
      </w:r>
      <w:r w:rsidRPr="005430A9">
        <w:rPr>
          <w:rFonts w:cstheme="minorHAnsi"/>
          <w:sz w:val="24"/>
          <w:szCs w:val="24"/>
        </w:rPr>
        <w:t xml:space="preserve"> and write (in one sentence) what the issue is from the child</w:t>
      </w:r>
      <w:r>
        <w:rPr>
          <w:rFonts w:cstheme="minorHAnsi"/>
          <w:sz w:val="24"/>
          <w:szCs w:val="24"/>
        </w:rPr>
        <w:t>/adult at risk</w:t>
      </w:r>
      <w:r w:rsidRPr="005430A9">
        <w:rPr>
          <w:rFonts w:cstheme="minorHAnsi"/>
          <w:sz w:val="24"/>
          <w:szCs w:val="24"/>
        </w:rPr>
        <w:t xml:space="preserve">’s point of view. For example: </w:t>
      </w:r>
    </w:p>
    <w:p w14:paraId="37B6D5E0"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Where should Jamie live? </w:t>
      </w:r>
    </w:p>
    <w:p w14:paraId="7C37C218"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Is Kerry’s mother able to protect her from violence? </w:t>
      </w:r>
    </w:p>
    <w:p w14:paraId="021E1D1E"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Can Paul’s mum manage her drug addiction well enough to give Paul the care he needs? </w:t>
      </w:r>
    </w:p>
    <w:p w14:paraId="584FA7E4"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Does Sarah’s father understand her disability and how best to help her? </w:t>
      </w:r>
    </w:p>
    <w:p w14:paraId="02E8C52E"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This is the dilemma that you should bring to your supervision session. </w:t>
      </w:r>
    </w:p>
    <w:p w14:paraId="36E116AE" w14:textId="77777777" w:rsidR="000051B6" w:rsidRPr="005430A9" w:rsidRDefault="000051B6" w:rsidP="000051B6">
      <w:pPr>
        <w:autoSpaceDE w:val="0"/>
        <w:autoSpaceDN w:val="0"/>
        <w:adjustRightInd w:val="0"/>
        <w:spacing w:after="0" w:line="241" w:lineRule="atLeast"/>
        <w:rPr>
          <w:rFonts w:cstheme="minorHAnsi"/>
          <w:b/>
          <w:bCs/>
          <w:sz w:val="24"/>
          <w:szCs w:val="24"/>
        </w:rPr>
      </w:pPr>
    </w:p>
    <w:p w14:paraId="742FE80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5: Present the dilemma in </w:t>
      </w:r>
      <w:proofErr w:type="gramStart"/>
      <w:r w:rsidRPr="005430A9">
        <w:rPr>
          <w:rFonts w:cstheme="minorHAnsi"/>
          <w:b/>
          <w:bCs/>
          <w:sz w:val="24"/>
          <w:szCs w:val="24"/>
        </w:rPr>
        <w:t>supervision</w:t>
      </w:r>
      <w:proofErr w:type="gramEnd"/>
      <w:r w:rsidRPr="005430A9">
        <w:rPr>
          <w:rFonts w:cstheme="minorHAnsi"/>
          <w:b/>
          <w:bCs/>
          <w:sz w:val="24"/>
          <w:szCs w:val="24"/>
        </w:rPr>
        <w:t xml:space="preserve"> </w:t>
      </w:r>
    </w:p>
    <w:p w14:paraId="6CE63F91"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Present your statement first before any other information is offered. </w:t>
      </w:r>
    </w:p>
    <w:p w14:paraId="58219FD3"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You can then build on the original statement in </w:t>
      </w:r>
      <w:proofErr w:type="gramStart"/>
      <w:r w:rsidRPr="005430A9">
        <w:rPr>
          <w:rFonts w:cstheme="minorHAnsi"/>
          <w:sz w:val="24"/>
          <w:szCs w:val="24"/>
        </w:rPr>
        <w:t>a number of</w:t>
      </w:r>
      <w:proofErr w:type="gramEnd"/>
      <w:r w:rsidRPr="005430A9">
        <w:rPr>
          <w:rFonts w:cstheme="minorHAnsi"/>
          <w:sz w:val="24"/>
          <w:szCs w:val="24"/>
        </w:rPr>
        <w:t xml:space="preserve"> ways</w:t>
      </w:r>
      <w:r>
        <w:rPr>
          <w:rFonts w:cstheme="minorHAnsi"/>
          <w:sz w:val="24"/>
          <w:szCs w:val="24"/>
        </w:rPr>
        <w:t>:</w:t>
      </w:r>
      <w:r w:rsidRPr="005430A9">
        <w:rPr>
          <w:rFonts w:cstheme="minorHAnsi"/>
          <w:sz w:val="24"/>
          <w:szCs w:val="24"/>
        </w:rPr>
        <w:t xml:space="preserve"> </w:t>
      </w:r>
    </w:p>
    <w:p w14:paraId="1CFD4F20"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 xml:space="preserve">You can offer a two-minute case description of what is working well and what you are worried about, and then let your supervisor/the group examine </w:t>
      </w:r>
      <w:proofErr w:type="gramStart"/>
      <w:r w:rsidRPr="002425FC">
        <w:rPr>
          <w:rFonts w:cstheme="minorHAnsi"/>
          <w:sz w:val="24"/>
          <w:szCs w:val="24"/>
        </w:rPr>
        <w:t>this</w:t>
      </w:r>
      <w:proofErr w:type="gramEnd"/>
    </w:p>
    <w:p w14:paraId="3CD14090"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 xml:space="preserve">You can provide a genogram and a chronology of significant events to look for </w:t>
      </w:r>
      <w:proofErr w:type="gramStart"/>
      <w:r w:rsidRPr="002425FC">
        <w:rPr>
          <w:rFonts w:cstheme="minorHAnsi"/>
          <w:sz w:val="24"/>
          <w:szCs w:val="24"/>
        </w:rPr>
        <w:t>patterns</w:t>
      </w:r>
      <w:proofErr w:type="gramEnd"/>
      <w:r w:rsidRPr="002425FC">
        <w:rPr>
          <w:rFonts w:cstheme="minorHAnsi"/>
          <w:sz w:val="24"/>
          <w:szCs w:val="24"/>
        </w:rPr>
        <w:t xml:space="preserve"> </w:t>
      </w:r>
    </w:p>
    <w:p w14:paraId="42A6A828"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 xml:space="preserve">You can answer the question (‘I think that Kerry’s mother can protect her’) and then ask your supervisor/the group to test it out for you by looking for exceptions, bias and errors in thinking or any outlying factors not </w:t>
      </w:r>
      <w:proofErr w:type="gramStart"/>
      <w:r w:rsidRPr="002425FC">
        <w:rPr>
          <w:rFonts w:cstheme="minorHAnsi"/>
          <w:sz w:val="24"/>
          <w:szCs w:val="24"/>
        </w:rPr>
        <w:t>considered</w:t>
      </w:r>
      <w:proofErr w:type="gramEnd"/>
    </w:p>
    <w:p w14:paraId="0E8DEA30" w14:textId="77777777" w:rsidR="000051B6" w:rsidRPr="005430A9" w:rsidRDefault="000051B6" w:rsidP="000051B6">
      <w:pPr>
        <w:autoSpaceDE w:val="0"/>
        <w:autoSpaceDN w:val="0"/>
        <w:adjustRightInd w:val="0"/>
        <w:spacing w:after="0" w:line="241" w:lineRule="atLeast"/>
        <w:ind w:left="720"/>
        <w:rPr>
          <w:rFonts w:cstheme="minorHAnsi"/>
          <w:b/>
          <w:bCs/>
          <w:sz w:val="24"/>
          <w:szCs w:val="24"/>
        </w:rPr>
      </w:pPr>
    </w:p>
    <w:p w14:paraId="755DFD3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6: Return to your </w:t>
      </w:r>
      <w:proofErr w:type="gramStart"/>
      <w:r w:rsidRPr="005430A9">
        <w:rPr>
          <w:rFonts w:cstheme="minorHAnsi"/>
          <w:b/>
          <w:bCs/>
          <w:sz w:val="24"/>
          <w:szCs w:val="24"/>
        </w:rPr>
        <w:t>themes</w:t>
      </w:r>
      <w:proofErr w:type="gramEnd"/>
      <w:r w:rsidRPr="005430A9">
        <w:rPr>
          <w:rFonts w:cstheme="minorHAnsi"/>
          <w:b/>
          <w:bCs/>
          <w:sz w:val="24"/>
          <w:szCs w:val="24"/>
        </w:rPr>
        <w:t xml:space="preserve"> </w:t>
      </w:r>
    </w:p>
    <w:p w14:paraId="31C90A24"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Once you have worked on the dilemma for 15 minutes, go back to your themes. </w:t>
      </w:r>
    </w:p>
    <w:p w14:paraId="0896E006"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Is this still the one that stands out? </w:t>
      </w:r>
    </w:p>
    <w:p w14:paraId="1F1CEA99"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Ask the questions again. </w:t>
      </w:r>
    </w:p>
    <w:p w14:paraId="3360ADB3" w14:textId="77777777" w:rsidR="000051B6" w:rsidRPr="005430A9" w:rsidRDefault="000051B6" w:rsidP="000051B6">
      <w:pPr>
        <w:pStyle w:val="Default"/>
        <w:rPr>
          <w:rFonts w:asciiTheme="minorHAnsi" w:hAnsiTheme="minorHAnsi" w:cstheme="minorHAnsi"/>
        </w:rPr>
      </w:pPr>
      <w:r w:rsidRPr="005430A9">
        <w:rPr>
          <w:rFonts w:asciiTheme="minorHAnsi" w:hAnsiTheme="minorHAnsi" w:cstheme="minorHAnsi"/>
          <w:color w:val="auto"/>
        </w:rPr>
        <w:t>If you get the same answers, then it’s likely you have framed the dilemma that will have a helpful impact on the child</w:t>
      </w:r>
      <w:r>
        <w:rPr>
          <w:rFonts w:asciiTheme="minorHAnsi" w:hAnsiTheme="minorHAnsi" w:cstheme="minorHAnsi"/>
          <w:color w:val="auto"/>
        </w:rPr>
        <w:t>/adult at risk</w:t>
      </w:r>
      <w:r w:rsidRPr="005430A9">
        <w:rPr>
          <w:rFonts w:asciiTheme="minorHAnsi" w:hAnsiTheme="minorHAnsi" w:cstheme="minorHAnsi"/>
          <w:color w:val="auto"/>
        </w:rPr>
        <w:t xml:space="preserve"> if you can work out a way forward.</w:t>
      </w:r>
    </w:p>
    <w:p w14:paraId="1EF475C2" w14:textId="77777777" w:rsidR="000051B6" w:rsidRDefault="000051B6" w:rsidP="000051B6">
      <w:pPr>
        <w:rPr>
          <w:sz w:val="32"/>
          <w:szCs w:val="32"/>
        </w:rPr>
      </w:pPr>
    </w:p>
    <w:p w14:paraId="23566321" w14:textId="77777777" w:rsidR="000051B6" w:rsidRDefault="000051B6" w:rsidP="000051B6">
      <w:pPr>
        <w:pStyle w:val="Default"/>
        <w:rPr>
          <w:b/>
          <w:bCs/>
          <w:sz w:val="28"/>
          <w:szCs w:val="28"/>
        </w:rPr>
      </w:pPr>
      <w:r>
        <w:rPr>
          <w:sz w:val="32"/>
          <w:szCs w:val="32"/>
        </w:rPr>
        <w:br w:type="page"/>
      </w:r>
      <w:r>
        <w:rPr>
          <w:b/>
          <w:bCs/>
          <w:sz w:val="28"/>
          <w:szCs w:val="28"/>
        </w:rPr>
        <w:lastRenderedPageBreak/>
        <w:t>EXAMPLE 2</w:t>
      </w:r>
    </w:p>
    <w:p w14:paraId="44259FB0" w14:textId="77777777" w:rsidR="000051B6" w:rsidRDefault="000051B6" w:rsidP="000051B6">
      <w:pPr>
        <w:pStyle w:val="Default"/>
        <w:rPr>
          <w:b/>
          <w:bCs/>
          <w:sz w:val="28"/>
          <w:szCs w:val="28"/>
        </w:rPr>
      </w:pPr>
      <w:r>
        <w:rPr>
          <w:b/>
          <w:bCs/>
          <w:sz w:val="28"/>
          <w:szCs w:val="28"/>
        </w:rPr>
        <w:t>Wonnacott’s Discrepancy Matrix</w:t>
      </w:r>
      <w:r w:rsidRPr="0012589B">
        <w:rPr>
          <w:b/>
          <w:bCs/>
          <w:sz w:val="28"/>
          <w:szCs w:val="28"/>
        </w:rPr>
        <w:t xml:space="preserve"> </w:t>
      </w:r>
      <w:r>
        <w:rPr>
          <w:b/>
          <w:bCs/>
          <w:sz w:val="28"/>
          <w:szCs w:val="28"/>
        </w:rPr>
        <w:t>(Research in Practice Tool 13)</w:t>
      </w:r>
    </w:p>
    <w:p w14:paraId="726BED57" w14:textId="77777777" w:rsidR="000051B6" w:rsidRDefault="000051B6" w:rsidP="000051B6">
      <w:pPr>
        <w:pStyle w:val="Default"/>
        <w:rPr>
          <w:b/>
          <w:bCs/>
          <w:sz w:val="28"/>
          <w:szCs w:val="28"/>
        </w:rPr>
      </w:pPr>
    </w:p>
    <w:p w14:paraId="317D0A9B" w14:textId="77777777" w:rsidR="000051B6" w:rsidRPr="00DB1A94"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This tool encourages practitioners to reflect on what is known about a case and what is unknown or not yet known – a vital aspect of working with uncertainty. It supports the practitioner to tease out the information they hold into four types: evidence, ambiguous, assumption, and missing. </w:t>
      </w:r>
    </w:p>
    <w:p w14:paraId="250CBAA5" w14:textId="77777777" w:rsidR="000051B6" w:rsidRDefault="000051B6" w:rsidP="000051B6">
      <w:pPr>
        <w:autoSpaceDE w:val="0"/>
        <w:autoSpaceDN w:val="0"/>
        <w:adjustRightInd w:val="0"/>
        <w:spacing w:after="100" w:line="240" w:lineRule="auto"/>
        <w:rPr>
          <w:rFonts w:cstheme="minorHAnsi"/>
          <w:b/>
          <w:bCs/>
          <w:sz w:val="24"/>
          <w:szCs w:val="24"/>
        </w:rPr>
      </w:pPr>
    </w:p>
    <w:p w14:paraId="746119B7" w14:textId="77777777" w:rsidR="000051B6" w:rsidRPr="00DB1A94" w:rsidRDefault="000051B6" w:rsidP="000051B6">
      <w:pPr>
        <w:autoSpaceDE w:val="0"/>
        <w:autoSpaceDN w:val="0"/>
        <w:adjustRightInd w:val="0"/>
        <w:spacing w:after="100" w:line="240" w:lineRule="auto"/>
        <w:rPr>
          <w:rFonts w:cstheme="minorHAnsi"/>
          <w:sz w:val="24"/>
          <w:szCs w:val="24"/>
        </w:rPr>
      </w:pPr>
      <w:r w:rsidRPr="00DB1A94">
        <w:rPr>
          <w:rFonts w:cstheme="minorHAnsi"/>
          <w:b/>
          <w:bCs/>
          <w:sz w:val="24"/>
          <w:szCs w:val="24"/>
        </w:rPr>
        <w:t xml:space="preserve">Aim </w:t>
      </w:r>
    </w:p>
    <w:p w14:paraId="4C247026"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To help the practitioner think critically about the information upon which they’re basing their decision-making. </w:t>
      </w:r>
    </w:p>
    <w:p w14:paraId="2CEF4696" w14:textId="77777777" w:rsidR="000051B6" w:rsidRPr="00DB1A94" w:rsidRDefault="000051B6" w:rsidP="000051B6">
      <w:pPr>
        <w:autoSpaceDE w:val="0"/>
        <w:autoSpaceDN w:val="0"/>
        <w:adjustRightInd w:val="0"/>
        <w:spacing w:after="0" w:line="240" w:lineRule="auto"/>
        <w:rPr>
          <w:rFonts w:cstheme="minorHAnsi"/>
          <w:sz w:val="24"/>
          <w:szCs w:val="24"/>
        </w:rPr>
      </w:pPr>
    </w:p>
    <w:p w14:paraId="7273A7BB"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Application </w:t>
      </w:r>
    </w:p>
    <w:p w14:paraId="59F69676"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Can be used as a standalone activity or in combination with</w:t>
      </w:r>
      <w:r>
        <w:rPr>
          <w:rFonts w:cstheme="minorHAnsi"/>
          <w:sz w:val="24"/>
          <w:szCs w:val="24"/>
        </w:rPr>
        <w:t xml:space="preserve"> other tools.</w:t>
      </w:r>
    </w:p>
    <w:p w14:paraId="63F70B80" w14:textId="77777777" w:rsidR="000051B6" w:rsidRPr="00DB1A94" w:rsidRDefault="000051B6" w:rsidP="000051B6">
      <w:pPr>
        <w:autoSpaceDE w:val="0"/>
        <w:autoSpaceDN w:val="0"/>
        <w:adjustRightInd w:val="0"/>
        <w:spacing w:after="0" w:line="240" w:lineRule="auto"/>
        <w:rPr>
          <w:rFonts w:cstheme="minorHAnsi"/>
          <w:sz w:val="24"/>
          <w:szCs w:val="24"/>
        </w:rPr>
      </w:pPr>
    </w:p>
    <w:p w14:paraId="17811727"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Instructions </w:t>
      </w:r>
    </w:p>
    <w:p w14:paraId="4E61EAFD"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Follow the steps below and record key evidence of reflection and the outcomes of the discussion either in the matrix itself or by using one of the recording templates in this Resource Pack. </w:t>
      </w:r>
    </w:p>
    <w:p w14:paraId="1D80D21D" w14:textId="77777777" w:rsidR="000051B6" w:rsidRPr="00DB1A94" w:rsidRDefault="000051B6" w:rsidP="000051B6">
      <w:pPr>
        <w:autoSpaceDE w:val="0"/>
        <w:autoSpaceDN w:val="0"/>
        <w:adjustRightInd w:val="0"/>
        <w:spacing w:after="0" w:line="240" w:lineRule="auto"/>
        <w:rPr>
          <w:rFonts w:cstheme="minorHAnsi"/>
          <w:sz w:val="24"/>
          <w:szCs w:val="24"/>
        </w:rPr>
      </w:pPr>
    </w:p>
    <w:p w14:paraId="72097315"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Step One: Telling the </w:t>
      </w:r>
      <w:proofErr w:type="gramStart"/>
      <w:r w:rsidRPr="00DB1A94">
        <w:rPr>
          <w:rFonts w:cstheme="minorHAnsi"/>
          <w:b/>
          <w:bCs/>
          <w:sz w:val="24"/>
          <w:szCs w:val="24"/>
        </w:rPr>
        <w:t>story</w:t>
      </w:r>
      <w:proofErr w:type="gramEnd"/>
      <w:r w:rsidRPr="00DB1A94">
        <w:rPr>
          <w:rFonts w:cstheme="minorHAnsi"/>
          <w:b/>
          <w:bCs/>
          <w:sz w:val="24"/>
          <w:szCs w:val="24"/>
        </w:rPr>
        <w:t xml:space="preserve"> </w:t>
      </w:r>
    </w:p>
    <w:p w14:paraId="6F90D095" w14:textId="77777777" w:rsidR="000051B6" w:rsidRPr="00DB1A94" w:rsidRDefault="000051B6" w:rsidP="000051B6">
      <w:pPr>
        <w:pStyle w:val="Default"/>
        <w:rPr>
          <w:rFonts w:asciiTheme="minorHAnsi" w:hAnsiTheme="minorHAnsi" w:cstheme="minorHAnsi"/>
          <w:color w:val="auto"/>
        </w:rPr>
      </w:pPr>
      <w:r w:rsidRPr="00DB1A94">
        <w:rPr>
          <w:rFonts w:asciiTheme="minorHAnsi" w:hAnsiTheme="minorHAnsi" w:cstheme="minorHAnsi"/>
          <w:color w:val="auto"/>
        </w:rPr>
        <w:t>The case-holding practitioner tells their story briefly. The supervisor or group members then begin to support the practitioner to sort the information they have been told into each of the boxes. Questions such as:</w:t>
      </w:r>
    </w:p>
    <w:p w14:paraId="219EC9F5" w14:textId="77777777" w:rsidR="000051B6" w:rsidRPr="00DB1A94" w:rsidRDefault="000051B6" w:rsidP="000051B6">
      <w:pPr>
        <w:autoSpaceDE w:val="0"/>
        <w:autoSpaceDN w:val="0"/>
        <w:adjustRightInd w:val="0"/>
        <w:spacing w:after="0" w:line="240" w:lineRule="auto"/>
        <w:rPr>
          <w:rFonts w:cstheme="minorHAnsi"/>
          <w:color w:val="000000"/>
          <w:sz w:val="24"/>
          <w:szCs w:val="24"/>
        </w:rPr>
      </w:pPr>
    </w:p>
    <w:p w14:paraId="63B69026"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How do you know that…? </w:t>
      </w:r>
    </w:p>
    <w:p w14:paraId="6DC4DAF8"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What other evidence do you have that this is true? </w:t>
      </w:r>
    </w:p>
    <w:p w14:paraId="34113BC7"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How often have you felt like that even though you have no evidence it is true? </w:t>
      </w:r>
    </w:p>
    <w:p w14:paraId="142F197D"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When do you feel that most strongly? Why? </w:t>
      </w:r>
    </w:p>
    <w:p w14:paraId="6DF17BDE" w14:textId="77777777" w:rsidR="000051B6" w:rsidRPr="00DB1A94" w:rsidRDefault="000051B6" w:rsidP="000051B6">
      <w:pPr>
        <w:pStyle w:val="Default"/>
        <w:numPr>
          <w:ilvl w:val="0"/>
          <w:numId w:val="27"/>
        </w:numPr>
        <w:ind w:left="714" w:hanging="357"/>
        <w:rPr>
          <w:rFonts w:asciiTheme="minorHAnsi" w:hAnsiTheme="minorHAnsi" w:cstheme="minorHAnsi"/>
          <w:color w:val="auto"/>
        </w:rPr>
      </w:pPr>
      <w:r w:rsidRPr="00DB1A94">
        <w:rPr>
          <w:rFonts w:asciiTheme="minorHAnsi" w:hAnsiTheme="minorHAnsi" w:cstheme="minorHAnsi"/>
          <w:color w:val="auto"/>
        </w:rPr>
        <w:t xml:space="preserve">If you had this piece of </w:t>
      </w:r>
      <w:proofErr w:type="gramStart"/>
      <w:r w:rsidRPr="00DB1A94">
        <w:rPr>
          <w:rFonts w:asciiTheme="minorHAnsi" w:hAnsiTheme="minorHAnsi" w:cstheme="minorHAnsi"/>
          <w:color w:val="auto"/>
        </w:rPr>
        <w:t>information</w:t>
      </w:r>
      <w:proofErr w:type="gramEnd"/>
      <w:r w:rsidRPr="00DB1A94">
        <w:rPr>
          <w:rFonts w:asciiTheme="minorHAnsi" w:hAnsiTheme="minorHAnsi" w:cstheme="minorHAnsi"/>
          <w:color w:val="auto"/>
        </w:rPr>
        <w:t xml:space="preserve"> what might it make you do differently?</w:t>
      </w:r>
    </w:p>
    <w:p w14:paraId="6429DAF9" w14:textId="77777777" w:rsidR="000051B6" w:rsidRPr="00DB1A94" w:rsidRDefault="000051B6" w:rsidP="000051B6">
      <w:pPr>
        <w:pStyle w:val="Default"/>
        <w:rPr>
          <w:rFonts w:asciiTheme="minorHAnsi" w:hAnsiTheme="minorHAnsi" w:cstheme="minorHAnsi"/>
          <w:color w:val="auto"/>
        </w:rPr>
      </w:pPr>
    </w:p>
    <w:p w14:paraId="34C26EE1"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Step Two</w:t>
      </w:r>
      <w:r w:rsidRPr="00DB1A94">
        <w:rPr>
          <w:rFonts w:cstheme="minorHAnsi"/>
          <w:sz w:val="24"/>
          <w:szCs w:val="24"/>
        </w:rPr>
        <w:t xml:space="preserve">: </w:t>
      </w:r>
      <w:r w:rsidRPr="00DB1A94">
        <w:rPr>
          <w:rFonts w:cstheme="minorHAnsi"/>
          <w:b/>
          <w:bCs/>
          <w:sz w:val="24"/>
          <w:szCs w:val="24"/>
        </w:rPr>
        <w:t xml:space="preserve">Sorting information </w:t>
      </w:r>
    </w:p>
    <w:p w14:paraId="22248136"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sz w:val="24"/>
          <w:szCs w:val="24"/>
        </w:rPr>
        <w:t>The information is sorted into the four areas as the practitioner answers the questions</w:t>
      </w:r>
      <w:r w:rsidRPr="00DB1A94">
        <w:rPr>
          <w:rFonts w:cstheme="minorHAnsi"/>
          <w:b/>
          <w:bCs/>
          <w:sz w:val="24"/>
          <w:szCs w:val="24"/>
        </w:rPr>
        <w:t xml:space="preserve">. </w:t>
      </w:r>
    </w:p>
    <w:p w14:paraId="6D7DB56D"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1. What do I know? </w:t>
      </w:r>
      <w:r w:rsidRPr="00DB1A94">
        <w:rPr>
          <w:rFonts w:cstheme="minorHAnsi"/>
          <w:sz w:val="24"/>
          <w:szCs w:val="24"/>
        </w:rPr>
        <w:t xml:space="preserve">For something to go into the ‘evidence’ category, it needs to be proven and verified (in other words, come from more than one source as a fact). Evidence also includes knowledge about legal frameworks and roles and responsibilities, as well as research. This category provides the strongest factual evidence for analysis and decision-making. </w:t>
      </w:r>
    </w:p>
    <w:p w14:paraId="0AA61B60"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2. What is ambiguous? </w:t>
      </w:r>
      <w:r w:rsidRPr="00DB1A94">
        <w:rPr>
          <w:rFonts w:cstheme="minorHAnsi"/>
          <w:sz w:val="24"/>
          <w:szCs w:val="24"/>
        </w:rPr>
        <w:t xml:space="preserve">This relates to information that is not properly understood, is only hearsay or has more than one meaning dependant on </w:t>
      </w:r>
      <w:proofErr w:type="gramStart"/>
      <w:r w:rsidRPr="00DB1A94">
        <w:rPr>
          <w:rFonts w:cstheme="minorHAnsi"/>
          <w:sz w:val="24"/>
          <w:szCs w:val="24"/>
        </w:rPr>
        <w:t>context, or</w:t>
      </w:r>
      <w:proofErr w:type="gramEnd"/>
      <w:r w:rsidRPr="00DB1A94">
        <w:rPr>
          <w:rFonts w:cstheme="minorHAnsi"/>
          <w:sz w:val="24"/>
          <w:szCs w:val="24"/>
        </w:rPr>
        <w:t xml:space="preserve"> is hinted at by others but not clarified or owned. </w:t>
      </w:r>
    </w:p>
    <w:p w14:paraId="2174E042"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3. What I think I know </w:t>
      </w:r>
      <w:r w:rsidRPr="00DB1A94">
        <w:rPr>
          <w:rFonts w:cstheme="minorHAnsi"/>
          <w:sz w:val="24"/>
          <w:szCs w:val="24"/>
        </w:rPr>
        <w:t xml:space="preserve">This allows the practitioner to explore their own practice wisdom </w:t>
      </w:r>
      <w:proofErr w:type="gramStart"/>
      <w:r w:rsidRPr="00DB1A94">
        <w:rPr>
          <w:rFonts w:cstheme="minorHAnsi"/>
          <w:sz w:val="24"/>
          <w:szCs w:val="24"/>
        </w:rPr>
        <w:t>and also</w:t>
      </w:r>
      <w:proofErr w:type="gramEnd"/>
      <w:r w:rsidRPr="00DB1A94">
        <w:rPr>
          <w:rFonts w:cstheme="minorHAnsi"/>
          <w:sz w:val="24"/>
          <w:szCs w:val="24"/>
        </w:rPr>
        <w:t xml:space="preserve"> their own prejudices to see how this is informing the case. Emotion and values can also be explored in this area and the self-aware practitioner can explore how they are responding and reacting to risk. </w:t>
      </w:r>
    </w:p>
    <w:p w14:paraId="1BCC082A"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lastRenderedPageBreak/>
        <w:t xml:space="preserve">4. What is missing? </w:t>
      </w:r>
      <w:r w:rsidRPr="00DB1A94">
        <w:rPr>
          <w:rFonts w:cstheme="minorHAnsi"/>
          <w:sz w:val="24"/>
          <w:szCs w:val="24"/>
        </w:rPr>
        <w:t xml:space="preserve">These are the requests for information coming from the people listening to the story (supervisors, peers, other agency staff) that prompt the practitioner to acknowledge there are gaps in the information. The gaps then </w:t>
      </w:r>
      <w:proofErr w:type="gramStart"/>
      <w:r w:rsidRPr="00DB1A94">
        <w:rPr>
          <w:rFonts w:cstheme="minorHAnsi"/>
          <w:sz w:val="24"/>
          <w:szCs w:val="24"/>
        </w:rPr>
        <w:t>have to</w:t>
      </w:r>
      <w:proofErr w:type="gramEnd"/>
      <w:r w:rsidRPr="00DB1A94">
        <w:rPr>
          <w:rFonts w:cstheme="minorHAnsi"/>
          <w:sz w:val="24"/>
          <w:szCs w:val="24"/>
        </w:rPr>
        <w:t xml:space="preserve"> be examined to see if the lack of information might have a bearing on the decision-making in the case; if so, it needs to be explored.</w:t>
      </w:r>
    </w:p>
    <w:p w14:paraId="7D61F1F8" w14:textId="77777777" w:rsidR="000051B6" w:rsidRPr="00DB1A94" w:rsidRDefault="000051B6" w:rsidP="000051B6">
      <w:pPr>
        <w:pStyle w:val="Default"/>
        <w:rPr>
          <w:rFonts w:asciiTheme="minorHAnsi" w:hAnsiTheme="minorHAnsi" w:cstheme="minorHAnsi"/>
          <w:color w:val="auto"/>
        </w:rPr>
      </w:pPr>
    </w:p>
    <w:p w14:paraId="318CB892"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Step Three</w:t>
      </w:r>
      <w:r w:rsidRPr="00DB1A94">
        <w:rPr>
          <w:rFonts w:cstheme="minorHAnsi"/>
          <w:sz w:val="24"/>
          <w:szCs w:val="24"/>
        </w:rPr>
        <w:t xml:space="preserve">: </w:t>
      </w:r>
      <w:r w:rsidRPr="00DB1A94">
        <w:rPr>
          <w:rFonts w:cstheme="minorHAnsi"/>
          <w:b/>
          <w:bCs/>
          <w:sz w:val="24"/>
          <w:szCs w:val="24"/>
        </w:rPr>
        <w:t xml:space="preserve">Reflections </w:t>
      </w:r>
    </w:p>
    <w:p w14:paraId="7E918E14"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sz w:val="24"/>
          <w:szCs w:val="24"/>
        </w:rPr>
        <w:t xml:space="preserve">Once the exercise is complete the practitioner is then asked: </w:t>
      </w:r>
    </w:p>
    <w:p w14:paraId="31049BB0"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1. </w:t>
      </w:r>
      <w:r w:rsidRPr="00DB1A94">
        <w:rPr>
          <w:rFonts w:cstheme="minorHAnsi"/>
          <w:sz w:val="24"/>
          <w:szCs w:val="24"/>
        </w:rPr>
        <w:t xml:space="preserve">What has changed about what you know? </w:t>
      </w:r>
    </w:p>
    <w:p w14:paraId="18D583AF"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2. </w:t>
      </w:r>
      <w:r w:rsidRPr="00DB1A94">
        <w:rPr>
          <w:rFonts w:cstheme="minorHAnsi"/>
          <w:sz w:val="24"/>
          <w:szCs w:val="24"/>
        </w:rPr>
        <w:t xml:space="preserve">What do you still need to know? </w:t>
      </w:r>
    </w:p>
    <w:p w14:paraId="522994C2"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3. </w:t>
      </w:r>
      <w:r w:rsidRPr="00DB1A94">
        <w:rPr>
          <w:rFonts w:cstheme="minorHAnsi"/>
          <w:sz w:val="24"/>
          <w:szCs w:val="24"/>
        </w:rPr>
        <w:t>What does this mean for the child/family</w:t>
      </w:r>
      <w:r>
        <w:rPr>
          <w:rFonts w:cstheme="minorHAnsi"/>
          <w:sz w:val="24"/>
          <w:szCs w:val="24"/>
        </w:rPr>
        <w:t>/adult at risk</w:t>
      </w:r>
      <w:r w:rsidRPr="00DB1A94">
        <w:rPr>
          <w:rFonts w:cstheme="minorHAnsi"/>
          <w:sz w:val="24"/>
          <w:szCs w:val="24"/>
        </w:rPr>
        <w:t xml:space="preserve">? </w:t>
      </w:r>
    </w:p>
    <w:p w14:paraId="203CBB8F" w14:textId="77777777" w:rsidR="000051B6" w:rsidRPr="002425FC" w:rsidRDefault="000051B6" w:rsidP="000051B6">
      <w:pPr>
        <w:autoSpaceDE w:val="0"/>
        <w:autoSpaceDN w:val="0"/>
        <w:adjustRightInd w:val="0"/>
        <w:spacing w:after="200" w:line="240" w:lineRule="auto"/>
        <w:ind w:left="720" w:hanging="360"/>
        <w:rPr>
          <w:rFonts w:cstheme="minorHAnsi"/>
          <w:b/>
          <w:bCs/>
          <w:sz w:val="24"/>
          <w:szCs w:val="24"/>
        </w:rPr>
      </w:pPr>
      <w:r w:rsidRPr="00DB1A94">
        <w:rPr>
          <w:rFonts w:cstheme="minorHAnsi"/>
          <w:b/>
          <w:bCs/>
          <w:sz w:val="24"/>
          <w:szCs w:val="24"/>
        </w:rPr>
        <w:t xml:space="preserve">4. </w:t>
      </w:r>
      <w:r w:rsidRPr="00DB1A94">
        <w:rPr>
          <w:rFonts w:cstheme="minorHAnsi"/>
          <w:sz w:val="24"/>
          <w:szCs w:val="24"/>
        </w:rPr>
        <w:t>What do you want to do next?</w:t>
      </w:r>
    </w:p>
    <w:p w14:paraId="54F411B3" w14:textId="77777777" w:rsidR="000051B6" w:rsidRDefault="000051B6" w:rsidP="000051B6">
      <w:pPr>
        <w:autoSpaceDE w:val="0"/>
        <w:autoSpaceDN w:val="0"/>
        <w:adjustRightInd w:val="0"/>
        <w:spacing w:after="0" w:line="240" w:lineRule="auto"/>
        <w:rPr>
          <w:rFonts w:cstheme="minorHAnsi"/>
          <w:color w:val="000000"/>
          <w:sz w:val="24"/>
          <w:szCs w:val="24"/>
        </w:rPr>
      </w:pPr>
    </w:p>
    <w:p w14:paraId="3257D512" w14:textId="77777777" w:rsidR="000051B6" w:rsidRDefault="000051B6" w:rsidP="000051B6">
      <w:pPr>
        <w:spacing w:line="240" w:lineRule="auto"/>
        <w:rPr>
          <w:rFonts w:cstheme="minorHAnsi"/>
          <w:b/>
          <w:bCs/>
          <w:sz w:val="24"/>
          <w:szCs w:val="24"/>
        </w:rPr>
      </w:pPr>
      <w:r w:rsidRPr="00DB1A94">
        <w:rPr>
          <w:rFonts w:cstheme="minorHAnsi"/>
          <w:b/>
          <w:bCs/>
          <w:sz w:val="24"/>
          <w:szCs w:val="24"/>
        </w:rPr>
        <w:t xml:space="preserve">Discrepancy matrix </w:t>
      </w:r>
    </w:p>
    <w:p w14:paraId="6E95F398" w14:textId="77777777" w:rsidR="000051B6" w:rsidRDefault="000051B6" w:rsidP="000051B6">
      <w:pPr>
        <w:tabs>
          <w:tab w:val="left" w:pos="3828"/>
        </w:tabs>
        <w:spacing w:line="240" w:lineRule="auto"/>
        <w:ind w:firstLine="2880"/>
        <w:rPr>
          <w:rFonts w:cstheme="minorHAnsi"/>
          <w:b/>
          <w:bCs/>
          <w:sz w:val="24"/>
          <w:szCs w:val="24"/>
        </w:rPr>
      </w:pPr>
      <w:r>
        <w:rPr>
          <w:noProof/>
          <w:sz w:val="32"/>
          <w:szCs w:val="32"/>
        </w:rPr>
        <mc:AlternateContent>
          <mc:Choice Requires="wps">
            <w:drawing>
              <wp:anchor distT="0" distB="0" distL="114300" distR="114300" simplePos="0" relativeHeight="251708416" behindDoc="0" locked="0" layoutInCell="1" allowOverlap="1" wp14:anchorId="180E4800" wp14:editId="76ECEB5C">
                <wp:simplePos x="0" y="0"/>
                <wp:positionH relativeFrom="margin">
                  <wp:align>right</wp:align>
                </wp:positionH>
                <wp:positionV relativeFrom="page">
                  <wp:align>center</wp:align>
                </wp:positionV>
                <wp:extent cx="1315720" cy="435610"/>
                <wp:effectExtent l="1905" t="0" r="635" b="635"/>
                <wp:wrapNone/>
                <wp:docPr id="100" name="Text Box 100" descr="Vertical text reads 'unclear or no view'"/>
                <wp:cNvGraphicFramePr/>
                <a:graphic xmlns:a="http://schemas.openxmlformats.org/drawingml/2006/main">
                  <a:graphicData uri="http://schemas.microsoft.com/office/word/2010/wordprocessingShape">
                    <wps:wsp>
                      <wps:cNvSpPr txBox="1"/>
                      <wps:spPr>
                        <a:xfrm rot="16200000">
                          <a:off x="0" y="0"/>
                          <a:ext cx="1315720" cy="435610"/>
                        </a:xfrm>
                        <a:prstGeom prst="rect">
                          <a:avLst/>
                        </a:prstGeom>
                        <a:solidFill>
                          <a:schemeClr val="lt1"/>
                        </a:solidFill>
                        <a:ln w="6350">
                          <a:noFill/>
                        </a:ln>
                      </wps:spPr>
                      <wps:txbx>
                        <w:txbxContent>
                          <w:p w14:paraId="4BCEE86E" w14:textId="77777777" w:rsidR="00D5760B" w:rsidRPr="00B17768" w:rsidRDefault="00D5760B" w:rsidP="000051B6">
                            <w:pPr>
                              <w:rPr>
                                <w:b/>
                                <w:bCs/>
                              </w:rPr>
                            </w:pPr>
                            <w:r w:rsidRPr="00B17768">
                              <w:rPr>
                                <w:b/>
                                <w:bCs/>
                              </w:rPr>
                              <w:t>Unclear or no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E4800" id="Text Box 100" o:spid="_x0000_s1038" type="#_x0000_t202" alt="Vertical text reads 'unclear or no view'" style="position:absolute;left:0;text-align:left;margin-left:52.4pt;margin-top:0;width:103.6pt;height:34.3pt;rotation:-90;z-index:251708416;visibility:visible;mso-wrap-style:square;mso-width-percent:0;mso-wrap-distance-left:9pt;mso-wrap-distance-top:0;mso-wrap-distance-right:9pt;mso-wrap-distance-bottom:0;mso-position-horizontal:right;mso-position-horizontal-relative:margin;mso-position-vertical:center;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" fillcolor="white [3201]" stroked="f" strokeweight=".5pt">
                <v:textbox>
                  <w:txbxContent>
                    <w:p w14:paraId="4BCEE86E" w14:textId="77777777" w:rsidR="00D5760B" w:rsidRPr="00B17768" w:rsidRDefault="00D5760B" w:rsidP="000051B6">
                      <w:pPr>
                        <w:rPr>
                          <w:b/>
                          <w:bCs/>
                        </w:rPr>
                      </w:pPr>
                      <w:r w:rsidRPr="00B17768">
                        <w:rPr>
                          <w:b/>
                          <w:bCs/>
                        </w:rPr>
                        <w:t>Unclear or no view</w:t>
                      </w:r>
                    </w:p>
                  </w:txbxContent>
                </v:textbox>
                <w10:wrap anchorx="margin" anchory="page"/>
              </v:shape>
            </w:pict>
          </mc:Fallback>
        </mc:AlternateContent>
      </w:r>
      <w:r w:rsidRPr="002425FC">
        <w:rPr>
          <w:noProof/>
          <w:sz w:val="32"/>
          <w:szCs w:val="32"/>
        </w:rPr>
        <mc:AlternateContent>
          <mc:Choice Requires="wps">
            <w:drawing>
              <wp:anchor distT="45720" distB="45720" distL="114300" distR="114300" simplePos="0" relativeHeight="251707392" behindDoc="1" locked="0" layoutInCell="1" allowOverlap="1" wp14:anchorId="7A0E0D92" wp14:editId="082BA2A3">
                <wp:simplePos x="0" y="0"/>
                <wp:positionH relativeFrom="leftMargin">
                  <wp:posOffset>-120015</wp:posOffset>
                </wp:positionH>
                <wp:positionV relativeFrom="paragraph">
                  <wp:posOffset>1210310</wp:posOffset>
                </wp:positionV>
                <wp:extent cx="1438275" cy="386080"/>
                <wp:effectExtent l="0" t="7302" r="2222" b="2223"/>
                <wp:wrapTight wrapText="bothSides">
                  <wp:wrapPolygon edited="0">
                    <wp:start x="21710" y="409"/>
                    <wp:lineTo x="253" y="409"/>
                    <wp:lineTo x="253" y="20659"/>
                    <wp:lineTo x="21710" y="20659"/>
                    <wp:lineTo x="21710" y="409"/>
                  </wp:wrapPolygon>
                </wp:wrapTight>
                <wp:docPr id="102" name="Text Box 2" descr="Vertical text reads 'strongly held vie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8275" cy="386080"/>
                        </a:xfrm>
                        <a:prstGeom prst="rect">
                          <a:avLst/>
                        </a:prstGeom>
                        <a:solidFill>
                          <a:srgbClr val="FFFFFF"/>
                        </a:solidFill>
                        <a:ln w="9525">
                          <a:noFill/>
                          <a:miter lim="800000"/>
                          <a:headEnd/>
                          <a:tailEnd/>
                        </a:ln>
                      </wps:spPr>
                      <wps:txbx>
                        <w:txbxContent>
                          <w:p w14:paraId="30E533D9" w14:textId="77777777" w:rsidR="00D5760B" w:rsidRPr="002425FC" w:rsidRDefault="00D5760B" w:rsidP="000051B6">
                            <w:pPr>
                              <w:rPr>
                                <w:b/>
                                <w:bCs/>
                              </w:rPr>
                            </w:pPr>
                            <w:r w:rsidRPr="002425FC">
                              <w:rPr>
                                <w:b/>
                                <w:bCs/>
                              </w:rPr>
                              <w:t xml:space="preserve">Strongly </w:t>
                            </w:r>
                            <w:proofErr w:type="gramStart"/>
                            <w:r w:rsidRPr="002425FC">
                              <w:rPr>
                                <w:b/>
                                <w:bCs/>
                              </w:rPr>
                              <w:t>held  view</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E0D92" id="_x0000_s1039" type="#_x0000_t202" alt="Vertical text reads 'strongly held view''" style="position:absolute;left:0;text-align:left;margin-left:-9.45pt;margin-top:95.3pt;width:113.25pt;height:30.4pt;rotation:-90;z-index:-251609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" stroked="f">
                <v:textbox style="mso-fit-shape-to-text:t">
                  <w:txbxContent>
                    <w:p w14:paraId="30E533D9" w14:textId="77777777" w:rsidR="00D5760B" w:rsidRPr="002425FC" w:rsidRDefault="00D5760B" w:rsidP="000051B6">
                      <w:pPr>
                        <w:rPr>
                          <w:b/>
                          <w:bCs/>
                        </w:rPr>
                      </w:pPr>
                      <w:r w:rsidRPr="002425FC">
                        <w:rPr>
                          <w:b/>
                          <w:bCs/>
                        </w:rPr>
                        <w:t xml:space="preserve">Strongly </w:t>
                      </w:r>
                      <w:proofErr w:type="gramStart"/>
                      <w:r w:rsidRPr="002425FC">
                        <w:rPr>
                          <w:b/>
                          <w:bCs/>
                        </w:rPr>
                        <w:t>held  view</w:t>
                      </w:r>
                      <w:proofErr w:type="gramEnd"/>
                    </w:p>
                  </w:txbxContent>
                </v:textbox>
                <w10:wrap type="tight" anchorx="margin"/>
              </v:shape>
            </w:pict>
          </mc:Fallback>
        </mc:AlternateContent>
      </w:r>
      <w:r>
        <w:rPr>
          <w:rFonts w:cstheme="minorHAnsi"/>
          <w:b/>
          <w:bCs/>
          <w:sz w:val="24"/>
          <w:szCs w:val="24"/>
        </w:rPr>
        <w:t xml:space="preserve">           Strong evidence</w:t>
      </w:r>
    </w:p>
    <w:tbl>
      <w:tblPr>
        <w:tblStyle w:val="TableGrid"/>
        <w:tblW w:w="8647" w:type="dxa"/>
        <w:tblInd w:w="-5" w:type="dxa"/>
        <w:tblLook w:val="04A0" w:firstRow="1" w:lastRow="0" w:firstColumn="1" w:lastColumn="0" w:noHBand="0" w:noVBand="1"/>
      </w:tblPr>
      <w:tblGrid>
        <w:gridCol w:w="4253"/>
        <w:gridCol w:w="4394"/>
      </w:tblGrid>
      <w:tr w:rsidR="000051B6" w:rsidRPr="002425FC" w14:paraId="218B27CE" w14:textId="77777777" w:rsidTr="00D36C2C">
        <w:tc>
          <w:tcPr>
            <w:tcW w:w="4253" w:type="dxa"/>
          </w:tcPr>
          <w:p w14:paraId="09AF092E" w14:textId="77777777" w:rsidR="000051B6" w:rsidRDefault="000051B6" w:rsidP="00D36C2C">
            <w:pPr>
              <w:rPr>
                <w:sz w:val="24"/>
                <w:szCs w:val="24"/>
              </w:rPr>
            </w:pPr>
            <w:r w:rsidRPr="002425FC">
              <w:rPr>
                <w:sz w:val="24"/>
                <w:szCs w:val="24"/>
              </w:rPr>
              <w:t>What do I know (evidence)?</w:t>
            </w:r>
          </w:p>
          <w:p w14:paraId="1AFFE009" w14:textId="77777777" w:rsidR="000051B6" w:rsidRDefault="000051B6" w:rsidP="00D36C2C">
            <w:pPr>
              <w:rPr>
                <w:sz w:val="24"/>
                <w:szCs w:val="24"/>
              </w:rPr>
            </w:pPr>
          </w:p>
          <w:p w14:paraId="65428731" w14:textId="77777777" w:rsidR="000051B6" w:rsidRDefault="000051B6" w:rsidP="00D36C2C">
            <w:pPr>
              <w:rPr>
                <w:sz w:val="24"/>
                <w:szCs w:val="24"/>
              </w:rPr>
            </w:pPr>
          </w:p>
          <w:p w14:paraId="44495F68" w14:textId="77777777" w:rsidR="000051B6" w:rsidRDefault="000051B6" w:rsidP="00D36C2C">
            <w:pPr>
              <w:rPr>
                <w:sz w:val="24"/>
                <w:szCs w:val="24"/>
              </w:rPr>
            </w:pPr>
          </w:p>
          <w:p w14:paraId="4DDDF53E" w14:textId="77777777" w:rsidR="000051B6" w:rsidRDefault="000051B6" w:rsidP="00D36C2C">
            <w:pPr>
              <w:rPr>
                <w:sz w:val="24"/>
                <w:szCs w:val="24"/>
              </w:rPr>
            </w:pPr>
          </w:p>
          <w:p w14:paraId="57162AE8" w14:textId="77777777" w:rsidR="000051B6" w:rsidRPr="002425FC" w:rsidRDefault="000051B6" w:rsidP="00D36C2C">
            <w:pPr>
              <w:rPr>
                <w:sz w:val="24"/>
                <w:szCs w:val="24"/>
              </w:rPr>
            </w:pPr>
          </w:p>
        </w:tc>
        <w:tc>
          <w:tcPr>
            <w:tcW w:w="4394" w:type="dxa"/>
          </w:tcPr>
          <w:p w14:paraId="0878E8E4" w14:textId="77777777" w:rsidR="000051B6" w:rsidRPr="002425FC" w:rsidRDefault="000051B6" w:rsidP="00D36C2C">
            <w:pPr>
              <w:rPr>
                <w:sz w:val="24"/>
                <w:szCs w:val="24"/>
              </w:rPr>
            </w:pPr>
            <w:r>
              <w:rPr>
                <w:sz w:val="24"/>
                <w:szCs w:val="24"/>
              </w:rPr>
              <w:t>What is ambiguous?</w:t>
            </w:r>
          </w:p>
        </w:tc>
      </w:tr>
      <w:tr w:rsidR="000051B6" w:rsidRPr="002425FC" w14:paraId="61A5E257" w14:textId="77777777" w:rsidTr="00D36C2C">
        <w:tc>
          <w:tcPr>
            <w:tcW w:w="4253" w:type="dxa"/>
          </w:tcPr>
          <w:p w14:paraId="7282CD6B" w14:textId="77777777" w:rsidR="000051B6" w:rsidRDefault="000051B6" w:rsidP="00D36C2C">
            <w:pPr>
              <w:rPr>
                <w:sz w:val="24"/>
                <w:szCs w:val="24"/>
              </w:rPr>
            </w:pPr>
            <w:r>
              <w:rPr>
                <w:sz w:val="24"/>
                <w:szCs w:val="24"/>
              </w:rPr>
              <w:t>What I think I know (assumption)</w:t>
            </w:r>
          </w:p>
          <w:p w14:paraId="1F0F7BEE" w14:textId="77777777" w:rsidR="000051B6" w:rsidRDefault="000051B6" w:rsidP="00D36C2C">
            <w:pPr>
              <w:rPr>
                <w:sz w:val="24"/>
                <w:szCs w:val="24"/>
              </w:rPr>
            </w:pPr>
          </w:p>
          <w:p w14:paraId="30122F41" w14:textId="77777777" w:rsidR="000051B6" w:rsidRDefault="000051B6" w:rsidP="00D36C2C">
            <w:pPr>
              <w:rPr>
                <w:sz w:val="24"/>
                <w:szCs w:val="24"/>
              </w:rPr>
            </w:pPr>
          </w:p>
          <w:p w14:paraId="44ABA9A1" w14:textId="77777777" w:rsidR="000051B6" w:rsidRDefault="000051B6" w:rsidP="00D36C2C">
            <w:pPr>
              <w:rPr>
                <w:sz w:val="24"/>
                <w:szCs w:val="24"/>
              </w:rPr>
            </w:pPr>
          </w:p>
          <w:p w14:paraId="0897573D" w14:textId="77777777" w:rsidR="000051B6" w:rsidRDefault="000051B6" w:rsidP="00D36C2C">
            <w:pPr>
              <w:rPr>
                <w:sz w:val="24"/>
                <w:szCs w:val="24"/>
              </w:rPr>
            </w:pPr>
          </w:p>
          <w:p w14:paraId="30FA7928" w14:textId="77777777" w:rsidR="000051B6" w:rsidRPr="002425FC" w:rsidRDefault="000051B6" w:rsidP="00D36C2C">
            <w:pPr>
              <w:rPr>
                <w:sz w:val="24"/>
                <w:szCs w:val="24"/>
              </w:rPr>
            </w:pPr>
          </w:p>
        </w:tc>
        <w:tc>
          <w:tcPr>
            <w:tcW w:w="4394" w:type="dxa"/>
          </w:tcPr>
          <w:p w14:paraId="1406BDA3" w14:textId="77777777" w:rsidR="000051B6" w:rsidRPr="002425FC" w:rsidRDefault="000051B6" w:rsidP="00D36C2C">
            <w:pPr>
              <w:rPr>
                <w:sz w:val="24"/>
                <w:szCs w:val="24"/>
              </w:rPr>
            </w:pPr>
            <w:r>
              <w:rPr>
                <w:sz w:val="24"/>
                <w:szCs w:val="24"/>
              </w:rPr>
              <w:t>What is missing (what action is needed)?</w:t>
            </w:r>
          </w:p>
        </w:tc>
      </w:tr>
    </w:tbl>
    <w:p w14:paraId="33E9126D" w14:textId="77777777" w:rsidR="000051B6" w:rsidRPr="002425FC" w:rsidRDefault="000051B6" w:rsidP="000051B6">
      <w:pPr>
        <w:tabs>
          <w:tab w:val="left" w:pos="3261"/>
        </w:tabs>
        <w:spacing w:line="240" w:lineRule="auto"/>
        <w:rPr>
          <w:rFonts w:cstheme="minorHAnsi"/>
          <w:b/>
          <w:bCs/>
          <w:sz w:val="24"/>
          <w:szCs w:val="24"/>
        </w:rPr>
      </w:pPr>
      <w:r>
        <w:rPr>
          <w:rFonts w:cstheme="minorHAnsi"/>
          <w:b/>
          <w:bCs/>
          <w:sz w:val="24"/>
          <w:szCs w:val="24"/>
        </w:rPr>
        <w:tab/>
      </w:r>
      <w:r w:rsidRPr="002425FC">
        <w:rPr>
          <w:rFonts w:cstheme="minorHAnsi"/>
          <w:b/>
          <w:bCs/>
          <w:sz w:val="24"/>
          <w:szCs w:val="24"/>
        </w:rPr>
        <w:t>Weak or no evidence</w:t>
      </w:r>
    </w:p>
    <w:p w14:paraId="0F74ABE1" w14:textId="77777777" w:rsidR="000051B6" w:rsidRDefault="000051B6" w:rsidP="000051B6">
      <w:pPr>
        <w:spacing w:line="240" w:lineRule="auto"/>
        <w:rPr>
          <w:sz w:val="32"/>
          <w:szCs w:val="32"/>
        </w:rPr>
      </w:pPr>
      <w:r>
        <w:rPr>
          <w:sz w:val="32"/>
          <w:szCs w:val="32"/>
        </w:rPr>
        <w:br w:type="page"/>
      </w:r>
    </w:p>
    <w:p w14:paraId="09F286C5" w14:textId="77777777" w:rsidR="000051B6" w:rsidRDefault="000051B6" w:rsidP="000051B6">
      <w:pPr>
        <w:spacing w:line="240" w:lineRule="auto"/>
        <w:rPr>
          <w:sz w:val="32"/>
          <w:szCs w:val="32"/>
        </w:rPr>
      </w:pPr>
      <w:r>
        <w:rPr>
          <w:sz w:val="32"/>
          <w:szCs w:val="32"/>
        </w:rPr>
        <w:lastRenderedPageBreak/>
        <w:t>The following tool can be used to reflect on a supervision session:</w:t>
      </w:r>
    </w:p>
    <w:p w14:paraId="3828F79A" w14:textId="77777777" w:rsidR="000051B6" w:rsidRPr="00802961" w:rsidRDefault="000051B6" w:rsidP="000051B6">
      <w:pPr>
        <w:pStyle w:val="Default"/>
        <w:rPr>
          <w:b/>
          <w:bCs/>
        </w:rPr>
      </w:pPr>
      <w:r w:rsidRPr="00802961">
        <w:rPr>
          <w:b/>
          <w:bCs/>
        </w:rPr>
        <w:t>Supervisees Reflective Record (SPB Appendix 3)</w:t>
      </w:r>
    </w:p>
    <w:p w14:paraId="16AFA617" w14:textId="77777777" w:rsidR="000051B6" w:rsidRDefault="000051B6" w:rsidP="000051B6">
      <w:pPr>
        <w:pStyle w:val="Default"/>
        <w:rPr>
          <w:b/>
          <w:bCs/>
          <w:sz w:val="28"/>
          <w:szCs w:val="28"/>
        </w:rPr>
      </w:pPr>
    </w:p>
    <w:p w14:paraId="6B837D58" w14:textId="77777777" w:rsidR="000051B6" w:rsidRDefault="000051B6" w:rsidP="000051B6">
      <w:pPr>
        <w:pStyle w:val="Default"/>
        <w:rPr>
          <w:sz w:val="22"/>
          <w:szCs w:val="22"/>
        </w:rPr>
      </w:pPr>
      <w:r>
        <w:rPr>
          <w:sz w:val="22"/>
          <w:szCs w:val="22"/>
        </w:rPr>
        <w:t xml:space="preserve">This form can be used as part of a personal development plan if appropriate. Each supervisee is responsible for removing any identifying factors of patient or other staff identifiable information must not be included in this form. It can then be placed in their professional portfolios as part of their reflective practice </w:t>
      </w:r>
      <w:proofErr w:type="gramStart"/>
      <w:r>
        <w:rPr>
          <w:sz w:val="22"/>
          <w:szCs w:val="22"/>
        </w:rPr>
        <w:t>record</w:t>
      </w:r>
      <w:proofErr w:type="gramEnd"/>
      <w:r>
        <w:rPr>
          <w:sz w:val="22"/>
          <w:szCs w:val="22"/>
        </w:rPr>
        <w:t xml:space="preserve"> </w:t>
      </w:r>
    </w:p>
    <w:p w14:paraId="2E6C93A1" w14:textId="77777777" w:rsidR="000051B6" w:rsidRDefault="000051B6" w:rsidP="000051B6">
      <w:pPr>
        <w:rPr>
          <w:sz w:val="23"/>
          <w:szCs w:val="23"/>
        </w:rPr>
      </w:pPr>
    </w:p>
    <w:p w14:paraId="1668484E" w14:textId="77777777" w:rsidR="000051B6" w:rsidRPr="003E7017" w:rsidRDefault="000051B6" w:rsidP="000051B6">
      <w:pPr>
        <w:rPr>
          <w:sz w:val="24"/>
          <w:szCs w:val="24"/>
        </w:rPr>
      </w:pPr>
      <w:r>
        <w:rPr>
          <w:sz w:val="23"/>
          <w:szCs w:val="23"/>
        </w:rPr>
        <w:t xml:space="preserve">To be retained by the practitioner: </w:t>
      </w:r>
      <w:r>
        <w:rPr>
          <w:sz w:val="24"/>
          <w:szCs w:val="24"/>
        </w:rPr>
        <w:t xml:space="preserve">  </w:t>
      </w:r>
    </w:p>
    <w:tbl>
      <w:tblPr>
        <w:tblStyle w:val="TableGrid"/>
        <w:tblW w:w="0" w:type="auto"/>
        <w:tblLook w:val="04A0" w:firstRow="1" w:lastRow="0" w:firstColumn="1" w:lastColumn="0" w:noHBand="0" w:noVBand="1"/>
      </w:tblPr>
      <w:tblGrid>
        <w:gridCol w:w="2689"/>
        <w:gridCol w:w="6916"/>
      </w:tblGrid>
      <w:tr w:rsidR="000051B6" w:rsidRPr="0012589B" w14:paraId="5F71D458" w14:textId="77777777" w:rsidTr="00D36C2C">
        <w:tc>
          <w:tcPr>
            <w:tcW w:w="9605" w:type="dxa"/>
            <w:gridSpan w:val="2"/>
          </w:tcPr>
          <w:p w14:paraId="39AA9062" w14:textId="77777777" w:rsidR="000051B6" w:rsidRPr="0012589B" w:rsidRDefault="000051B6" w:rsidP="00D36C2C">
            <w:pPr>
              <w:pStyle w:val="Default"/>
            </w:pPr>
            <w:r w:rsidRPr="0012589B">
              <w:rPr>
                <w:b/>
                <w:bCs/>
              </w:rPr>
              <w:t xml:space="preserve">Safeguarding Supervision, supervisees record </w:t>
            </w:r>
            <w:r w:rsidRPr="0012589B">
              <w:t xml:space="preserve">(to be retained by the practitioner): </w:t>
            </w:r>
          </w:p>
        </w:tc>
      </w:tr>
      <w:tr w:rsidR="000051B6" w:rsidRPr="0012589B" w14:paraId="795B9307" w14:textId="77777777" w:rsidTr="00D36C2C">
        <w:tc>
          <w:tcPr>
            <w:tcW w:w="9605" w:type="dxa"/>
            <w:gridSpan w:val="2"/>
          </w:tcPr>
          <w:p w14:paraId="2CEC1E85" w14:textId="77777777" w:rsidR="000051B6" w:rsidRPr="0012589B" w:rsidRDefault="000051B6" w:rsidP="00D36C2C">
            <w:pPr>
              <w:rPr>
                <w:sz w:val="24"/>
                <w:szCs w:val="24"/>
              </w:rPr>
            </w:pPr>
            <w:r w:rsidRPr="0012589B">
              <w:rPr>
                <w:sz w:val="24"/>
                <w:szCs w:val="24"/>
              </w:rPr>
              <w:t>Name o</w:t>
            </w:r>
            <w:r>
              <w:rPr>
                <w:sz w:val="24"/>
                <w:szCs w:val="24"/>
              </w:rPr>
              <w:t>f Supervisor:                                                                                       Date:</w:t>
            </w:r>
          </w:p>
        </w:tc>
      </w:tr>
      <w:tr w:rsidR="000051B6" w:rsidRPr="0012589B" w14:paraId="0C3018C5" w14:textId="77777777" w:rsidTr="00D36C2C">
        <w:tc>
          <w:tcPr>
            <w:tcW w:w="2689" w:type="dxa"/>
          </w:tcPr>
          <w:p w14:paraId="49247505" w14:textId="77777777" w:rsidR="000051B6" w:rsidRDefault="000051B6" w:rsidP="00D36C2C">
            <w:pPr>
              <w:rPr>
                <w:sz w:val="24"/>
                <w:szCs w:val="24"/>
              </w:rPr>
            </w:pPr>
            <w:r>
              <w:rPr>
                <w:sz w:val="24"/>
                <w:szCs w:val="24"/>
              </w:rPr>
              <w:t>What was the issue?</w:t>
            </w:r>
          </w:p>
          <w:p w14:paraId="16AA15DD" w14:textId="77777777" w:rsidR="000051B6" w:rsidRDefault="000051B6" w:rsidP="00D36C2C">
            <w:pPr>
              <w:rPr>
                <w:sz w:val="24"/>
                <w:szCs w:val="24"/>
              </w:rPr>
            </w:pPr>
          </w:p>
          <w:p w14:paraId="161578FC" w14:textId="77777777" w:rsidR="000051B6" w:rsidRDefault="000051B6" w:rsidP="00D36C2C">
            <w:pPr>
              <w:rPr>
                <w:sz w:val="24"/>
                <w:szCs w:val="24"/>
              </w:rPr>
            </w:pPr>
          </w:p>
          <w:p w14:paraId="50CF09C7" w14:textId="77777777" w:rsidR="000051B6" w:rsidRDefault="000051B6" w:rsidP="00D36C2C">
            <w:pPr>
              <w:rPr>
                <w:sz w:val="24"/>
                <w:szCs w:val="24"/>
              </w:rPr>
            </w:pPr>
          </w:p>
          <w:p w14:paraId="31B6F3E8" w14:textId="77777777" w:rsidR="000051B6" w:rsidRDefault="000051B6" w:rsidP="00D36C2C">
            <w:pPr>
              <w:rPr>
                <w:sz w:val="24"/>
                <w:szCs w:val="24"/>
              </w:rPr>
            </w:pPr>
          </w:p>
          <w:p w14:paraId="52B7D23D" w14:textId="77777777" w:rsidR="000051B6" w:rsidRPr="0012589B" w:rsidRDefault="000051B6" w:rsidP="00D36C2C">
            <w:pPr>
              <w:rPr>
                <w:sz w:val="24"/>
                <w:szCs w:val="24"/>
              </w:rPr>
            </w:pPr>
          </w:p>
        </w:tc>
        <w:tc>
          <w:tcPr>
            <w:tcW w:w="6916" w:type="dxa"/>
          </w:tcPr>
          <w:p w14:paraId="71094885" w14:textId="77777777" w:rsidR="000051B6" w:rsidRPr="0012589B" w:rsidRDefault="000051B6" w:rsidP="00D36C2C">
            <w:pPr>
              <w:rPr>
                <w:sz w:val="24"/>
                <w:szCs w:val="24"/>
              </w:rPr>
            </w:pPr>
          </w:p>
        </w:tc>
      </w:tr>
      <w:tr w:rsidR="000051B6" w:rsidRPr="0012589B" w14:paraId="4078C0ED" w14:textId="77777777" w:rsidTr="00D36C2C">
        <w:tc>
          <w:tcPr>
            <w:tcW w:w="2689" w:type="dxa"/>
          </w:tcPr>
          <w:p w14:paraId="2C32FA2F" w14:textId="77777777" w:rsidR="000051B6" w:rsidRDefault="000051B6" w:rsidP="00D36C2C">
            <w:pPr>
              <w:rPr>
                <w:sz w:val="24"/>
                <w:szCs w:val="24"/>
              </w:rPr>
            </w:pPr>
            <w:r>
              <w:rPr>
                <w:sz w:val="24"/>
                <w:szCs w:val="24"/>
              </w:rPr>
              <w:t>Action taken?</w:t>
            </w:r>
          </w:p>
          <w:p w14:paraId="3AB4B4E4" w14:textId="77777777" w:rsidR="000051B6" w:rsidRDefault="000051B6" w:rsidP="00D36C2C">
            <w:pPr>
              <w:rPr>
                <w:sz w:val="24"/>
                <w:szCs w:val="24"/>
              </w:rPr>
            </w:pPr>
          </w:p>
          <w:p w14:paraId="418C642C" w14:textId="77777777" w:rsidR="000051B6" w:rsidRDefault="000051B6" w:rsidP="00D36C2C">
            <w:pPr>
              <w:rPr>
                <w:sz w:val="24"/>
                <w:szCs w:val="24"/>
              </w:rPr>
            </w:pPr>
          </w:p>
          <w:p w14:paraId="41EBC18D" w14:textId="77777777" w:rsidR="000051B6" w:rsidRDefault="000051B6" w:rsidP="00D36C2C">
            <w:pPr>
              <w:rPr>
                <w:sz w:val="24"/>
                <w:szCs w:val="24"/>
              </w:rPr>
            </w:pPr>
          </w:p>
          <w:p w14:paraId="0C6D28B3" w14:textId="77777777" w:rsidR="000051B6" w:rsidRDefault="000051B6" w:rsidP="00D36C2C">
            <w:pPr>
              <w:rPr>
                <w:sz w:val="24"/>
                <w:szCs w:val="24"/>
              </w:rPr>
            </w:pPr>
          </w:p>
          <w:p w14:paraId="52BF12C6" w14:textId="77777777" w:rsidR="000051B6" w:rsidRPr="0012589B" w:rsidRDefault="000051B6" w:rsidP="00D36C2C">
            <w:pPr>
              <w:rPr>
                <w:sz w:val="24"/>
                <w:szCs w:val="24"/>
              </w:rPr>
            </w:pPr>
          </w:p>
        </w:tc>
        <w:tc>
          <w:tcPr>
            <w:tcW w:w="6916" w:type="dxa"/>
          </w:tcPr>
          <w:p w14:paraId="0740152B" w14:textId="77777777" w:rsidR="000051B6" w:rsidRPr="0012589B" w:rsidRDefault="000051B6" w:rsidP="00D36C2C">
            <w:pPr>
              <w:rPr>
                <w:sz w:val="24"/>
                <w:szCs w:val="24"/>
              </w:rPr>
            </w:pPr>
          </w:p>
        </w:tc>
      </w:tr>
      <w:tr w:rsidR="000051B6" w:rsidRPr="0012589B" w14:paraId="743C7E87" w14:textId="77777777" w:rsidTr="00D36C2C">
        <w:tc>
          <w:tcPr>
            <w:tcW w:w="2689" w:type="dxa"/>
          </w:tcPr>
          <w:p w14:paraId="738E27AD" w14:textId="77777777" w:rsidR="000051B6" w:rsidRDefault="000051B6" w:rsidP="00D36C2C">
            <w:pPr>
              <w:rPr>
                <w:sz w:val="24"/>
                <w:szCs w:val="24"/>
              </w:rPr>
            </w:pPr>
            <w:r>
              <w:rPr>
                <w:sz w:val="24"/>
                <w:szCs w:val="24"/>
              </w:rPr>
              <w:t>What have I learned?</w:t>
            </w:r>
          </w:p>
          <w:p w14:paraId="2F95010C" w14:textId="77777777" w:rsidR="000051B6" w:rsidRDefault="000051B6" w:rsidP="00D36C2C">
            <w:pPr>
              <w:rPr>
                <w:sz w:val="24"/>
                <w:szCs w:val="24"/>
              </w:rPr>
            </w:pPr>
          </w:p>
          <w:p w14:paraId="0256041A" w14:textId="77777777" w:rsidR="000051B6" w:rsidRDefault="000051B6" w:rsidP="00D36C2C">
            <w:pPr>
              <w:rPr>
                <w:sz w:val="24"/>
                <w:szCs w:val="24"/>
              </w:rPr>
            </w:pPr>
          </w:p>
          <w:p w14:paraId="38E80BA6" w14:textId="77777777" w:rsidR="000051B6" w:rsidRDefault="000051B6" w:rsidP="00D36C2C">
            <w:pPr>
              <w:rPr>
                <w:sz w:val="24"/>
                <w:szCs w:val="24"/>
              </w:rPr>
            </w:pPr>
          </w:p>
          <w:p w14:paraId="3913AD9C" w14:textId="77777777" w:rsidR="000051B6" w:rsidRDefault="000051B6" w:rsidP="00D36C2C">
            <w:pPr>
              <w:rPr>
                <w:sz w:val="24"/>
                <w:szCs w:val="24"/>
              </w:rPr>
            </w:pPr>
          </w:p>
          <w:p w14:paraId="42F7FD08" w14:textId="77777777" w:rsidR="000051B6" w:rsidRPr="0012589B" w:rsidRDefault="000051B6" w:rsidP="00D36C2C">
            <w:pPr>
              <w:rPr>
                <w:sz w:val="24"/>
                <w:szCs w:val="24"/>
              </w:rPr>
            </w:pPr>
          </w:p>
        </w:tc>
        <w:tc>
          <w:tcPr>
            <w:tcW w:w="6916" w:type="dxa"/>
          </w:tcPr>
          <w:p w14:paraId="3EB3010F" w14:textId="77777777" w:rsidR="000051B6" w:rsidRPr="0012589B" w:rsidRDefault="000051B6" w:rsidP="00D36C2C">
            <w:pPr>
              <w:rPr>
                <w:sz w:val="24"/>
                <w:szCs w:val="24"/>
              </w:rPr>
            </w:pPr>
          </w:p>
        </w:tc>
      </w:tr>
      <w:tr w:rsidR="000051B6" w:rsidRPr="0012589B" w14:paraId="2C708F39" w14:textId="77777777" w:rsidTr="00D36C2C">
        <w:tc>
          <w:tcPr>
            <w:tcW w:w="2689" w:type="dxa"/>
          </w:tcPr>
          <w:p w14:paraId="4FCEF854" w14:textId="77777777" w:rsidR="000051B6" w:rsidRDefault="000051B6" w:rsidP="00D36C2C">
            <w:pPr>
              <w:rPr>
                <w:sz w:val="24"/>
                <w:szCs w:val="24"/>
              </w:rPr>
            </w:pPr>
            <w:r>
              <w:rPr>
                <w:sz w:val="24"/>
                <w:szCs w:val="24"/>
              </w:rPr>
              <w:t>What will I do differently?</w:t>
            </w:r>
          </w:p>
          <w:p w14:paraId="52198EF3" w14:textId="77777777" w:rsidR="000051B6" w:rsidRDefault="000051B6" w:rsidP="00D36C2C">
            <w:pPr>
              <w:rPr>
                <w:sz w:val="24"/>
                <w:szCs w:val="24"/>
              </w:rPr>
            </w:pPr>
          </w:p>
          <w:p w14:paraId="398DD15A" w14:textId="77777777" w:rsidR="000051B6" w:rsidRPr="0012589B" w:rsidRDefault="000051B6" w:rsidP="00D36C2C">
            <w:pPr>
              <w:rPr>
                <w:sz w:val="24"/>
                <w:szCs w:val="24"/>
              </w:rPr>
            </w:pPr>
          </w:p>
        </w:tc>
        <w:tc>
          <w:tcPr>
            <w:tcW w:w="6916" w:type="dxa"/>
          </w:tcPr>
          <w:p w14:paraId="10A531B4" w14:textId="77777777" w:rsidR="000051B6" w:rsidRPr="0012589B" w:rsidRDefault="000051B6" w:rsidP="00D36C2C">
            <w:pPr>
              <w:rPr>
                <w:sz w:val="24"/>
                <w:szCs w:val="24"/>
              </w:rPr>
            </w:pPr>
          </w:p>
        </w:tc>
      </w:tr>
      <w:tr w:rsidR="000051B6" w:rsidRPr="0012589B" w14:paraId="44451FA5" w14:textId="77777777" w:rsidTr="00D36C2C">
        <w:tc>
          <w:tcPr>
            <w:tcW w:w="2689" w:type="dxa"/>
          </w:tcPr>
          <w:p w14:paraId="75334676" w14:textId="77777777" w:rsidR="000051B6" w:rsidRDefault="000051B6" w:rsidP="00D36C2C">
            <w:pPr>
              <w:rPr>
                <w:sz w:val="24"/>
                <w:szCs w:val="24"/>
              </w:rPr>
            </w:pPr>
            <w:r>
              <w:rPr>
                <w:sz w:val="24"/>
                <w:szCs w:val="24"/>
              </w:rPr>
              <w:t>What are my training needs?</w:t>
            </w:r>
          </w:p>
          <w:p w14:paraId="4B230504" w14:textId="77777777" w:rsidR="000051B6" w:rsidRDefault="000051B6" w:rsidP="00D36C2C">
            <w:pPr>
              <w:rPr>
                <w:sz w:val="24"/>
                <w:szCs w:val="24"/>
              </w:rPr>
            </w:pPr>
          </w:p>
          <w:p w14:paraId="198456E1" w14:textId="77777777" w:rsidR="000051B6" w:rsidRPr="0012589B" w:rsidRDefault="000051B6" w:rsidP="00D36C2C">
            <w:pPr>
              <w:rPr>
                <w:sz w:val="24"/>
                <w:szCs w:val="24"/>
              </w:rPr>
            </w:pPr>
          </w:p>
        </w:tc>
        <w:tc>
          <w:tcPr>
            <w:tcW w:w="6916" w:type="dxa"/>
          </w:tcPr>
          <w:p w14:paraId="0505A2D9" w14:textId="77777777" w:rsidR="000051B6" w:rsidRPr="0012589B" w:rsidRDefault="000051B6" w:rsidP="00D36C2C">
            <w:pPr>
              <w:rPr>
                <w:sz w:val="24"/>
                <w:szCs w:val="24"/>
              </w:rPr>
            </w:pPr>
          </w:p>
        </w:tc>
      </w:tr>
      <w:tr w:rsidR="000051B6" w:rsidRPr="0012589B" w14:paraId="03FCB820" w14:textId="77777777" w:rsidTr="00D36C2C">
        <w:tc>
          <w:tcPr>
            <w:tcW w:w="2689" w:type="dxa"/>
          </w:tcPr>
          <w:p w14:paraId="2ADBDB5A" w14:textId="77777777" w:rsidR="000051B6" w:rsidRDefault="000051B6" w:rsidP="00D36C2C">
            <w:pPr>
              <w:rPr>
                <w:sz w:val="24"/>
                <w:szCs w:val="24"/>
              </w:rPr>
            </w:pPr>
            <w:r>
              <w:rPr>
                <w:sz w:val="24"/>
                <w:szCs w:val="24"/>
              </w:rPr>
              <w:t>Other thoughts</w:t>
            </w:r>
          </w:p>
          <w:p w14:paraId="4F7AE070" w14:textId="77777777" w:rsidR="000051B6" w:rsidRDefault="000051B6" w:rsidP="00D36C2C">
            <w:pPr>
              <w:rPr>
                <w:sz w:val="24"/>
                <w:szCs w:val="24"/>
              </w:rPr>
            </w:pPr>
          </w:p>
          <w:p w14:paraId="3801133D" w14:textId="77777777" w:rsidR="000051B6" w:rsidRDefault="000051B6" w:rsidP="00D36C2C">
            <w:pPr>
              <w:rPr>
                <w:sz w:val="24"/>
                <w:szCs w:val="24"/>
              </w:rPr>
            </w:pPr>
          </w:p>
          <w:p w14:paraId="1C4BC9E1" w14:textId="77777777" w:rsidR="000051B6" w:rsidRDefault="000051B6" w:rsidP="00D36C2C">
            <w:pPr>
              <w:rPr>
                <w:sz w:val="24"/>
                <w:szCs w:val="24"/>
              </w:rPr>
            </w:pPr>
          </w:p>
          <w:p w14:paraId="228C717D" w14:textId="77777777" w:rsidR="000051B6" w:rsidRDefault="000051B6" w:rsidP="00D36C2C">
            <w:pPr>
              <w:rPr>
                <w:sz w:val="24"/>
                <w:szCs w:val="24"/>
              </w:rPr>
            </w:pPr>
          </w:p>
          <w:p w14:paraId="00EA9D75" w14:textId="77777777" w:rsidR="000051B6" w:rsidRPr="0012589B" w:rsidRDefault="000051B6" w:rsidP="00D36C2C">
            <w:pPr>
              <w:rPr>
                <w:sz w:val="24"/>
                <w:szCs w:val="24"/>
              </w:rPr>
            </w:pPr>
          </w:p>
        </w:tc>
        <w:tc>
          <w:tcPr>
            <w:tcW w:w="6916" w:type="dxa"/>
          </w:tcPr>
          <w:p w14:paraId="43A74B33" w14:textId="77777777" w:rsidR="000051B6" w:rsidRPr="0012589B" w:rsidRDefault="000051B6" w:rsidP="00D36C2C">
            <w:pPr>
              <w:rPr>
                <w:sz w:val="24"/>
                <w:szCs w:val="24"/>
              </w:rPr>
            </w:pPr>
          </w:p>
        </w:tc>
      </w:tr>
    </w:tbl>
    <w:p w14:paraId="11306557" w14:textId="77777777" w:rsidR="000051B6" w:rsidRDefault="000051B6" w:rsidP="000051B6">
      <w:pPr>
        <w:spacing w:line="240" w:lineRule="auto"/>
        <w:rPr>
          <w:sz w:val="32"/>
          <w:szCs w:val="32"/>
        </w:rPr>
      </w:pPr>
    </w:p>
    <w:p w14:paraId="08AC798D" w14:textId="77777777" w:rsidR="000051B6" w:rsidRDefault="000051B6" w:rsidP="000051B6">
      <w:pPr>
        <w:rPr>
          <w:sz w:val="32"/>
          <w:szCs w:val="32"/>
        </w:rPr>
      </w:pPr>
      <w:r>
        <w:rPr>
          <w:sz w:val="32"/>
          <w:szCs w:val="32"/>
        </w:rPr>
        <w:br w:type="page"/>
      </w:r>
    </w:p>
    <w:p w14:paraId="5BBFB983" w14:textId="77777777" w:rsidR="000051B6" w:rsidRDefault="000051B6" w:rsidP="000051B6">
      <w:pPr>
        <w:spacing w:line="240" w:lineRule="auto"/>
        <w:rPr>
          <w:sz w:val="32"/>
          <w:szCs w:val="32"/>
        </w:rPr>
      </w:pPr>
      <w:r>
        <w:rPr>
          <w:sz w:val="32"/>
          <w:szCs w:val="32"/>
        </w:rPr>
        <w:lastRenderedPageBreak/>
        <w:t>The following tool can be used to prepare for a supervision session:</w:t>
      </w:r>
    </w:p>
    <w:p w14:paraId="653CC5A2" w14:textId="77777777" w:rsidR="000051B6" w:rsidRPr="00050947" w:rsidRDefault="000051B6" w:rsidP="000051B6">
      <w:pPr>
        <w:pStyle w:val="Default"/>
        <w:rPr>
          <w:rFonts w:asciiTheme="minorHAnsi" w:hAnsiTheme="minorHAnsi" w:cstheme="minorHAnsi"/>
          <w:b/>
          <w:bCs/>
        </w:rPr>
      </w:pPr>
      <w:r w:rsidRPr="00050947">
        <w:rPr>
          <w:rFonts w:asciiTheme="minorHAnsi" w:hAnsiTheme="minorHAnsi" w:cstheme="minorHAnsi"/>
          <w:b/>
          <w:bCs/>
        </w:rPr>
        <w:t>Preparation Tool (Research in Practice Tool 5)</w:t>
      </w:r>
    </w:p>
    <w:p w14:paraId="6776B908" w14:textId="77777777" w:rsidR="000051B6" w:rsidRPr="00050947" w:rsidRDefault="000051B6" w:rsidP="000051B6">
      <w:pPr>
        <w:pStyle w:val="Default"/>
        <w:rPr>
          <w:rFonts w:asciiTheme="minorHAnsi" w:hAnsiTheme="minorHAnsi" w:cstheme="minorHAnsi"/>
          <w:b/>
          <w:bCs/>
        </w:rPr>
      </w:pPr>
    </w:p>
    <w:p w14:paraId="50A5584C"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NAME ____________________________________________</w:t>
      </w:r>
    </w:p>
    <w:p w14:paraId="72394721"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DATE _______________________</w:t>
      </w:r>
    </w:p>
    <w:p w14:paraId="1A6AAFEE" w14:textId="77777777" w:rsidR="000051B6" w:rsidRDefault="000051B6" w:rsidP="000051B6">
      <w:pPr>
        <w:autoSpaceDE w:val="0"/>
        <w:autoSpaceDN w:val="0"/>
        <w:adjustRightInd w:val="0"/>
        <w:spacing w:after="100" w:line="241" w:lineRule="atLeast"/>
        <w:rPr>
          <w:rFonts w:cstheme="minorHAnsi"/>
          <w:sz w:val="24"/>
          <w:szCs w:val="24"/>
        </w:rPr>
      </w:pPr>
    </w:p>
    <w:p w14:paraId="09EC098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Supervision is a two-way process. Both supervisor and supervisee must prepare for it, helping to ensure that learning is </w:t>
      </w:r>
      <w:proofErr w:type="gramStart"/>
      <w:r w:rsidRPr="00050947">
        <w:rPr>
          <w:rFonts w:cstheme="minorHAnsi"/>
          <w:sz w:val="24"/>
          <w:szCs w:val="24"/>
        </w:rPr>
        <w:t>maximised</w:t>
      </w:r>
      <w:proofErr w:type="gramEnd"/>
      <w:r w:rsidRPr="00050947">
        <w:rPr>
          <w:rFonts w:cstheme="minorHAnsi"/>
          <w:sz w:val="24"/>
          <w:szCs w:val="24"/>
        </w:rPr>
        <w:t xml:space="preserve"> and best use made of the time available. </w:t>
      </w:r>
    </w:p>
    <w:p w14:paraId="3F35CE71"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Aims </w:t>
      </w:r>
    </w:p>
    <w:p w14:paraId="0E3D957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To support the supervisee to: </w:t>
      </w:r>
    </w:p>
    <w:p w14:paraId="6B9B32CB" w14:textId="77777777" w:rsidR="000051B6" w:rsidRPr="002425FC" w:rsidRDefault="000051B6" w:rsidP="000051B6">
      <w:pPr>
        <w:pStyle w:val="ListParagraph"/>
        <w:numPr>
          <w:ilvl w:val="0"/>
          <w:numId w:val="24"/>
        </w:numPr>
        <w:autoSpaceDE w:val="0"/>
        <w:autoSpaceDN w:val="0"/>
        <w:adjustRightInd w:val="0"/>
        <w:spacing w:after="100" w:line="221" w:lineRule="atLeast"/>
        <w:rPr>
          <w:rFonts w:cstheme="minorHAnsi"/>
          <w:sz w:val="24"/>
          <w:szCs w:val="24"/>
        </w:rPr>
      </w:pPr>
      <w:r>
        <w:rPr>
          <w:rFonts w:cstheme="minorHAnsi"/>
          <w:sz w:val="24"/>
          <w:szCs w:val="24"/>
        </w:rPr>
        <w:t>r</w:t>
      </w:r>
      <w:r w:rsidRPr="002425FC">
        <w:rPr>
          <w:rFonts w:cstheme="minorHAnsi"/>
          <w:sz w:val="24"/>
          <w:szCs w:val="24"/>
        </w:rPr>
        <w:t>eflect on the positive and negative aspects of the child</w:t>
      </w:r>
      <w:r>
        <w:rPr>
          <w:rFonts w:cstheme="minorHAnsi"/>
          <w:sz w:val="24"/>
          <w:szCs w:val="24"/>
        </w:rPr>
        <w:t>/adult at risk</w:t>
      </w:r>
      <w:r w:rsidRPr="002425FC">
        <w:rPr>
          <w:rFonts w:cstheme="minorHAnsi"/>
          <w:sz w:val="24"/>
          <w:szCs w:val="24"/>
        </w:rPr>
        <w:t xml:space="preserve">’s lived experience and the next </w:t>
      </w:r>
      <w:proofErr w:type="gramStart"/>
      <w:r w:rsidRPr="002425FC">
        <w:rPr>
          <w:rFonts w:cstheme="minorHAnsi"/>
          <w:sz w:val="24"/>
          <w:szCs w:val="24"/>
        </w:rPr>
        <w:t>steps</w:t>
      </w:r>
      <w:proofErr w:type="gramEnd"/>
      <w:r w:rsidRPr="002425FC">
        <w:rPr>
          <w:rFonts w:cstheme="minorHAnsi"/>
          <w:sz w:val="24"/>
          <w:szCs w:val="24"/>
        </w:rPr>
        <w:t xml:space="preserve"> </w:t>
      </w:r>
    </w:p>
    <w:p w14:paraId="3BF883AB" w14:textId="77777777" w:rsidR="000051B6" w:rsidRPr="00050947" w:rsidRDefault="000051B6" w:rsidP="000051B6">
      <w:pPr>
        <w:autoSpaceDE w:val="0"/>
        <w:autoSpaceDN w:val="0"/>
        <w:adjustRightInd w:val="0"/>
        <w:spacing w:after="100" w:line="221" w:lineRule="atLeast"/>
        <w:ind w:left="720" w:hanging="360"/>
        <w:rPr>
          <w:rFonts w:cstheme="minorHAnsi"/>
          <w:sz w:val="24"/>
          <w:szCs w:val="24"/>
        </w:rPr>
      </w:pPr>
      <w:r w:rsidRPr="00050947">
        <w:rPr>
          <w:rFonts w:cstheme="minorHAnsi"/>
          <w:sz w:val="24"/>
          <w:szCs w:val="24"/>
        </w:rPr>
        <w:t xml:space="preserve">AND/OR </w:t>
      </w:r>
    </w:p>
    <w:p w14:paraId="47DFFC94" w14:textId="77777777" w:rsidR="000051B6" w:rsidRPr="00050947" w:rsidRDefault="000051B6" w:rsidP="000051B6">
      <w:pPr>
        <w:pStyle w:val="ListParagraph"/>
        <w:numPr>
          <w:ilvl w:val="0"/>
          <w:numId w:val="24"/>
        </w:numPr>
        <w:autoSpaceDE w:val="0"/>
        <w:autoSpaceDN w:val="0"/>
        <w:adjustRightInd w:val="0"/>
        <w:spacing w:after="100" w:line="221" w:lineRule="atLeast"/>
        <w:rPr>
          <w:rFonts w:cstheme="minorHAnsi"/>
          <w:sz w:val="24"/>
          <w:szCs w:val="24"/>
        </w:rPr>
      </w:pPr>
      <w:r>
        <w:rPr>
          <w:rFonts w:cstheme="minorHAnsi"/>
          <w:sz w:val="24"/>
          <w:szCs w:val="24"/>
        </w:rPr>
        <w:t>d</w:t>
      </w:r>
      <w:r w:rsidRPr="00050947">
        <w:rPr>
          <w:rFonts w:cstheme="minorHAnsi"/>
          <w:sz w:val="24"/>
          <w:szCs w:val="24"/>
        </w:rPr>
        <w:t>efine the issue they would like support with</w:t>
      </w:r>
    </w:p>
    <w:p w14:paraId="76E9A236" w14:textId="77777777" w:rsidR="000051B6" w:rsidRDefault="000051B6" w:rsidP="000051B6">
      <w:pPr>
        <w:autoSpaceDE w:val="0"/>
        <w:autoSpaceDN w:val="0"/>
        <w:adjustRightInd w:val="0"/>
        <w:spacing w:after="0" w:line="241" w:lineRule="atLeast"/>
        <w:rPr>
          <w:rFonts w:cstheme="minorHAnsi"/>
          <w:b/>
          <w:bCs/>
          <w:sz w:val="24"/>
          <w:szCs w:val="24"/>
        </w:rPr>
      </w:pPr>
    </w:p>
    <w:p w14:paraId="7C00F9C2"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Application </w:t>
      </w:r>
    </w:p>
    <w:p w14:paraId="4C7A895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This tool can be photocopied or shared electronically with staff for them to keep and complete as needed. A completed form can be uploaded to the child</w:t>
      </w:r>
      <w:r>
        <w:rPr>
          <w:rFonts w:cstheme="minorHAnsi"/>
          <w:sz w:val="24"/>
          <w:szCs w:val="24"/>
        </w:rPr>
        <w:t>/adult at risk</w:t>
      </w:r>
      <w:r w:rsidRPr="00050947">
        <w:rPr>
          <w:rFonts w:cstheme="minorHAnsi"/>
          <w:sz w:val="24"/>
          <w:szCs w:val="24"/>
        </w:rPr>
        <w:t xml:space="preserve">’s file as a case note. </w:t>
      </w:r>
    </w:p>
    <w:p w14:paraId="13F32D1E" w14:textId="77777777" w:rsidR="000051B6" w:rsidRDefault="000051B6" w:rsidP="000051B6">
      <w:pPr>
        <w:autoSpaceDE w:val="0"/>
        <w:autoSpaceDN w:val="0"/>
        <w:adjustRightInd w:val="0"/>
        <w:spacing w:after="0" w:line="241" w:lineRule="atLeast"/>
        <w:rPr>
          <w:rFonts w:cstheme="minorHAnsi"/>
          <w:b/>
          <w:bCs/>
          <w:sz w:val="24"/>
          <w:szCs w:val="24"/>
        </w:rPr>
      </w:pPr>
    </w:p>
    <w:p w14:paraId="731683F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Instructions </w:t>
      </w:r>
      <w:r w:rsidRPr="00050947">
        <w:rPr>
          <w:rFonts w:cstheme="minorHAnsi"/>
          <w:sz w:val="24"/>
          <w:szCs w:val="24"/>
        </w:rPr>
        <w:t xml:space="preserve">(to the supervisee) </w:t>
      </w:r>
    </w:p>
    <w:p w14:paraId="41D1205A"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Take some time to think about and respond to statements 1-3 ahead of supervision. Be prepared to discuss your responses. If you can’t respond to statement 3, try to respond to number 4. </w:t>
      </w:r>
    </w:p>
    <w:p w14:paraId="0ED2E827" w14:textId="77777777" w:rsidR="000051B6" w:rsidRPr="00050947" w:rsidRDefault="000051B6" w:rsidP="000051B6">
      <w:pPr>
        <w:pStyle w:val="Default"/>
        <w:rPr>
          <w:rFonts w:asciiTheme="minorHAnsi" w:hAnsiTheme="minorHAnsi" w:cstheme="minorHAnsi"/>
          <w:color w:val="auto"/>
        </w:rPr>
      </w:pPr>
      <w:r w:rsidRPr="00050947">
        <w:rPr>
          <w:rFonts w:asciiTheme="minorHAnsi" w:hAnsiTheme="minorHAnsi" w:cstheme="minorHAnsi"/>
          <w:color w:val="auto"/>
        </w:rPr>
        <w:t xml:space="preserve">If you are considering </w:t>
      </w:r>
      <w:proofErr w:type="gramStart"/>
      <w:r w:rsidRPr="00050947">
        <w:rPr>
          <w:rFonts w:asciiTheme="minorHAnsi" w:hAnsiTheme="minorHAnsi" w:cstheme="minorHAnsi"/>
          <w:color w:val="auto"/>
        </w:rPr>
        <w:t>whether or not</w:t>
      </w:r>
      <w:proofErr w:type="gramEnd"/>
      <w:r w:rsidRPr="00050947">
        <w:rPr>
          <w:rFonts w:asciiTheme="minorHAnsi" w:hAnsiTheme="minorHAnsi" w:cstheme="minorHAnsi"/>
          <w:color w:val="auto"/>
        </w:rPr>
        <w:t xml:space="preserve"> you require ad hoc supervision and you have managed to respond to questions 1-3, consider whether you now feel you can hold onto the case until your next scheduled supervision. </w:t>
      </w:r>
    </w:p>
    <w:p w14:paraId="4C20D046" w14:textId="77777777" w:rsidR="000051B6" w:rsidRPr="00050947" w:rsidRDefault="000051B6" w:rsidP="000051B6">
      <w:pPr>
        <w:autoSpaceDE w:val="0"/>
        <w:autoSpaceDN w:val="0"/>
        <w:adjustRightInd w:val="0"/>
        <w:spacing w:after="0" w:line="240" w:lineRule="auto"/>
        <w:rPr>
          <w:rFonts w:ascii="InfoTextPro-Italic" w:hAnsi="InfoTextPro-Italic" w:cs="InfoTextPro-Italic"/>
          <w:color w:val="000000"/>
          <w:sz w:val="24"/>
          <w:szCs w:val="24"/>
        </w:rPr>
      </w:pPr>
    </w:p>
    <w:tbl>
      <w:tblPr>
        <w:tblStyle w:val="TableGrid"/>
        <w:tblW w:w="0" w:type="auto"/>
        <w:tblLayout w:type="fixed"/>
        <w:tblLook w:val="0020" w:firstRow="1" w:lastRow="0" w:firstColumn="0" w:lastColumn="0" w:noHBand="0" w:noVBand="0"/>
      </w:tblPr>
      <w:tblGrid>
        <w:gridCol w:w="3080"/>
        <w:gridCol w:w="3080"/>
        <w:gridCol w:w="3080"/>
      </w:tblGrid>
      <w:tr w:rsidR="000051B6" w:rsidRPr="00050947" w14:paraId="11229FCE" w14:textId="77777777" w:rsidTr="00D36C2C">
        <w:trPr>
          <w:trHeight w:val="256"/>
        </w:trPr>
        <w:tc>
          <w:tcPr>
            <w:tcW w:w="3080" w:type="dxa"/>
          </w:tcPr>
          <w:p w14:paraId="21E2D86F" w14:textId="77777777" w:rsidR="000051B6" w:rsidRPr="00115BA5" w:rsidRDefault="000051B6" w:rsidP="000051B6">
            <w:pPr>
              <w:pStyle w:val="ListParagraph"/>
              <w:numPr>
                <w:ilvl w:val="0"/>
                <w:numId w:val="6"/>
              </w:numPr>
              <w:autoSpaceDE w:val="0"/>
              <w:autoSpaceDN w:val="0"/>
              <w:adjustRightInd w:val="0"/>
              <w:spacing w:after="0" w:line="240" w:lineRule="auto"/>
              <w:ind w:left="284" w:hanging="284"/>
              <w:rPr>
                <w:rFonts w:ascii="InfoTextPro-Italic" w:hAnsi="InfoTextPro-Italic" w:cs="InfoTextPro-Italic"/>
                <w:color w:val="000000"/>
              </w:rPr>
            </w:pPr>
            <w:r w:rsidRPr="00115BA5">
              <w:rPr>
                <w:rFonts w:ascii="InfoTextPro-Italic" w:hAnsi="InfoTextPro-Italic" w:cs="InfoTextPro-Italic"/>
                <w:i/>
                <w:iCs/>
                <w:color w:val="000000"/>
              </w:rPr>
              <w:t xml:space="preserve">This is what is worrying me and others </w:t>
            </w:r>
          </w:p>
        </w:tc>
        <w:tc>
          <w:tcPr>
            <w:tcW w:w="3080" w:type="dxa"/>
          </w:tcPr>
          <w:p w14:paraId="1695ED59" w14:textId="77777777" w:rsidR="000051B6" w:rsidRPr="00115BA5" w:rsidRDefault="000051B6" w:rsidP="000051B6">
            <w:pPr>
              <w:pStyle w:val="ListParagraph"/>
              <w:numPr>
                <w:ilvl w:val="0"/>
                <w:numId w:val="6"/>
              </w:numPr>
              <w:autoSpaceDE w:val="0"/>
              <w:autoSpaceDN w:val="0"/>
              <w:adjustRightInd w:val="0"/>
              <w:spacing w:after="0" w:line="240" w:lineRule="auto"/>
              <w:ind w:left="176" w:hanging="218"/>
              <w:rPr>
                <w:rFonts w:ascii="InfoTextPro-Italic" w:hAnsi="InfoTextPro-Italic" w:cs="InfoTextPro-Italic"/>
                <w:color w:val="000000"/>
              </w:rPr>
            </w:pPr>
            <w:r w:rsidRPr="00115BA5">
              <w:rPr>
                <w:rFonts w:ascii="InfoTextPro-Italic" w:hAnsi="InfoTextPro-Italic" w:cs="InfoTextPro-Italic"/>
                <w:i/>
                <w:iCs/>
                <w:color w:val="000000"/>
              </w:rPr>
              <w:t xml:space="preserve">This is what is working well for you (the child) </w:t>
            </w:r>
          </w:p>
        </w:tc>
        <w:tc>
          <w:tcPr>
            <w:tcW w:w="3080" w:type="dxa"/>
          </w:tcPr>
          <w:p w14:paraId="10BF2CB4" w14:textId="77777777" w:rsidR="000051B6" w:rsidRPr="00115BA5" w:rsidRDefault="000051B6" w:rsidP="000051B6">
            <w:pPr>
              <w:pStyle w:val="ListParagraph"/>
              <w:numPr>
                <w:ilvl w:val="0"/>
                <w:numId w:val="6"/>
              </w:numPr>
              <w:autoSpaceDE w:val="0"/>
              <w:autoSpaceDN w:val="0"/>
              <w:adjustRightInd w:val="0"/>
              <w:spacing w:after="0" w:line="240" w:lineRule="auto"/>
              <w:ind w:left="208" w:hanging="218"/>
              <w:rPr>
                <w:rFonts w:ascii="InfoTextPro-Italic" w:hAnsi="InfoTextPro-Italic" w:cs="InfoTextPro-Italic"/>
                <w:color w:val="000000"/>
              </w:rPr>
            </w:pPr>
            <w:r w:rsidRPr="00115BA5">
              <w:rPr>
                <w:rFonts w:ascii="InfoTextPro-Italic" w:hAnsi="InfoTextPro-Italic" w:cs="InfoTextPro-Italic"/>
                <w:i/>
                <w:iCs/>
                <w:color w:val="000000"/>
              </w:rPr>
              <w:t xml:space="preserve">This is what I have decided to do </w:t>
            </w:r>
          </w:p>
        </w:tc>
      </w:tr>
      <w:tr w:rsidR="000051B6" w:rsidRPr="00050947" w14:paraId="4CACE024" w14:textId="77777777" w:rsidTr="00D36C2C">
        <w:trPr>
          <w:trHeight w:val="256"/>
        </w:trPr>
        <w:tc>
          <w:tcPr>
            <w:tcW w:w="3080" w:type="dxa"/>
          </w:tcPr>
          <w:p w14:paraId="78594DF7" w14:textId="77777777" w:rsidR="000051B6" w:rsidRDefault="000051B6" w:rsidP="00D36C2C">
            <w:pPr>
              <w:autoSpaceDE w:val="0"/>
              <w:autoSpaceDN w:val="0"/>
              <w:adjustRightInd w:val="0"/>
              <w:rPr>
                <w:rFonts w:ascii="InfoTextPro-Italic" w:hAnsi="InfoTextPro-Italic"/>
                <w:sz w:val="24"/>
                <w:szCs w:val="24"/>
              </w:rPr>
            </w:pPr>
          </w:p>
          <w:p w14:paraId="1510FC69" w14:textId="77777777" w:rsidR="000051B6" w:rsidRDefault="000051B6" w:rsidP="00D36C2C">
            <w:pPr>
              <w:autoSpaceDE w:val="0"/>
              <w:autoSpaceDN w:val="0"/>
              <w:adjustRightInd w:val="0"/>
              <w:rPr>
                <w:rFonts w:ascii="InfoTextPro-Italic" w:hAnsi="InfoTextPro-Italic"/>
                <w:sz w:val="24"/>
                <w:szCs w:val="24"/>
              </w:rPr>
            </w:pPr>
          </w:p>
          <w:p w14:paraId="47B00F67" w14:textId="77777777" w:rsidR="000051B6" w:rsidRDefault="000051B6" w:rsidP="00D36C2C">
            <w:pPr>
              <w:autoSpaceDE w:val="0"/>
              <w:autoSpaceDN w:val="0"/>
              <w:adjustRightInd w:val="0"/>
              <w:rPr>
                <w:rFonts w:ascii="InfoTextPro-Italic" w:hAnsi="InfoTextPro-Italic"/>
                <w:sz w:val="24"/>
                <w:szCs w:val="24"/>
              </w:rPr>
            </w:pPr>
          </w:p>
          <w:p w14:paraId="484BB24B" w14:textId="77777777" w:rsidR="000051B6" w:rsidRDefault="000051B6" w:rsidP="00D36C2C">
            <w:pPr>
              <w:autoSpaceDE w:val="0"/>
              <w:autoSpaceDN w:val="0"/>
              <w:adjustRightInd w:val="0"/>
              <w:rPr>
                <w:rFonts w:ascii="InfoTextPro-Italic" w:hAnsi="InfoTextPro-Italic"/>
                <w:sz w:val="24"/>
                <w:szCs w:val="24"/>
              </w:rPr>
            </w:pPr>
          </w:p>
          <w:p w14:paraId="1B03B2DA" w14:textId="77777777" w:rsidR="000051B6" w:rsidRDefault="000051B6" w:rsidP="00D36C2C">
            <w:pPr>
              <w:autoSpaceDE w:val="0"/>
              <w:autoSpaceDN w:val="0"/>
              <w:adjustRightInd w:val="0"/>
              <w:rPr>
                <w:rFonts w:ascii="InfoTextPro-Italic" w:hAnsi="InfoTextPro-Italic"/>
                <w:sz w:val="24"/>
                <w:szCs w:val="24"/>
              </w:rPr>
            </w:pPr>
          </w:p>
          <w:p w14:paraId="77F1133C" w14:textId="77777777" w:rsidR="000051B6" w:rsidRDefault="000051B6" w:rsidP="00D36C2C">
            <w:pPr>
              <w:autoSpaceDE w:val="0"/>
              <w:autoSpaceDN w:val="0"/>
              <w:adjustRightInd w:val="0"/>
              <w:rPr>
                <w:rFonts w:ascii="InfoTextPro-Italic" w:hAnsi="InfoTextPro-Italic"/>
                <w:sz w:val="24"/>
                <w:szCs w:val="24"/>
              </w:rPr>
            </w:pPr>
          </w:p>
          <w:p w14:paraId="767BCDEB" w14:textId="77777777" w:rsidR="000051B6" w:rsidRDefault="000051B6" w:rsidP="00D36C2C">
            <w:pPr>
              <w:autoSpaceDE w:val="0"/>
              <w:autoSpaceDN w:val="0"/>
              <w:adjustRightInd w:val="0"/>
              <w:rPr>
                <w:rFonts w:ascii="InfoTextPro-Italic" w:hAnsi="InfoTextPro-Italic"/>
                <w:sz w:val="24"/>
                <w:szCs w:val="24"/>
              </w:rPr>
            </w:pPr>
          </w:p>
          <w:p w14:paraId="0697AA95" w14:textId="77777777" w:rsidR="000051B6" w:rsidRPr="00050947" w:rsidRDefault="000051B6" w:rsidP="00D36C2C">
            <w:pPr>
              <w:autoSpaceDE w:val="0"/>
              <w:autoSpaceDN w:val="0"/>
              <w:adjustRightInd w:val="0"/>
              <w:rPr>
                <w:rFonts w:ascii="InfoTextPro-Italic" w:hAnsi="InfoTextPro-Italic"/>
                <w:sz w:val="24"/>
                <w:szCs w:val="24"/>
              </w:rPr>
            </w:pPr>
          </w:p>
        </w:tc>
        <w:tc>
          <w:tcPr>
            <w:tcW w:w="3080" w:type="dxa"/>
          </w:tcPr>
          <w:p w14:paraId="0377D380" w14:textId="77777777" w:rsidR="000051B6" w:rsidRPr="00050947" w:rsidRDefault="000051B6" w:rsidP="00D36C2C">
            <w:pPr>
              <w:autoSpaceDE w:val="0"/>
              <w:autoSpaceDN w:val="0"/>
              <w:adjustRightInd w:val="0"/>
              <w:rPr>
                <w:rFonts w:ascii="InfoTextPro-Italic" w:hAnsi="InfoTextPro-Italic"/>
                <w:sz w:val="24"/>
                <w:szCs w:val="24"/>
              </w:rPr>
            </w:pPr>
          </w:p>
        </w:tc>
        <w:tc>
          <w:tcPr>
            <w:tcW w:w="3080" w:type="dxa"/>
          </w:tcPr>
          <w:p w14:paraId="26F97FE9" w14:textId="77777777" w:rsidR="000051B6" w:rsidRPr="00050947" w:rsidRDefault="000051B6" w:rsidP="00D36C2C">
            <w:pPr>
              <w:autoSpaceDE w:val="0"/>
              <w:autoSpaceDN w:val="0"/>
              <w:adjustRightInd w:val="0"/>
              <w:rPr>
                <w:rFonts w:ascii="InfoTextPro-Italic" w:hAnsi="InfoTextPro-Italic"/>
                <w:sz w:val="24"/>
                <w:szCs w:val="24"/>
              </w:rPr>
            </w:pPr>
          </w:p>
        </w:tc>
      </w:tr>
    </w:tbl>
    <w:p w14:paraId="1F1F9E65" w14:textId="77777777" w:rsidR="000051B6" w:rsidRDefault="000051B6" w:rsidP="000051B6">
      <w:pPr>
        <w:pStyle w:val="Default"/>
        <w:rPr>
          <w:sz w:val="32"/>
          <w:szCs w:val="32"/>
        </w:rPr>
      </w:pPr>
    </w:p>
    <w:p w14:paraId="1B0C4FF3"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i/>
          <w:iCs/>
        </w:rPr>
      </w:pPr>
      <w:r w:rsidRPr="00115BA5">
        <w:rPr>
          <w:rFonts w:ascii="InfoTextPro-BoldItalic" w:hAnsi="InfoTextPro-BoldItalic"/>
          <w:b/>
          <w:bCs/>
          <w:i/>
          <w:iCs/>
        </w:rPr>
        <w:t xml:space="preserve">4. </w:t>
      </w:r>
      <w:r w:rsidRPr="00115BA5">
        <w:rPr>
          <w:rFonts w:ascii="InfoTextPro-Italic" w:hAnsi="InfoTextPro-Italic" w:cs="InfoTextPro-Italic"/>
          <w:i/>
          <w:iCs/>
        </w:rPr>
        <w:t xml:space="preserve">This is the issue I am asking for support with today </w:t>
      </w:r>
    </w:p>
    <w:p w14:paraId="4263ED27"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0E8DBCC6" w14:textId="77777777" w:rsidR="000051B6" w:rsidRDefault="000051B6" w:rsidP="000051B6">
      <w:pPr>
        <w:autoSpaceDE w:val="0"/>
        <w:autoSpaceDN w:val="0"/>
        <w:adjustRightInd w:val="0"/>
        <w:spacing w:after="100" w:line="221" w:lineRule="atLeast"/>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6E8FB5F8"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5996AF2E" w14:textId="77777777" w:rsidR="00BD1DCF" w:rsidRDefault="001C0128">
      <w:pPr>
        <w:rPr>
          <w:b/>
          <w:sz w:val="32"/>
          <w:szCs w:val="32"/>
        </w:rPr>
      </w:pPr>
      <w:r>
        <w:rPr>
          <w:b/>
          <w:sz w:val="32"/>
          <w:szCs w:val="32"/>
        </w:rPr>
        <w:br w:type="page"/>
      </w:r>
      <w:r w:rsidR="00BD1DCF">
        <w:rPr>
          <w:b/>
          <w:sz w:val="32"/>
          <w:szCs w:val="32"/>
        </w:rPr>
        <w:lastRenderedPageBreak/>
        <w:t>A Word about Wellbeing</w:t>
      </w:r>
    </w:p>
    <w:p w14:paraId="0452760C"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 xml:space="preserve">We often talk about </w:t>
      </w:r>
      <w:r w:rsidRPr="00BD1DCF">
        <w:rPr>
          <w:rFonts w:cstheme="minorHAnsi"/>
          <w:b/>
          <w:bCs/>
          <w:i/>
          <w:iCs/>
        </w:rPr>
        <w:t>resilience</w:t>
      </w:r>
      <w:r w:rsidRPr="00BD1DCF">
        <w:rPr>
          <w:rFonts w:cstheme="minorHAnsi"/>
        </w:rPr>
        <w:t xml:space="preserve"> in our work with children, </w:t>
      </w:r>
      <w:proofErr w:type="gramStart"/>
      <w:r w:rsidRPr="00BD1DCF">
        <w:rPr>
          <w:rFonts w:cstheme="minorHAnsi"/>
        </w:rPr>
        <w:t>families</w:t>
      </w:r>
      <w:proofErr w:type="gramEnd"/>
      <w:r w:rsidRPr="00BD1DCF">
        <w:rPr>
          <w:rFonts w:cstheme="minorHAnsi"/>
        </w:rPr>
        <w:t xml:space="preserve"> and adults at risk.  It is the ability to cope and recover from difficulties. Professionals work to identify and promote resilience in those they support. Developing resilience means counterbalancing protective experiences and coping skills on one side with significant adversity on the other.  Resilience is evident when positive outcomes outweigh negative ones.</w:t>
      </w:r>
    </w:p>
    <w:p w14:paraId="03F22AE1"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 xml:space="preserve">But what about your own resilience? We know that working with children, young people and families can be stressful as well as emotionally rewarding.  Protecting the wellbeing of staff allows them to provide high quality support to their clients.  Emotional resilience is ‘the ability to maintain personal and professional wellbeing in the face of ongoing work stress and </w:t>
      </w:r>
      <w:proofErr w:type="gramStart"/>
      <w:r w:rsidRPr="00BD1DCF">
        <w:rPr>
          <w:rFonts w:cstheme="minorHAnsi"/>
        </w:rPr>
        <w:t>adversity’</w:t>
      </w:r>
      <w:proofErr w:type="gramEnd"/>
    </w:p>
    <w:p w14:paraId="7C63AE1C"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(McCann et al, 2013)</w:t>
      </w:r>
    </w:p>
    <w:p w14:paraId="32E9EDEB" w14:textId="0521B749" w:rsidR="00BD1DCF" w:rsidRPr="00BD1DCF" w:rsidRDefault="00BD1DCF" w:rsidP="00BD1DCF">
      <w:pPr>
        <w:autoSpaceDE w:val="0"/>
        <w:autoSpaceDN w:val="0"/>
        <w:adjustRightInd w:val="0"/>
        <w:spacing w:after="100" w:line="241" w:lineRule="atLeast"/>
        <w:rPr>
          <w:rFonts w:cstheme="minorHAnsi"/>
          <w:sz w:val="24"/>
          <w:szCs w:val="24"/>
        </w:rPr>
      </w:pPr>
      <w:r w:rsidRPr="00BD1DCF">
        <w:rPr>
          <w:rFonts w:cstheme="minorHAnsi"/>
          <w:noProof/>
          <w:sz w:val="24"/>
          <w:szCs w:val="24"/>
        </w:rPr>
        <w:drawing>
          <wp:anchor distT="0" distB="0" distL="114300" distR="114300" simplePos="0" relativeHeight="251730944" behindDoc="1" locked="0" layoutInCell="1" allowOverlap="1" wp14:anchorId="62ADCCE8" wp14:editId="1200B300">
            <wp:simplePos x="0" y="0"/>
            <wp:positionH relativeFrom="column">
              <wp:posOffset>2567940</wp:posOffset>
            </wp:positionH>
            <wp:positionV relativeFrom="paragraph">
              <wp:posOffset>3810</wp:posOffset>
            </wp:positionV>
            <wp:extent cx="3951605" cy="2576195"/>
            <wp:effectExtent l="0" t="0" r="0" b="14605"/>
            <wp:wrapTight wrapText="bothSides">
              <wp:wrapPolygon edited="0">
                <wp:start x="10101" y="0"/>
                <wp:lineTo x="9476" y="160"/>
                <wp:lineTo x="8330" y="1917"/>
                <wp:lineTo x="8330" y="2556"/>
                <wp:lineTo x="6560" y="5111"/>
                <wp:lineTo x="4582" y="5750"/>
                <wp:lineTo x="3020" y="6868"/>
                <wp:lineTo x="3020" y="10222"/>
                <wp:lineTo x="4686" y="12778"/>
                <wp:lineTo x="5311" y="15333"/>
                <wp:lineTo x="5102" y="18688"/>
                <wp:lineTo x="5623" y="21403"/>
                <wp:lineTo x="7185" y="21563"/>
                <wp:lineTo x="13329" y="21563"/>
                <wp:lineTo x="15099" y="21563"/>
                <wp:lineTo x="15307" y="21563"/>
                <wp:lineTo x="16453" y="20445"/>
                <wp:lineTo x="16765" y="18209"/>
                <wp:lineTo x="16765" y="17889"/>
                <wp:lineTo x="16244" y="15333"/>
                <wp:lineTo x="16869" y="12778"/>
                <wp:lineTo x="18535" y="10222"/>
                <wp:lineTo x="18639" y="7188"/>
                <wp:lineTo x="16973" y="5750"/>
                <wp:lineTo x="15203" y="5111"/>
                <wp:lineTo x="13537" y="2076"/>
                <wp:lineTo x="12496" y="479"/>
                <wp:lineTo x="11767" y="0"/>
                <wp:lineTo x="10101" y="0"/>
              </wp:wrapPolygon>
            </wp:wrapTight>
            <wp:docPr id="110" name="Diagram 110">
              <a:extLst xmlns:a="http://schemas.openxmlformats.org/drawingml/2006/main">
                <a:ext uri="{FF2B5EF4-FFF2-40B4-BE49-F238E27FC236}">
                  <a16:creationId xmlns:a16="http://schemas.microsoft.com/office/drawing/2014/main" id="{B68669DF-92F6-414A-A812-49905D3AA45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136D6A36" w14:textId="2D2B0F89" w:rsidR="00BD1DCF" w:rsidRPr="00BD1DCF" w:rsidRDefault="00BD1DCF" w:rsidP="00BD1DCF">
      <w:pPr>
        <w:autoSpaceDE w:val="0"/>
        <w:autoSpaceDN w:val="0"/>
        <w:adjustRightInd w:val="0"/>
        <w:spacing w:after="100" w:line="241" w:lineRule="atLeast"/>
        <w:jc w:val="right"/>
        <w:rPr>
          <w:rFonts w:cstheme="minorHAnsi"/>
          <w:sz w:val="24"/>
          <w:szCs w:val="24"/>
        </w:rPr>
      </w:pPr>
      <w:r>
        <w:rPr>
          <w:b/>
          <w:noProof/>
        </w:rPr>
        <w:drawing>
          <wp:anchor distT="0" distB="0" distL="114300" distR="114300" simplePos="0" relativeHeight="251727872" behindDoc="1" locked="0" layoutInCell="1" allowOverlap="1" wp14:anchorId="6EE6AD17" wp14:editId="78F48319">
            <wp:simplePos x="0" y="0"/>
            <wp:positionH relativeFrom="column">
              <wp:posOffset>-643586</wp:posOffset>
            </wp:positionH>
            <wp:positionV relativeFrom="paragraph">
              <wp:posOffset>763766</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11" name="Picture 1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BD1DCF">
        <w:rPr>
          <w:rFonts w:cstheme="minorHAnsi"/>
          <w:noProof/>
          <w:sz w:val="24"/>
          <w:szCs w:val="24"/>
        </w:rPr>
        <mc:AlternateContent>
          <mc:Choice Requires="wps">
            <w:drawing>
              <wp:anchor distT="45720" distB="45720" distL="114300" distR="114300" simplePos="0" relativeHeight="251729920" behindDoc="0" locked="0" layoutInCell="1" allowOverlap="1" wp14:anchorId="74728B5C" wp14:editId="124CC41E">
                <wp:simplePos x="0" y="0"/>
                <wp:positionH relativeFrom="margin">
                  <wp:align>left</wp:align>
                </wp:positionH>
                <wp:positionV relativeFrom="paragraph">
                  <wp:posOffset>454191</wp:posOffset>
                </wp:positionV>
                <wp:extent cx="2886075" cy="1184275"/>
                <wp:effectExtent l="0" t="0" r="28575" b="1587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84275"/>
                        </a:xfrm>
                        <a:prstGeom prst="rect">
                          <a:avLst/>
                        </a:prstGeom>
                        <a:solidFill>
                          <a:srgbClr val="FFFFFF"/>
                        </a:solidFill>
                        <a:ln w="9525">
                          <a:solidFill>
                            <a:srgbClr val="000000"/>
                          </a:solidFill>
                          <a:miter lim="800000"/>
                          <a:headEnd/>
                          <a:tailEnd/>
                        </a:ln>
                      </wps:spPr>
                      <wps:txbx>
                        <w:txbxContent>
                          <w:p w14:paraId="6443DB95" w14:textId="77777777" w:rsidR="00BD1DCF" w:rsidRDefault="00BD1DCF">
                            <w:r>
                              <w:t xml:space="preserve">How does your organisation support staff well-being?  </w:t>
                            </w:r>
                          </w:p>
                          <w:p w14:paraId="5C38C9F6" w14:textId="77777777" w:rsidR="00BD1DCF" w:rsidRDefault="00BD1DCF">
                            <w:r>
                              <w:t xml:space="preserve">How can you support as a DSL support?  </w:t>
                            </w:r>
                          </w:p>
                          <w:p w14:paraId="0312A244" w14:textId="09A8B804" w:rsidR="00BD1DCF" w:rsidRDefault="00BD1DCF">
                            <w:r>
                              <w:t>Who supports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28B5C" id="_x0000_s1040" type="#_x0000_t202" style="position:absolute;left:0;text-align:left;margin-left:0;margin-top:35.75pt;width:227.25pt;height:93.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">
                <v:textbox>
                  <w:txbxContent>
                    <w:p w14:paraId="6443DB95" w14:textId="77777777" w:rsidR="00BD1DCF" w:rsidRDefault="00BD1DCF">
                      <w:r>
                        <w:t xml:space="preserve">How does your organisation support staff well-being?  </w:t>
                      </w:r>
                    </w:p>
                    <w:p w14:paraId="5C38C9F6" w14:textId="77777777" w:rsidR="00BD1DCF" w:rsidRDefault="00BD1DCF">
                      <w:r>
                        <w:t xml:space="preserve">How can you support as a DSL support?  </w:t>
                      </w:r>
                    </w:p>
                    <w:p w14:paraId="0312A244" w14:textId="09A8B804" w:rsidR="00BD1DCF" w:rsidRDefault="00BD1DCF">
                      <w:r>
                        <w:t>Who supports you?</w:t>
                      </w:r>
                    </w:p>
                  </w:txbxContent>
                </v:textbox>
                <w10:wrap type="square" anchorx="margin"/>
              </v:shape>
            </w:pict>
          </mc:Fallback>
        </mc:AlternateContent>
      </w:r>
    </w:p>
    <w:p w14:paraId="6FF833A7" w14:textId="77777777" w:rsidR="006120E3" w:rsidRDefault="006120E3">
      <w:pPr>
        <w:rPr>
          <w:b/>
          <w:sz w:val="32"/>
          <w:szCs w:val="32"/>
        </w:rPr>
      </w:pPr>
    </w:p>
    <w:p w14:paraId="5135B816" w14:textId="77777777" w:rsidR="006120E3" w:rsidRDefault="006120E3">
      <w:pPr>
        <w:rPr>
          <w:b/>
          <w:sz w:val="32"/>
          <w:szCs w:val="32"/>
        </w:rPr>
      </w:pPr>
    </w:p>
    <w:p w14:paraId="0A25FF33" w14:textId="77777777" w:rsidR="006120E3" w:rsidRDefault="006120E3">
      <w:pPr>
        <w:rPr>
          <w:b/>
          <w:sz w:val="32"/>
          <w:szCs w:val="32"/>
        </w:rPr>
      </w:pPr>
    </w:p>
    <w:p w14:paraId="3E4B3382" w14:textId="77777777" w:rsidR="006120E3" w:rsidRDefault="006120E3">
      <w:pPr>
        <w:rPr>
          <w:b/>
          <w:sz w:val="32"/>
          <w:szCs w:val="32"/>
        </w:rPr>
      </w:pPr>
    </w:p>
    <w:p w14:paraId="10BD593F" w14:textId="77777777" w:rsidR="006120E3" w:rsidRDefault="006120E3" w:rsidP="006120E3">
      <w:pPr>
        <w:autoSpaceDE w:val="0"/>
        <w:autoSpaceDN w:val="0"/>
        <w:adjustRightInd w:val="0"/>
        <w:spacing w:after="100" w:line="241" w:lineRule="atLeast"/>
        <w:rPr>
          <w:rFonts w:cstheme="minorHAnsi"/>
        </w:rPr>
      </w:pPr>
      <w:r w:rsidRPr="006120E3">
        <w:rPr>
          <w:rFonts w:cstheme="minorHAnsi"/>
        </w:rPr>
        <w:t>Th</w:t>
      </w:r>
      <w:r>
        <w:rPr>
          <w:rFonts w:cstheme="minorHAnsi"/>
        </w:rPr>
        <w:t>e NHS Every Mind Matters website is a useful source of information for supporting yourself and others (</w:t>
      </w:r>
      <w:hyperlink r:id="rId65" w:history="1">
        <w:r w:rsidRPr="002E5D2E">
          <w:rPr>
            <w:rStyle w:val="Hyperlink"/>
            <w:rFonts w:asciiTheme="minorHAnsi" w:hAnsiTheme="minorHAnsi" w:cstheme="minorHAnsi"/>
          </w:rPr>
          <w:t>www.nh</w:t>
        </w:r>
        <w:r w:rsidRPr="002E5D2E">
          <w:rPr>
            <w:rStyle w:val="Hyperlink"/>
            <w:rFonts w:asciiTheme="minorHAnsi" w:hAnsiTheme="minorHAnsi" w:cstheme="minorHAnsi"/>
          </w:rPr>
          <w:t>s</w:t>
        </w:r>
        <w:r w:rsidRPr="002E5D2E">
          <w:rPr>
            <w:rStyle w:val="Hyperlink"/>
            <w:rFonts w:asciiTheme="minorHAnsi" w:hAnsiTheme="minorHAnsi" w:cstheme="minorHAnsi"/>
          </w:rPr>
          <w:t>.uk/every-mind-matters/</w:t>
        </w:r>
      </w:hyperlink>
      <w:r>
        <w:rPr>
          <w:rFonts w:cstheme="minorHAnsi"/>
        </w:rPr>
        <w:t>).</w:t>
      </w:r>
    </w:p>
    <w:p w14:paraId="74F1A772" w14:textId="3FC2F632" w:rsidR="006120E3" w:rsidRDefault="006120E3" w:rsidP="006120E3">
      <w:pPr>
        <w:autoSpaceDE w:val="0"/>
        <w:autoSpaceDN w:val="0"/>
        <w:adjustRightInd w:val="0"/>
        <w:spacing w:after="100" w:line="241" w:lineRule="atLeast"/>
        <w:rPr>
          <w:rFonts w:cstheme="minorHAnsi"/>
        </w:rPr>
      </w:pPr>
      <w:r>
        <w:rPr>
          <w:rFonts w:cstheme="minorHAnsi"/>
        </w:rPr>
        <w:t xml:space="preserve">Mental Health </w:t>
      </w:r>
      <w:proofErr w:type="gramStart"/>
      <w:r>
        <w:rPr>
          <w:rFonts w:cstheme="minorHAnsi"/>
        </w:rPr>
        <w:t>At</w:t>
      </w:r>
      <w:proofErr w:type="gramEnd"/>
      <w:r>
        <w:rPr>
          <w:rFonts w:cstheme="minorHAnsi"/>
        </w:rPr>
        <w:t xml:space="preserve"> Work has toolkits tailored to specific sectors, </w:t>
      </w:r>
      <w:proofErr w:type="spellStart"/>
      <w:r>
        <w:rPr>
          <w:rFonts w:cstheme="minorHAnsi"/>
        </w:rPr>
        <w:t>eg</w:t>
      </w:r>
      <w:proofErr w:type="spellEnd"/>
      <w:r>
        <w:rPr>
          <w:rFonts w:cstheme="minorHAnsi"/>
        </w:rPr>
        <w:t xml:space="preserve"> emergency services, healthcare, voluntary sector (</w:t>
      </w:r>
      <w:hyperlink r:id="rId66" w:history="1">
        <w:r w:rsidRPr="002E5D2E">
          <w:rPr>
            <w:rStyle w:val="Hyperlink"/>
            <w:rFonts w:asciiTheme="minorHAnsi" w:hAnsiTheme="minorHAnsi" w:cstheme="minorHAnsi"/>
          </w:rPr>
          <w:t>www.mentalhealthatwo</w:t>
        </w:r>
        <w:r w:rsidRPr="002E5D2E">
          <w:rPr>
            <w:rStyle w:val="Hyperlink"/>
            <w:rFonts w:asciiTheme="minorHAnsi" w:hAnsiTheme="minorHAnsi" w:cstheme="minorHAnsi"/>
          </w:rPr>
          <w:t>r</w:t>
        </w:r>
        <w:r w:rsidRPr="002E5D2E">
          <w:rPr>
            <w:rStyle w:val="Hyperlink"/>
            <w:rFonts w:asciiTheme="minorHAnsi" w:hAnsiTheme="minorHAnsi" w:cstheme="minorHAnsi"/>
          </w:rPr>
          <w:t>k.org.uk</w:t>
        </w:r>
      </w:hyperlink>
      <w:r>
        <w:rPr>
          <w:rFonts w:cstheme="minorHAnsi"/>
        </w:rPr>
        <w:t xml:space="preserve">) </w:t>
      </w:r>
    </w:p>
    <w:p w14:paraId="24B97FCE" w14:textId="276EC1EA" w:rsidR="00BD1DCF" w:rsidRPr="006120E3" w:rsidRDefault="006120E3" w:rsidP="006120E3">
      <w:pPr>
        <w:autoSpaceDE w:val="0"/>
        <w:autoSpaceDN w:val="0"/>
        <w:adjustRightInd w:val="0"/>
        <w:spacing w:after="100" w:line="241" w:lineRule="atLeast"/>
        <w:rPr>
          <w:rFonts w:cstheme="minorHAnsi"/>
        </w:rPr>
      </w:pPr>
      <w:r>
        <w:rPr>
          <w:rFonts w:cstheme="minorHAnsi"/>
        </w:rPr>
        <w:t>Research in Practice’s practice guide ‘Supporting practitioner wellbeing’ aims to support practitioners to repair, maintain, grow and sustain your own mental health and wellbeing (</w:t>
      </w:r>
      <w:hyperlink r:id="rId67" w:history="1">
        <w:r w:rsidRPr="002E5D2E">
          <w:rPr>
            <w:rStyle w:val="Hyperlink"/>
            <w:rFonts w:asciiTheme="minorHAnsi" w:hAnsiTheme="minorHAnsi" w:cstheme="minorHAnsi"/>
          </w:rPr>
          <w:t>www.researchinpractic</w:t>
        </w:r>
        <w:r w:rsidRPr="002E5D2E">
          <w:rPr>
            <w:rStyle w:val="Hyperlink"/>
            <w:rFonts w:asciiTheme="minorHAnsi" w:hAnsiTheme="minorHAnsi" w:cstheme="minorHAnsi"/>
          </w:rPr>
          <w:t>e</w:t>
        </w:r>
        <w:r w:rsidRPr="002E5D2E">
          <w:rPr>
            <w:rStyle w:val="Hyperlink"/>
            <w:rFonts w:asciiTheme="minorHAnsi" w:hAnsiTheme="minorHAnsi" w:cstheme="minorHAnsi"/>
          </w:rPr>
          <w:t>.org.uk/all/publications/2022/october/supporting-practitioner-wellbeing-practice-guide-2022/</w:t>
        </w:r>
      </w:hyperlink>
      <w:r>
        <w:rPr>
          <w:rFonts w:cstheme="minorHAnsi"/>
        </w:rPr>
        <w:t xml:space="preserve">)  </w:t>
      </w:r>
    </w:p>
    <w:p w14:paraId="3BCB191C" w14:textId="072283B0" w:rsidR="006120E3" w:rsidRDefault="006120E3">
      <w:pPr>
        <w:rPr>
          <w:b/>
          <w:sz w:val="32"/>
          <w:szCs w:val="32"/>
        </w:rPr>
      </w:pPr>
      <w:r>
        <w:rPr>
          <w:b/>
          <w:sz w:val="32"/>
          <w:szCs w:val="32"/>
        </w:rPr>
        <w:br w:type="page"/>
      </w:r>
    </w:p>
    <w:p w14:paraId="3BB457AC" w14:textId="6603D339" w:rsidR="004D627A" w:rsidRPr="004D627A" w:rsidRDefault="004D627A">
      <w:pPr>
        <w:rPr>
          <w:b/>
          <w:sz w:val="32"/>
          <w:szCs w:val="32"/>
        </w:rPr>
      </w:pPr>
      <w:r w:rsidRPr="004D627A">
        <w:rPr>
          <w:b/>
          <w:sz w:val="32"/>
          <w:szCs w:val="32"/>
        </w:rPr>
        <w:lastRenderedPageBreak/>
        <w:t>Next Steps</w:t>
      </w:r>
    </w:p>
    <w:p w14:paraId="5383CDF4" w14:textId="77777777" w:rsidR="004D627A" w:rsidRDefault="004D627A" w:rsidP="004D627A">
      <w:pPr>
        <w:rPr>
          <w:bCs/>
          <w:lang w:val="en-US"/>
        </w:rPr>
      </w:pPr>
      <w:r>
        <w:rPr>
          <w:bCs/>
          <w:lang w:val="en-US"/>
        </w:rPr>
        <w:t>You have now finished the independent learning ahead of the in-person seminar.</w:t>
      </w:r>
    </w:p>
    <w:p w14:paraId="63C1F511" w14:textId="1CA07A62" w:rsidR="004D627A" w:rsidRPr="004D627A" w:rsidRDefault="004D627A" w:rsidP="004D627A">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22E37122" w14:textId="0280E701" w:rsidR="004D627A" w:rsidRPr="004D627A" w:rsidRDefault="004D627A" w:rsidP="000051B6">
      <w:pPr>
        <w:numPr>
          <w:ilvl w:val="0"/>
          <w:numId w:val="23"/>
        </w:numPr>
        <w:rPr>
          <w:bCs/>
        </w:rPr>
      </w:pPr>
      <w:r w:rsidRPr="004D627A">
        <w:rPr>
          <w:bCs/>
          <w:lang w:val="en-US"/>
        </w:rPr>
        <w:t xml:space="preserve">discuss the case study and the importance of </w:t>
      </w:r>
      <w:proofErr w:type="spellStart"/>
      <w:r w:rsidRPr="004D627A">
        <w:rPr>
          <w:bCs/>
          <w:lang w:val="en-US"/>
        </w:rPr>
        <w:t>organisational</w:t>
      </w:r>
      <w:proofErr w:type="spellEnd"/>
      <w:r w:rsidRPr="004D627A">
        <w:rPr>
          <w:bCs/>
          <w:lang w:val="en-US"/>
        </w:rPr>
        <w:t xml:space="preserve"> culture in preventing </w:t>
      </w:r>
      <w:proofErr w:type="gramStart"/>
      <w:r w:rsidRPr="004D627A">
        <w:rPr>
          <w:bCs/>
          <w:lang w:val="en-US"/>
        </w:rPr>
        <w:t>abuse</w:t>
      </w:r>
      <w:proofErr w:type="gramEnd"/>
    </w:p>
    <w:p w14:paraId="12D8C8E2" w14:textId="77777777" w:rsidR="000051B6" w:rsidRPr="000051B6" w:rsidRDefault="004D627A" w:rsidP="000051B6">
      <w:pPr>
        <w:numPr>
          <w:ilvl w:val="0"/>
          <w:numId w:val="23"/>
        </w:numPr>
        <w:rPr>
          <w:bCs/>
        </w:rPr>
      </w:pPr>
      <w:r w:rsidRPr="004D627A">
        <w:rPr>
          <w:bCs/>
          <w:lang w:val="en-US"/>
        </w:rPr>
        <w:t>ask you to think about your role as a DSL and how you contribute to your organisation being ‘</w:t>
      </w:r>
      <w:proofErr w:type="gramStart"/>
      <w:r w:rsidRPr="004D627A">
        <w:rPr>
          <w:bCs/>
          <w:lang w:val="en-US"/>
        </w:rPr>
        <w:t>safe’</w:t>
      </w:r>
      <w:proofErr w:type="gramEnd"/>
    </w:p>
    <w:p w14:paraId="0A77E4AB" w14:textId="772E44F5" w:rsidR="004D627A" w:rsidRPr="000051B6" w:rsidRDefault="000051B6" w:rsidP="000051B6">
      <w:pPr>
        <w:numPr>
          <w:ilvl w:val="0"/>
          <w:numId w:val="23"/>
        </w:numPr>
        <w:rPr>
          <w:bCs/>
        </w:rPr>
      </w:pPr>
      <w:r>
        <w:rPr>
          <w:bCs/>
          <w:lang w:val="en-US"/>
        </w:rPr>
        <w:t xml:space="preserve">use supervision tools to consider a case </w:t>
      </w:r>
      <w:proofErr w:type="gramStart"/>
      <w:r>
        <w:rPr>
          <w:bCs/>
          <w:lang w:val="en-US"/>
        </w:rPr>
        <w:t>study</w:t>
      </w:r>
      <w:proofErr w:type="gramEnd"/>
    </w:p>
    <w:p w14:paraId="52EF6D46" w14:textId="77777777" w:rsidR="002B6DB8" w:rsidRDefault="002B6DB8">
      <w:pPr>
        <w:rPr>
          <w:b/>
        </w:rPr>
      </w:pPr>
    </w:p>
    <w:p w14:paraId="7762D6FB" w14:textId="77777777" w:rsidR="002B6DB8" w:rsidRPr="007B6DAC" w:rsidRDefault="002B6DB8">
      <w:pPr>
        <w:rPr>
          <w:b/>
          <w:color w:val="FF0000"/>
        </w:rPr>
      </w:pPr>
      <w:r w:rsidRPr="007B6DAC">
        <w:rPr>
          <w:b/>
          <w:color w:val="FF0000"/>
        </w:rPr>
        <w:t>Important!</w:t>
      </w:r>
    </w:p>
    <w:p w14:paraId="27D41879" w14:textId="02EA73A3" w:rsidR="004D627A" w:rsidRPr="007B6DAC" w:rsidRDefault="00CD0A36">
      <w:pPr>
        <w:rPr>
          <w:b/>
          <w:color w:val="FF0000"/>
        </w:rPr>
      </w:pPr>
      <w:r w:rsidRPr="007B6DAC">
        <w:rPr>
          <w:b/>
          <w:color w:val="FF0000"/>
        </w:rPr>
        <w:t>Please bring this workbook to the seminar with you.  We will be referring to it throughout the session.</w:t>
      </w:r>
    </w:p>
    <w:p w14:paraId="3F22F4AF" w14:textId="77777777" w:rsidR="00CD0A36" w:rsidRDefault="00CD0A36">
      <w:pPr>
        <w:rPr>
          <w:b/>
          <w:sz w:val="28"/>
          <w:szCs w:val="28"/>
        </w:rPr>
      </w:pPr>
    </w:p>
    <w:p w14:paraId="37025DED" w14:textId="77777777" w:rsidR="00575719" w:rsidRDefault="00575719" w:rsidP="00575719">
      <w:pPr>
        <w:rPr>
          <w:b/>
          <w:sz w:val="32"/>
          <w:szCs w:val="32"/>
        </w:rPr>
      </w:pPr>
      <w:r w:rsidRPr="004D627A">
        <w:rPr>
          <w:b/>
          <w:sz w:val="32"/>
          <w:szCs w:val="32"/>
        </w:rPr>
        <w:t>Further Learning</w:t>
      </w:r>
    </w:p>
    <w:p w14:paraId="70DA0CA2" w14:textId="77777777" w:rsidR="00575719" w:rsidRDefault="00575719" w:rsidP="00575719">
      <w:pPr>
        <w:rPr>
          <w:bCs/>
          <w:lang w:val="en-US"/>
        </w:rPr>
      </w:pPr>
      <w:r w:rsidRPr="004D627A">
        <w:rPr>
          <w:bCs/>
          <w:lang w:val="en-US"/>
        </w:rPr>
        <w:t xml:space="preserve">The </w:t>
      </w:r>
      <w:hyperlink r:id="rId68"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69" w:history="1">
        <w:r w:rsidRPr="00DD27BF">
          <w:rPr>
            <w:rStyle w:val="Hyperlink"/>
            <w:rFonts w:asciiTheme="minorHAnsi" w:hAnsiTheme="minorHAnsi" w:cstheme="minorBidi"/>
            <w:lang w:val="en-US"/>
          </w:rPr>
          <w:t>Resources</w:t>
        </w:r>
      </w:hyperlink>
      <w:r>
        <w:rPr>
          <w:bCs/>
          <w:lang w:val="en-US"/>
        </w:rPr>
        <w:t xml:space="preserve"> page </w:t>
      </w:r>
      <w:r w:rsidRPr="004D627A">
        <w:rPr>
          <w:bCs/>
          <w:lang w:val="en-US"/>
        </w:rPr>
        <w:t>on the website – including an explanation of what they are</w:t>
      </w:r>
      <w:r>
        <w:rPr>
          <w:bCs/>
          <w:lang w:val="en-US"/>
        </w:rPr>
        <w:t>.</w:t>
      </w:r>
    </w:p>
    <w:p w14:paraId="7823A440" w14:textId="77777777" w:rsidR="00575719" w:rsidRDefault="00575719" w:rsidP="00575719">
      <w:pPr>
        <w:rPr>
          <w:bCs/>
          <w:lang w:val="en-US"/>
        </w:rPr>
      </w:pPr>
      <w:r>
        <w:rPr>
          <w:bCs/>
          <w:lang w:val="en-US"/>
        </w:rPr>
        <w:t>The Research in Practice website is an excellent source of further material.</w:t>
      </w:r>
    </w:p>
    <w:p w14:paraId="0A611FC4" w14:textId="77777777" w:rsidR="00575719" w:rsidRPr="004D627A" w:rsidRDefault="00575719" w:rsidP="00575719">
      <w:pPr>
        <w:rPr>
          <w:bCs/>
        </w:rPr>
      </w:pPr>
      <w:r>
        <w:rPr>
          <w:bCs/>
          <w:lang w:val="en-US"/>
        </w:rPr>
        <w:t>The SPB has a range of courses which will help you to further your knowledge.  Please check our website for further details.</w:t>
      </w:r>
    </w:p>
    <w:p w14:paraId="1215F32E" w14:textId="5BD3E005" w:rsidR="004D627A" w:rsidRDefault="004D627A">
      <w:pPr>
        <w:rPr>
          <w:b/>
          <w:sz w:val="28"/>
          <w:szCs w:val="28"/>
        </w:rPr>
      </w:pPr>
      <w:r>
        <w:rPr>
          <w:b/>
          <w:sz w:val="28"/>
          <w:szCs w:val="28"/>
        </w:rPr>
        <w:br w:type="page"/>
      </w:r>
    </w:p>
    <w:p w14:paraId="097C5F57" w14:textId="12C45C4F" w:rsidR="00E02CE6" w:rsidRPr="00720D7E" w:rsidRDefault="00E02CE6" w:rsidP="00E02CE6">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E02CE6" w:rsidRPr="00F93F8A" w14:paraId="00E6D066" w14:textId="77777777" w:rsidTr="0029264B">
        <w:tc>
          <w:tcPr>
            <w:tcW w:w="1413" w:type="dxa"/>
          </w:tcPr>
          <w:p w14:paraId="0362416F" w14:textId="77777777" w:rsidR="00E02CE6" w:rsidRPr="00F93F8A" w:rsidRDefault="00E02CE6" w:rsidP="0029264B">
            <w:pPr>
              <w:pStyle w:val="NormalWeb"/>
              <w:rPr>
                <w:rFonts w:ascii="Arial" w:hAnsi="Arial" w:cs="Arial"/>
              </w:rPr>
            </w:pPr>
            <w:r w:rsidRPr="00F93F8A">
              <w:rPr>
                <w:rFonts w:ascii="Arial" w:hAnsi="Arial" w:cs="Arial"/>
              </w:rPr>
              <w:t>ABE</w:t>
            </w:r>
          </w:p>
        </w:tc>
        <w:tc>
          <w:tcPr>
            <w:tcW w:w="7796" w:type="dxa"/>
          </w:tcPr>
          <w:p w14:paraId="6B74F4F8" w14:textId="77777777" w:rsidR="00E02CE6" w:rsidRPr="00F93F8A" w:rsidRDefault="00E02CE6" w:rsidP="0029264B">
            <w:pPr>
              <w:pStyle w:val="NormalWeb"/>
              <w:rPr>
                <w:rFonts w:ascii="Arial" w:hAnsi="Arial" w:cs="Arial"/>
              </w:rPr>
            </w:pPr>
            <w:r w:rsidRPr="00F93F8A">
              <w:rPr>
                <w:rFonts w:ascii="Arial" w:hAnsi="Arial" w:cs="Arial"/>
              </w:rPr>
              <w:t>Achieving Best Evidence</w:t>
            </w:r>
          </w:p>
        </w:tc>
      </w:tr>
      <w:tr w:rsidR="00E02CE6" w:rsidRPr="00F93F8A" w14:paraId="0F1DDE28" w14:textId="77777777" w:rsidTr="0029264B">
        <w:tc>
          <w:tcPr>
            <w:tcW w:w="1413" w:type="dxa"/>
          </w:tcPr>
          <w:p w14:paraId="31D587BC" w14:textId="77777777" w:rsidR="00E02CE6" w:rsidRPr="00F93F8A" w:rsidRDefault="00E02CE6" w:rsidP="0029264B">
            <w:pPr>
              <w:pStyle w:val="NormalWeb"/>
              <w:rPr>
                <w:rFonts w:ascii="Arial" w:hAnsi="Arial" w:cs="Arial"/>
              </w:rPr>
            </w:pPr>
            <w:r w:rsidRPr="00F93F8A">
              <w:rPr>
                <w:rFonts w:ascii="Arial" w:hAnsi="Arial" w:cs="Arial"/>
              </w:rPr>
              <w:t>ADRT</w:t>
            </w:r>
          </w:p>
        </w:tc>
        <w:tc>
          <w:tcPr>
            <w:tcW w:w="7796" w:type="dxa"/>
          </w:tcPr>
          <w:p w14:paraId="67C5175B" w14:textId="77777777" w:rsidR="00E02CE6" w:rsidRPr="00F93F8A" w:rsidRDefault="00E02CE6" w:rsidP="0029264B">
            <w:pPr>
              <w:pStyle w:val="NormalWeb"/>
              <w:rPr>
                <w:rFonts w:ascii="Arial" w:hAnsi="Arial" w:cs="Arial"/>
              </w:rPr>
            </w:pPr>
            <w:r w:rsidRPr="00F93F8A">
              <w:rPr>
                <w:rFonts w:ascii="Arial" w:hAnsi="Arial" w:cs="Arial"/>
              </w:rPr>
              <w:t>Advance Decisions to Refuse Treatment</w:t>
            </w:r>
          </w:p>
        </w:tc>
      </w:tr>
      <w:tr w:rsidR="00E02CE6" w:rsidRPr="00F93F8A" w14:paraId="378780F8" w14:textId="77777777" w:rsidTr="0029264B">
        <w:tc>
          <w:tcPr>
            <w:tcW w:w="1413" w:type="dxa"/>
          </w:tcPr>
          <w:p w14:paraId="07E06978" w14:textId="77777777" w:rsidR="00E02CE6" w:rsidRPr="00F93F8A" w:rsidRDefault="00E02CE6" w:rsidP="0029264B">
            <w:pPr>
              <w:pStyle w:val="NormalWeb"/>
              <w:rPr>
                <w:rFonts w:ascii="Arial" w:hAnsi="Arial" w:cs="Arial"/>
              </w:rPr>
            </w:pPr>
            <w:r w:rsidRPr="00F93F8A">
              <w:rPr>
                <w:rFonts w:ascii="Arial" w:hAnsi="Arial" w:cs="Arial"/>
              </w:rPr>
              <w:t>APVA</w:t>
            </w:r>
          </w:p>
        </w:tc>
        <w:tc>
          <w:tcPr>
            <w:tcW w:w="7796" w:type="dxa"/>
          </w:tcPr>
          <w:p w14:paraId="473AD844" w14:textId="77777777" w:rsidR="00E02CE6" w:rsidRPr="00F93F8A" w:rsidRDefault="00E02CE6" w:rsidP="0029264B">
            <w:pPr>
              <w:pStyle w:val="NormalWeb"/>
              <w:rPr>
                <w:rFonts w:ascii="Arial" w:hAnsi="Arial" w:cs="Arial"/>
              </w:rPr>
            </w:pPr>
            <w:r w:rsidRPr="00F93F8A">
              <w:rPr>
                <w:rFonts w:ascii="Arial" w:hAnsi="Arial" w:cs="Arial"/>
              </w:rPr>
              <w:t>Adolescent to Parent Violence and Abuse</w:t>
            </w:r>
          </w:p>
        </w:tc>
      </w:tr>
      <w:tr w:rsidR="00E02CE6" w:rsidRPr="00F93F8A" w14:paraId="211DCC0F" w14:textId="77777777" w:rsidTr="0029264B">
        <w:tc>
          <w:tcPr>
            <w:tcW w:w="1413" w:type="dxa"/>
          </w:tcPr>
          <w:p w14:paraId="646B82E2" w14:textId="77777777" w:rsidR="00E02CE6" w:rsidRPr="00F93F8A" w:rsidRDefault="00E02CE6" w:rsidP="0029264B">
            <w:pPr>
              <w:pStyle w:val="NormalWeb"/>
              <w:rPr>
                <w:rFonts w:ascii="Arial" w:hAnsi="Arial" w:cs="Arial"/>
              </w:rPr>
            </w:pPr>
            <w:r w:rsidRPr="00F93F8A">
              <w:rPr>
                <w:rFonts w:ascii="Arial" w:hAnsi="Arial" w:cs="Arial"/>
              </w:rPr>
              <w:t>ASCIT</w:t>
            </w:r>
          </w:p>
        </w:tc>
        <w:tc>
          <w:tcPr>
            <w:tcW w:w="7796" w:type="dxa"/>
          </w:tcPr>
          <w:p w14:paraId="0B88FB4F" w14:textId="77777777" w:rsidR="00E02CE6" w:rsidRPr="00F93F8A" w:rsidRDefault="00E02CE6" w:rsidP="0029264B">
            <w:pPr>
              <w:pStyle w:val="NormalWeb"/>
              <w:rPr>
                <w:rFonts w:ascii="Arial" w:hAnsi="Arial" w:cs="Arial"/>
              </w:rPr>
            </w:pPr>
            <w:r w:rsidRPr="00F93F8A">
              <w:rPr>
                <w:rFonts w:ascii="Arial" w:hAnsi="Arial" w:cs="Arial"/>
              </w:rPr>
              <w:t>Autism and Social Communication Inclusion Team</w:t>
            </w:r>
          </w:p>
        </w:tc>
      </w:tr>
      <w:tr w:rsidR="003C7A10" w:rsidRPr="00F93F8A" w14:paraId="3B34575E" w14:textId="77777777" w:rsidTr="0029264B">
        <w:tc>
          <w:tcPr>
            <w:tcW w:w="1413" w:type="dxa"/>
          </w:tcPr>
          <w:p w14:paraId="6B4DC2B1" w14:textId="0387D7E5" w:rsidR="003C7A10" w:rsidRPr="00F93F8A" w:rsidRDefault="003C7A10" w:rsidP="0029264B">
            <w:pPr>
              <w:pStyle w:val="NormalWeb"/>
              <w:rPr>
                <w:rFonts w:ascii="Arial" w:hAnsi="Arial" w:cs="Arial"/>
              </w:rPr>
            </w:pPr>
            <w:r>
              <w:rPr>
                <w:rFonts w:ascii="Arial" w:hAnsi="Arial" w:cs="Arial"/>
              </w:rPr>
              <w:t>AWDO</w:t>
            </w:r>
          </w:p>
        </w:tc>
        <w:tc>
          <w:tcPr>
            <w:tcW w:w="7796" w:type="dxa"/>
          </w:tcPr>
          <w:p w14:paraId="2132F6D7" w14:textId="613E68A0" w:rsidR="003C7A10" w:rsidRPr="00F93F8A" w:rsidRDefault="003C7A10" w:rsidP="0029264B">
            <w:pPr>
              <w:pStyle w:val="NormalWeb"/>
              <w:rPr>
                <w:rFonts w:ascii="Arial" w:hAnsi="Arial" w:cs="Arial"/>
              </w:rPr>
            </w:pPr>
            <w:r>
              <w:rPr>
                <w:rFonts w:ascii="Arial" w:hAnsi="Arial" w:cs="Arial"/>
              </w:rPr>
              <w:t>Adult Workforce Designated Officer</w:t>
            </w:r>
          </w:p>
        </w:tc>
      </w:tr>
      <w:tr w:rsidR="00E02CE6" w:rsidRPr="00F93F8A" w14:paraId="2FA2F494" w14:textId="77777777" w:rsidTr="0029264B">
        <w:tc>
          <w:tcPr>
            <w:tcW w:w="1413" w:type="dxa"/>
          </w:tcPr>
          <w:p w14:paraId="0F2A246F" w14:textId="77777777" w:rsidR="00E02CE6" w:rsidRPr="00F93F8A" w:rsidRDefault="00E02CE6" w:rsidP="0029264B">
            <w:pPr>
              <w:pStyle w:val="NormalWeb"/>
              <w:rPr>
                <w:rFonts w:ascii="Arial" w:hAnsi="Arial" w:cs="Arial"/>
              </w:rPr>
            </w:pPr>
            <w:r w:rsidRPr="00F93F8A">
              <w:rPr>
                <w:rFonts w:ascii="Arial" w:hAnsi="Arial" w:cs="Arial"/>
              </w:rPr>
              <w:t>CAMHS</w:t>
            </w:r>
          </w:p>
        </w:tc>
        <w:tc>
          <w:tcPr>
            <w:tcW w:w="7796" w:type="dxa"/>
          </w:tcPr>
          <w:p w14:paraId="5EC466A7" w14:textId="77777777" w:rsidR="00E02CE6" w:rsidRPr="00F93F8A" w:rsidRDefault="00E02CE6" w:rsidP="0029264B">
            <w:pPr>
              <w:pStyle w:val="NormalWeb"/>
              <w:rPr>
                <w:rFonts w:ascii="Arial" w:hAnsi="Arial" w:cs="Arial"/>
              </w:rPr>
            </w:pPr>
            <w:r w:rsidRPr="00F93F8A">
              <w:rPr>
                <w:rFonts w:ascii="Arial" w:hAnsi="Arial" w:cs="Arial"/>
              </w:rPr>
              <w:t>Child and Adolescent Mental Health Service</w:t>
            </w:r>
          </w:p>
        </w:tc>
      </w:tr>
      <w:tr w:rsidR="00BA7095" w:rsidRPr="00F93F8A" w14:paraId="6FB00C88" w14:textId="77777777" w:rsidTr="0029264B">
        <w:tc>
          <w:tcPr>
            <w:tcW w:w="1413" w:type="dxa"/>
          </w:tcPr>
          <w:p w14:paraId="1F991532" w14:textId="3FA5AD14" w:rsidR="00BA7095" w:rsidRPr="00F93F8A" w:rsidRDefault="00BA7095" w:rsidP="0029264B">
            <w:pPr>
              <w:pStyle w:val="NormalWeb"/>
              <w:rPr>
                <w:rFonts w:ascii="Arial" w:hAnsi="Arial" w:cs="Arial"/>
              </w:rPr>
            </w:pPr>
            <w:r>
              <w:rPr>
                <w:rFonts w:ascii="Arial" w:hAnsi="Arial" w:cs="Arial"/>
              </w:rPr>
              <w:t>CCE</w:t>
            </w:r>
          </w:p>
        </w:tc>
        <w:tc>
          <w:tcPr>
            <w:tcW w:w="7796" w:type="dxa"/>
          </w:tcPr>
          <w:p w14:paraId="4ECED436" w14:textId="522EB3A2" w:rsidR="00BA7095" w:rsidRPr="00F93F8A" w:rsidRDefault="00BA7095" w:rsidP="0029264B">
            <w:pPr>
              <w:pStyle w:val="NormalWeb"/>
              <w:rPr>
                <w:rFonts w:ascii="Arial" w:hAnsi="Arial" w:cs="Arial"/>
              </w:rPr>
            </w:pPr>
            <w:r>
              <w:rPr>
                <w:rFonts w:ascii="Arial" w:hAnsi="Arial" w:cs="Arial"/>
              </w:rPr>
              <w:t>Child Criminal Exploitation</w:t>
            </w:r>
          </w:p>
        </w:tc>
      </w:tr>
      <w:tr w:rsidR="00E02CE6" w:rsidRPr="00F93F8A" w14:paraId="46FCD490" w14:textId="77777777" w:rsidTr="0029264B">
        <w:tc>
          <w:tcPr>
            <w:tcW w:w="1413" w:type="dxa"/>
          </w:tcPr>
          <w:p w14:paraId="198D986D" w14:textId="77777777" w:rsidR="00E02CE6" w:rsidRPr="00F93F8A" w:rsidRDefault="00E02CE6" w:rsidP="0029264B">
            <w:pPr>
              <w:pStyle w:val="NormalWeb"/>
              <w:rPr>
                <w:rFonts w:ascii="Arial" w:hAnsi="Arial" w:cs="Arial"/>
              </w:rPr>
            </w:pPr>
            <w:r w:rsidRPr="00F93F8A">
              <w:rPr>
                <w:rFonts w:ascii="Arial" w:hAnsi="Arial" w:cs="Arial"/>
              </w:rPr>
              <w:t>CDC</w:t>
            </w:r>
          </w:p>
        </w:tc>
        <w:tc>
          <w:tcPr>
            <w:tcW w:w="7796" w:type="dxa"/>
          </w:tcPr>
          <w:p w14:paraId="681D4C16" w14:textId="77777777" w:rsidR="00E02CE6" w:rsidRPr="00F93F8A" w:rsidRDefault="00E02CE6" w:rsidP="0029264B">
            <w:pPr>
              <w:pStyle w:val="NormalWeb"/>
              <w:rPr>
                <w:rFonts w:ascii="Arial" w:hAnsi="Arial" w:cs="Arial"/>
              </w:rPr>
            </w:pPr>
            <w:r w:rsidRPr="00F93F8A">
              <w:rPr>
                <w:rFonts w:ascii="Arial" w:hAnsi="Arial" w:cs="Arial"/>
              </w:rPr>
              <w:t>Child Development and Therapy Centre</w:t>
            </w:r>
          </w:p>
        </w:tc>
      </w:tr>
      <w:tr w:rsidR="00E02CE6" w:rsidRPr="00F93F8A" w14:paraId="27A0BF87" w14:textId="77777777" w:rsidTr="0029264B">
        <w:tc>
          <w:tcPr>
            <w:tcW w:w="1413" w:type="dxa"/>
          </w:tcPr>
          <w:p w14:paraId="6C7379B8" w14:textId="77777777" w:rsidR="00E02CE6" w:rsidRPr="00F93F8A" w:rsidRDefault="00E02CE6" w:rsidP="0029264B">
            <w:pPr>
              <w:pStyle w:val="NormalWeb"/>
              <w:rPr>
                <w:rFonts w:ascii="Arial" w:hAnsi="Arial" w:cs="Arial"/>
              </w:rPr>
            </w:pPr>
            <w:r w:rsidRPr="00F93F8A">
              <w:rPr>
                <w:rFonts w:ascii="Arial" w:hAnsi="Arial" w:cs="Arial"/>
              </w:rPr>
              <w:t>CEOP</w:t>
            </w:r>
          </w:p>
        </w:tc>
        <w:tc>
          <w:tcPr>
            <w:tcW w:w="7796" w:type="dxa"/>
          </w:tcPr>
          <w:p w14:paraId="251166C8" w14:textId="77777777" w:rsidR="00E02CE6" w:rsidRPr="00F93F8A" w:rsidRDefault="00562F53" w:rsidP="0029264B">
            <w:pPr>
              <w:pStyle w:val="NormalWeb"/>
              <w:rPr>
                <w:rFonts w:ascii="Arial" w:hAnsi="Arial" w:cs="Arial"/>
              </w:rPr>
            </w:pPr>
            <w:hyperlink r:id="rId70" w:tgtFrame="_blank" w:history="1">
              <w:r w:rsidR="00E02CE6" w:rsidRPr="00F93F8A">
                <w:rPr>
                  <w:rFonts w:ascii="Arial" w:hAnsi="Arial" w:cs="Arial"/>
                </w:rPr>
                <w:t>Child Exploitation and Online Protection agency</w:t>
              </w:r>
            </w:hyperlink>
          </w:p>
        </w:tc>
      </w:tr>
      <w:tr w:rsidR="00E02CE6" w:rsidRPr="00F93F8A" w14:paraId="1D37FCDE" w14:textId="77777777" w:rsidTr="0029264B">
        <w:tc>
          <w:tcPr>
            <w:tcW w:w="1413" w:type="dxa"/>
          </w:tcPr>
          <w:p w14:paraId="5CE072B6" w14:textId="77777777" w:rsidR="00E02CE6" w:rsidRPr="00F93F8A" w:rsidRDefault="00E02CE6" w:rsidP="0029264B">
            <w:pPr>
              <w:pStyle w:val="NormalWeb"/>
              <w:rPr>
                <w:rFonts w:ascii="Arial" w:hAnsi="Arial" w:cs="Arial"/>
              </w:rPr>
            </w:pPr>
            <w:r w:rsidRPr="00F93F8A">
              <w:rPr>
                <w:rFonts w:ascii="Arial" w:hAnsi="Arial" w:cs="Arial"/>
              </w:rPr>
              <w:t>CEYS</w:t>
            </w:r>
          </w:p>
        </w:tc>
        <w:tc>
          <w:tcPr>
            <w:tcW w:w="7796" w:type="dxa"/>
          </w:tcPr>
          <w:p w14:paraId="299D93B3" w14:textId="77777777" w:rsidR="00E02CE6" w:rsidRPr="00F93F8A" w:rsidRDefault="00E02CE6" w:rsidP="0029264B">
            <w:pPr>
              <w:pStyle w:val="NormalWeb"/>
              <w:rPr>
                <w:rFonts w:ascii="Arial" w:hAnsi="Arial" w:cs="Arial"/>
              </w:rPr>
            </w:pPr>
            <w:r w:rsidRPr="00F93F8A">
              <w:rPr>
                <w:rFonts w:ascii="Arial" w:hAnsi="Arial" w:cs="Arial"/>
              </w:rPr>
              <w:t>Childcare and Early Years Service</w:t>
            </w:r>
          </w:p>
        </w:tc>
      </w:tr>
      <w:tr w:rsidR="00E02CE6" w:rsidRPr="00F93F8A" w14:paraId="0B40E0B1" w14:textId="77777777" w:rsidTr="0029264B">
        <w:tc>
          <w:tcPr>
            <w:tcW w:w="1413" w:type="dxa"/>
          </w:tcPr>
          <w:p w14:paraId="07EC8507" w14:textId="77777777" w:rsidR="00E02CE6" w:rsidRPr="00F93F8A" w:rsidRDefault="00E02CE6" w:rsidP="0029264B">
            <w:pPr>
              <w:pStyle w:val="NormalWeb"/>
              <w:rPr>
                <w:rFonts w:ascii="Arial" w:hAnsi="Arial" w:cs="Arial"/>
              </w:rPr>
            </w:pPr>
            <w:proofErr w:type="spellStart"/>
            <w:r w:rsidRPr="00F93F8A">
              <w:rPr>
                <w:rFonts w:ascii="Arial" w:hAnsi="Arial" w:cs="Arial"/>
              </w:rPr>
              <w:t>ChiSVA</w:t>
            </w:r>
            <w:proofErr w:type="spellEnd"/>
          </w:p>
        </w:tc>
        <w:tc>
          <w:tcPr>
            <w:tcW w:w="7796" w:type="dxa"/>
          </w:tcPr>
          <w:p w14:paraId="17B80FBF" w14:textId="77777777" w:rsidR="00E02CE6" w:rsidRPr="00F93F8A" w:rsidRDefault="00E02CE6" w:rsidP="0029264B">
            <w:pPr>
              <w:pStyle w:val="NormalWeb"/>
              <w:rPr>
                <w:rFonts w:ascii="Arial" w:hAnsi="Arial" w:cs="Arial"/>
              </w:rPr>
            </w:pPr>
            <w:r w:rsidRPr="00F93F8A">
              <w:rPr>
                <w:rFonts w:ascii="Arial" w:hAnsi="Arial" w:cs="Arial"/>
              </w:rPr>
              <w:t>Children and Young People’s Sexual Violence Advisor</w:t>
            </w:r>
          </w:p>
        </w:tc>
      </w:tr>
      <w:tr w:rsidR="00E02CE6" w:rsidRPr="00F93F8A" w14:paraId="36E4E982" w14:textId="77777777" w:rsidTr="0029264B">
        <w:tc>
          <w:tcPr>
            <w:tcW w:w="1413" w:type="dxa"/>
          </w:tcPr>
          <w:p w14:paraId="52F892A8" w14:textId="77777777" w:rsidR="00E02CE6" w:rsidRPr="00F93F8A" w:rsidRDefault="00E02CE6" w:rsidP="0029264B">
            <w:pPr>
              <w:pStyle w:val="NormalWeb"/>
              <w:rPr>
                <w:rFonts w:ascii="Arial" w:hAnsi="Arial" w:cs="Arial"/>
              </w:rPr>
            </w:pPr>
            <w:r w:rsidRPr="00F93F8A">
              <w:rPr>
                <w:rFonts w:ascii="Arial" w:hAnsi="Arial" w:cs="Arial"/>
              </w:rPr>
              <w:t>CIN</w:t>
            </w:r>
          </w:p>
        </w:tc>
        <w:tc>
          <w:tcPr>
            <w:tcW w:w="7796" w:type="dxa"/>
          </w:tcPr>
          <w:p w14:paraId="251F2541" w14:textId="77777777" w:rsidR="00E02CE6" w:rsidRPr="00F93F8A" w:rsidRDefault="00E02CE6" w:rsidP="0029264B">
            <w:pPr>
              <w:pStyle w:val="NormalWeb"/>
              <w:rPr>
                <w:rFonts w:ascii="Arial" w:hAnsi="Arial" w:cs="Arial"/>
              </w:rPr>
            </w:pPr>
            <w:r w:rsidRPr="00F93F8A">
              <w:rPr>
                <w:rFonts w:ascii="Arial" w:hAnsi="Arial" w:cs="Arial"/>
              </w:rPr>
              <w:t>Child In Need</w:t>
            </w:r>
          </w:p>
        </w:tc>
      </w:tr>
      <w:tr w:rsidR="00E02CE6" w:rsidRPr="00F93F8A" w14:paraId="6CBFA21F" w14:textId="77777777" w:rsidTr="0029264B">
        <w:tc>
          <w:tcPr>
            <w:tcW w:w="1413" w:type="dxa"/>
          </w:tcPr>
          <w:p w14:paraId="06DEF13A" w14:textId="77777777" w:rsidR="00E02CE6" w:rsidRPr="00F93F8A" w:rsidRDefault="00E02CE6" w:rsidP="0029264B">
            <w:pPr>
              <w:pStyle w:val="NormalWeb"/>
              <w:rPr>
                <w:rFonts w:ascii="Arial" w:hAnsi="Arial" w:cs="Arial"/>
              </w:rPr>
            </w:pPr>
            <w:r w:rsidRPr="00F93F8A">
              <w:rPr>
                <w:rFonts w:ascii="Arial" w:hAnsi="Arial" w:cs="Arial"/>
              </w:rPr>
              <w:t>CLA</w:t>
            </w:r>
          </w:p>
        </w:tc>
        <w:tc>
          <w:tcPr>
            <w:tcW w:w="7796" w:type="dxa"/>
          </w:tcPr>
          <w:p w14:paraId="31D8FF1C" w14:textId="7CD908CC" w:rsidR="00E02CE6" w:rsidRPr="00F93F8A" w:rsidRDefault="00E02CE6" w:rsidP="0029264B">
            <w:pPr>
              <w:pStyle w:val="NormalWeb"/>
              <w:rPr>
                <w:rFonts w:ascii="Arial" w:hAnsi="Arial" w:cs="Arial"/>
              </w:rPr>
            </w:pPr>
            <w:r w:rsidRPr="00F93F8A">
              <w:rPr>
                <w:rFonts w:ascii="Arial" w:hAnsi="Arial" w:cs="Arial"/>
              </w:rPr>
              <w:t>Children who are Looked After</w:t>
            </w:r>
            <w:r w:rsidR="00BA7095">
              <w:rPr>
                <w:rFonts w:ascii="Arial" w:hAnsi="Arial" w:cs="Arial"/>
              </w:rPr>
              <w:t xml:space="preserve"> </w:t>
            </w:r>
            <w:r w:rsidR="00BA7095" w:rsidRPr="00BA7095">
              <w:rPr>
                <w:rFonts w:ascii="Arial" w:hAnsi="Arial" w:cs="Arial"/>
                <w:sz w:val="20"/>
                <w:szCs w:val="20"/>
              </w:rPr>
              <w:t>(formerly known as LAC Looked After Child)</w:t>
            </w:r>
          </w:p>
        </w:tc>
      </w:tr>
      <w:tr w:rsidR="00E02CE6" w:rsidRPr="00F93F8A" w14:paraId="62DEDB86" w14:textId="77777777" w:rsidTr="0029264B">
        <w:tc>
          <w:tcPr>
            <w:tcW w:w="1413" w:type="dxa"/>
          </w:tcPr>
          <w:p w14:paraId="0EBB6E02" w14:textId="77777777" w:rsidR="00E02CE6" w:rsidRPr="00F93F8A" w:rsidRDefault="00E02CE6" w:rsidP="0029264B">
            <w:pPr>
              <w:pStyle w:val="NormalWeb"/>
              <w:rPr>
                <w:rFonts w:ascii="Arial" w:hAnsi="Arial" w:cs="Arial"/>
              </w:rPr>
            </w:pPr>
            <w:r w:rsidRPr="00F93F8A">
              <w:rPr>
                <w:rFonts w:ascii="Arial" w:hAnsi="Arial" w:cs="Arial"/>
              </w:rPr>
              <w:t>CMHT</w:t>
            </w:r>
          </w:p>
        </w:tc>
        <w:tc>
          <w:tcPr>
            <w:tcW w:w="7796" w:type="dxa"/>
          </w:tcPr>
          <w:p w14:paraId="4778082F" w14:textId="77777777" w:rsidR="00E02CE6" w:rsidRPr="00F93F8A" w:rsidRDefault="00E02CE6" w:rsidP="0029264B">
            <w:pPr>
              <w:pStyle w:val="NormalWeb"/>
              <w:rPr>
                <w:rFonts w:ascii="Arial" w:hAnsi="Arial" w:cs="Arial"/>
              </w:rPr>
            </w:pPr>
            <w:r w:rsidRPr="00F93F8A">
              <w:rPr>
                <w:rFonts w:ascii="Arial" w:hAnsi="Arial" w:cs="Arial"/>
              </w:rPr>
              <w:t>Community Mental Health Team</w:t>
            </w:r>
          </w:p>
        </w:tc>
      </w:tr>
      <w:tr w:rsidR="00E02CE6" w:rsidRPr="00F93F8A" w14:paraId="349D23B6" w14:textId="77777777" w:rsidTr="0029264B">
        <w:tc>
          <w:tcPr>
            <w:tcW w:w="1413" w:type="dxa"/>
          </w:tcPr>
          <w:p w14:paraId="1A988577" w14:textId="77777777" w:rsidR="00E02CE6" w:rsidRPr="00F93F8A" w:rsidRDefault="00E02CE6" w:rsidP="0029264B">
            <w:pPr>
              <w:pStyle w:val="NormalWeb"/>
              <w:rPr>
                <w:rFonts w:ascii="Arial" w:hAnsi="Arial" w:cs="Arial"/>
              </w:rPr>
            </w:pPr>
            <w:r w:rsidRPr="00F93F8A">
              <w:rPr>
                <w:rFonts w:ascii="Arial" w:hAnsi="Arial" w:cs="Arial"/>
              </w:rPr>
              <w:t>CP</w:t>
            </w:r>
          </w:p>
        </w:tc>
        <w:tc>
          <w:tcPr>
            <w:tcW w:w="7796" w:type="dxa"/>
          </w:tcPr>
          <w:p w14:paraId="6844DB47" w14:textId="77777777" w:rsidR="00E02CE6" w:rsidRPr="00F93F8A" w:rsidRDefault="00E02CE6" w:rsidP="0029264B">
            <w:pPr>
              <w:pStyle w:val="NormalWeb"/>
              <w:rPr>
                <w:rFonts w:ascii="Arial" w:hAnsi="Arial" w:cs="Arial"/>
              </w:rPr>
            </w:pPr>
            <w:r w:rsidRPr="00F93F8A">
              <w:rPr>
                <w:rFonts w:ascii="Arial" w:hAnsi="Arial" w:cs="Arial"/>
              </w:rPr>
              <w:t>Child Protection</w:t>
            </w:r>
          </w:p>
        </w:tc>
      </w:tr>
      <w:tr w:rsidR="00E02CE6" w:rsidRPr="00F93F8A" w14:paraId="08738938" w14:textId="77777777" w:rsidTr="0029264B">
        <w:tc>
          <w:tcPr>
            <w:tcW w:w="1413" w:type="dxa"/>
          </w:tcPr>
          <w:p w14:paraId="0B6FCCB2" w14:textId="77777777" w:rsidR="00E02CE6" w:rsidRPr="00F93F8A" w:rsidRDefault="00E02CE6" w:rsidP="0029264B">
            <w:pPr>
              <w:pStyle w:val="NormalWeb"/>
              <w:rPr>
                <w:rFonts w:ascii="Arial" w:hAnsi="Arial" w:cs="Arial"/>
              </w:rPr>
            </w:pPr>
            <w:r w:rsidRPr="00F93F8A">
              <w:rPr>
                <w:rFonts w:ascii="Arial" w:hAnsi="Arial" w:cs="Arial"/>
              </w:rPr>
              <w:t>CPC</w:t>
            </w:r>
          </w:p>
        </w:tc>
        <w:tc>
          <w:tcPr>
            <w:tcW w:w="7796" w:type="dxa"/>
          </w:tcPr>
          <w:p w14:paraId="5B0C7864" w14:textId="77777777" w:rsidR="00E02CE6" w:rsidRPr="00F93F8A" w:rsidRDefault="00562F53" w:rsidP="0029264B">
            <w:pPr>
              <w:pStyle w:val="NormalWeb"/>
              <w:rPr>
                <w:rFonts w:ascii="Arial" w:hAnsi="Arial" w:cs="Arial"/>
              </w:rPr>
            </w:pPr>
            <w:hyperlink r:id="rId71" w:tgtFrame="_blank" w:history="1">
              <w:r w:rsidR="00E02CE6" w:rsidRPr="00F93F8A">
                <w:rPr>
                  <w:rFonts w:ascii="Arial" w:hAnsi="Arial" w:cs="Arial"/>
                </w:rPr>
                <w:t>Child Protection Conference</w:t>
              </w:r>
            </w:hyperlink>
          </w:p>
        </w:tc>
      </w:tr>
      <w:tr w:rsidR="00BA7095" w:rsidRPr="00F93F8A" w14:paraId="0EA1CDB0" w14:textId="77777777" w:rsidTr="0029264B">
        <w:tc>
          <w:tcPr>
            <w:tcW w:w="1413" w:type="dxa"/>
          </w:tcPr>
          <w:p w14:paraId="6BC7DF49" w14:textId="2B594171" w:rsidR="00BA7095" w:rsidRPr="00F93F8A" w:rsidRDefault="00BA7095" w:rsidP="0029264B">
            <w:pPr>
              <w:pStyle w:val="NormalWeb"/>
              <w:rPr>
                <w:rFonts w:ascii="Arial" w:hAnsi="Arial" w:cs="Arial"/>
              </w:rPr>
            </w:pPr>
            <w:r>
              <w:rPr>
                <w:rFonts w:ascii="Arial" w:hAnsi="Arial" w:cs="Arial"/>
              </w:rPr>
              <w:t>CQC</w:t>
            </w:r>
          </w:p>
        </w:tc>
        <w:tc>
          <w:tcPr>
            <w:tcW w:w="7796" w:type="dxa"/>
          </w:tcPr>
          <w:p w14:paraId="6DCDE39C" w14:textId="0AF0DA78" w:rsidR="00BA7095" w:rsidRPr="00BA7095" w:rsidRDefault="00BA7095" w:rsidP="0029264B">
            <w:pPr>
              <w:pStyle w:val="NormalWeb"/>
              <w:rPr>
                <w:rFonts w:ascii="Arial" w:hAnsi="Arial" w:cs="Arial"/>
              </w:rPr>
            </w:pPr>
            <w:r w:rsidRPr="00BA7095">
              <w:rPr>
                <w:rFonts w:ascii="Arial" w:hAnsi="Arial" w:cs="Arial"/>
              </w:rPr>
              <w:t>Care Quality Commission</w:t>
            </w:r>
          </w:p>
        </w:tc>
      </w:tr>
      <w:tr w:rsidR="00E02CE6" w:rsidRPr="00F93F8A" w14:paraId="268E13A4" w14:textId="77777777" w:rsidTr="0029264B">
        <w:tc>
          <w:tcPr>
            <w:tcW w:w="1413" w:type="dxa"/>
          </w:tcPr>
          <w:p w14:paraId="5363EA9B" w14:textId="77777777" w:rsidR="00E02CE6" w:rsidRPr="00F93F8A" w:rsidRDefault="00E02CE6" w:rsidP="0029264B">
            <w:pPr>
              <w:pStyle w:val="NormalWeb"/>
              <w:rPr>
                <w:rFonts w:ascii="Arial" w:hAnsi="Arial" w:cs="Arial"/>
              </w:rPr>
            </w:pPr>
            <w:r w:rsidRPr="00F93F8A">
              <w:rPr>
                <w:rFonts w:ascii="Arial" w:hAnsi="Arial" w:cs="Arial"/>
              </w:rPr>
              <w:t>CSDL</w:t>
            </w:r>
          </w:p>
        </w:tc>
        <w:tc>
          <w:tcPr>
            <w:tcW w:w="7796" w:type="dxa"/>
          </w:tcPr>
          <w:p w14:paraId="3B2C1E2A" w14:textId="77777777" w:rsidR="00E02CE6" w:rsidRPr="00F93F8A" w:rsidRDefault="00E02CE6" w:rsidP="0029264B">
            <w:pPr>
              <w:pStyle w:val="NormalWeb"/>
              <w:rPr>
                <w:rFonts w:ascii="Arial" w:hAnsi="Arial" w:cs="Arial"/>
              </w:rPr>
            </w:pPr>
            <w:r w:rsidRPr="00F93F8A">
              <w:rPr>
                <w:rFonts w:ascii="Arial" w:hAnsi="Arial" w:cs="Arial"/>
              </w:rPr>
              <w:t>Capacity and Self-Determination Law</w:t>
            </w:r>
          </w:p>
        </w:tc>
      </w:tr>
      <w:tr w:rsidR="00E02CE6" w:rsidRPr="00F93F8A" w14:paraId="5935B234" w14:textId="77777777" w:rsidTr="0029264B">
        <w:tc>
          <w:tcPr>
            <w:tcW w:w="1413" w:type="dxa"/>
          </w:tcPr>
          <w:p w14:paraId="33944103" w14:textId="77777777" w:rsidR="00E02CE6" w:rsidRPr="00F93F8A" w:rsidRDefault="00E02CE6" w:rsidP="0029264B">
            <w:pPr>
              <w:pStyle w:val="NormalWeb"/>
              <w:rPr>
                <w:rFonts w:ascii="Arial" w:hAnsi="Arial" w:cs="Arial"/>
              </w:rPr>
            </w:pPr>
            <w:r w:rsidRPr="00F93F8A">
              <w:rPr>
                <w:rFonts w:ascii="Arial" w:hAnsi="Arial" w:cs="Arial"/>
              </w:rPr>
              <w:t>CSE</w:t>
            </w:r>
          </w:p>
        </w:tc>
        <w:tc>
          <w:tcPr>
            <w:tcW w:w="7796" w:type="dxa"/>
          </w:tcPr>
          <w:p w14:paraId="598EE009" w14:textId="77777777" w:rsidR="00E02CE6" w:rsidRPr="00F93F8A" w:rsidRDefault="00E02CE6" w:rsidP="0029264B">
            <w:pPr>
              <w:pStyle w:val="NormalWeb"/>
              <w:rPr>
                <w:rFonts w:ascii="Arial" w:hAnsi="Arial" w:cs="Arial"/>
              </w:rPr>
            </w:pPr>
            <w:r w:rsidRPr="00F93F8A">
              <w:rPr>
                <w:rFonts w:ascii="Arial" w:hAnsi="Arial" w:cs="Arial"/>
              </w:rPr>
              <w:t>Child Sexual Exploitation</w:t>
            </w:r>
          </w:p>
        </w:tc>
      </w:tr>
      <w:tr w:rsidR="00E02CE6" w:rsidRPr="00F93F8A" w14:paraId="57F0FF4B" w14:textId="77777777" w:rsidTr="0029264B">
        <w:tc>
          <w:tcPr>
            <w:tcW w:w="1413" w:type="dxa"/>
          </w:tcPr>
          <w:p w14:paraId="7C02552C" w14:textId="77777777" w:rsidR="00E02CE6" w:rsidRPr="00F93F8A" w:rsidRDefault="00E02CE6" w:rsidP="0029264B">
            <w:pPr>
              <w:pStyle w:val="NormalWeb"/>
              <w:rPr>
                <w:rFonts w:ascii="Arial" w:hAnsi="Arial" w:cs="Arial"/>
              </w:rPr>
            </w:pPr>
            <w:r w:rsidRPr="00F93F8A">
              <w:rPr>
                <w:rFonts w:ascii="Arial" w:hAnsi="Arial" w:cs="Arial"/>
              </w:rPr>
              <w:t>CYPES</w:t>
            </w:r>
          </w:p>
        </w:tc>
        <w:tc>
          <w:tcPr>
            <w:tcW w:w="7796" w:type="dxa"/>
          </w:tcPr>
          <w:p w14:paraId="008A627D" w14:textId="77777777" w:rsidR="00E02CE6" w:rsidRPr="00F93F8A" w:rsidRDefault="00E02CE6" w:rsidP="0029264B">
            <w:pPr>
              <w:pStyle w:val="NormalWeb"/>
              <w:rPr>
                <w:rFonts w:ascii="Arial" w:hAnsi="Arial" w:cs="Arial"/>
              </w:rPr>
            </w:pPr>
            <w:r w:rsidRPr="00F93F8A">
              <w:rPr>
                <w:rFonts w:ascii="Arial" w:hAnsi="Arial" w:cs="Arial"/>
              </w:rPr>
              <w:t>Children Young People Education and Skills</w:t>
            </w:r>
          </w:p>
        </w:tc>
      </w:tr>
      <w:tr w:rsidR="00E02CE6" w:rsidRPr="00F93F8A" w14:paraId="2F7C724B" w14:textId="77777777" w:rsidTr="0029264B">
        <w:tc>
          <w:tcPr>
            <w:tcW w:w="1413" w:type="dxa"/>
          </w:tcPr>
          <w:p w14:paraId="537ECEB1" w14:textId="77777777" w:rsidR="00E02CE6" w:rsidRPr="00F93F8A" w:rsidRDefault="00E02CE6" w:rsidP="0029264B">
            <w:pPr>
              <w:pStyle w:val="NormalWeb"/>
              <w:rPr>
                <w:rFonts w:ascii="Arial" w:hAnsi="Arial" w:cs="Arial"/>
              </w:rPr>
            </w:pPr>
            <w:r w:rsidRPr="00F93F8A">
              <w:rPr>
                <w:rFonts w:ascii="Arial" w:hAnsi="Arial" w:cs="Arial"/>
              </w:rPr>
              <w:t>DA(DV)</w:t>
            </w:r>
          </w:p>
        </w:tc>
        <w:tc>
          <w:tcPr>
            <w:tcW w:w="7796" w:type="dxa"/>
          </w:tcPr>
          <w:p w14:paraId="42CC3790" w14:textId="77777777" w:rsidR="00E02CE6" w:rsidRPr="00F93F8A" w:rsidRDefault="00E02CE6" w:rsidP="0029264B">
            <w:pPr>
              <w:pStyle w:val="NormalWeb"/>
              <w:rPr>
                <w:rFonts w:ascii="Arial" w:hAnsi="Arial" w:cs="Arial"/>
              </w:rPr>
            </w:pPr>
            <w:r w:rsidRPr="00F93F8A">
              <w:rPr>
                <w:rFonts w:ascii="Arial" w:hAnsi="Arial" w:cs="Arial"/>
              </w:rPr>
              <w:t>Domestic Abuse (Domestic Violence)</w:t>
            </w:r>
          </w:p>
        </w:tc>
      </w:tr>
      <w:tr w:rsidR="00E02CE6" w:rsidRPr="00F93F8A" w14:paraId="0744FA1A" w14:textId="77777777" w:rsidTr="0029264B">
        <w:tc>
          <w:tcPr>
            <w:tcW w:w="1413" w:type="dxa"/>
          </w:tcPr>
          <w:p w14:paraId="54397F10" w14:textId="77777777" w:rsidR="00E02CE6" w:rsidRPr="00F93F8A" w:rsidRDefault="00E02CE6" w:rsidP="0029264B">
            <w:pPr>
              <w:pStyle w:val="NormalWeb"/>
              <w:rPr>
                <w:rFonts w:ascii="Arial" w:hAnsi="Arial" w:cs="Arial"/>
              </w:rPr>
            </w:pPr>
            <w:r w:rsidRPr="00F93F8A">
              <w:rPr>
                <w:rFonts w:ascii="Arial" w:hAnsi="Arial" w:cs="Arial"/>
              </w:rPr>
              <w:t>DBS</w:t>
            </w:r>
          </w:p>
        </w:tc>
        <w:tc>
          <w:tcPr>
            <w:tcW w:w="7796" w:type="dxa"/>
          </w:tcPr>
          <w:p w14:paraId="3CCC5E28" w14:textId="77777777" w:rsidR="00E02CE6" w:rsidRPr="00F93F8A" w:rsidRDefault="00E02CE6" w:rsidP="0029264B">
            <w:pPr>
              <w:pStyle w:val="NormalWeb"/>
              <w:rPr>
                <w:rFonts w:ascii="Arial" w:hAnsi="Arial" w:cs="Arial"/>
              </w:rPr>
            </w:pPr>
            <w:r w:rsidRPr="00F93F8A">
              <w:rPr>
                <w:rFonts w:ascii="Arial" w:hAnsi="Arial" w:cs="Arial"/>
              </w:rPr>
              <w:t>Disclosure and Barring Service</w:t>
            </w:r>
          </w:p>
        </w:tc>
      </w:tr>
      <w:tr w:rsidR="00E02CE6" w:rsidRPr="00F93F8A" w14:paraId="418F8FE6" w14:textId="77777777" w:rsidTr="0029264B">
        <w:tc>
          <w:tcPr>
            <w:tcW w:w="1413" w:type="dxa"/>
          </w:tcPr>
          <w:p w14:paraId="7C3B7B8D" w14:textId="77777777" w:rsidR="00E02CE6" w:rsidRPr="00F93F8A" w:rsidRDefault="00E02CE6" w:rsidP="0029264B">
            <w:pPr>
              <w:pStyle w:val="NormalWeb"/>
              <w:rPr>
                <w:rFonts w:ascii="Arial" w:hAnsi="Arial" w:cs="Arial"/>
              </w:rPr>
            </w:pPr>
            <w:r w:rsidRPr="00F93F8A">
              <w:rPr>
                <w:rFonts w:ascii="Arial" w:hAnsi="Arial" w:cs="Arial"/>
              </w:rPr>
              <w:t>DSL</w:t>
            </w:r>
          </w:p>
        </w:tc>
        <w:tc>
          <w:tcPr>
            <w:tcW w:w="7796" w:type="dxa"/>
          </w:tcPr>
          <w:p w14:paraId="10FFD4B3" w14:textId="77777777" w:rsidR="00E02CE6" w:rsidRPr="00F93F8A" w:rsidRDefault="00E02CE6" w:rsidP="0029264B">
            <w:pPr>
              <w:pStyle w:val="NormalWeb"/>
              <w:rPr>
                <w:rFonts w:ascii="Arial" w:hAnsi="Arial" w:cs="Arial"/>
              </w:rPr>
            </w:pPr>
            <w:r w:rsidRPr="00F93F8A">
              <w:rPr>
                <w:rFonts w:ascii="Arial" w:hAnsi="Arial" w:cs="Arial"/>
              </w:rPr>
              <w:t>Designated Safeguarding Lead</w:t>
            </w:r>
          </w:p>
        </w:tc>
      </w:tr>
      <w:tr w:rsidR="00E02CE6" w:rsidRPr="00F93F8A" w14:paraId="63F946B8" w14:textId="77777777" w:rsidTr="0029264B">
        <w:tc>
          <w:tcPr>
            <w:tcW w:w="1413" w:type="dxa"/>
          </w:tcPr>
          <w:p w14:paraId="3B903F39" w14:textId="77777777" w:rsidR="00E02CE6" w:rsidRPr="00F93F8A" w:rsidRDefault="00E02CE6" w:rsidP="0029264B">
            <w:pPr>
              <w:pStyle w:val="NormalWeb"/>
              <w:rPr>
                <w:rFonts w:ascii="Arial" w:hAnsi="Arial" w:cs="Arial"/>
              </w:rPr>
            </w:pPr>
            <w:r w:rsidRPr="00F93F8A">
              <w:rPr>
                <w:rFonts w:ascii="Arial" w:hAnsi="Arial" w:cs="Arial"/>
              </w:rPr>
              <w:t>ECHR</w:t>
            </w:r>
          </w:p>
        </w:tc>
        <w:tc>
          <w:tcPr>
            <w:tcW w:w="7796" w:type="dxa"/>
          </w:tcPr>
          <w:p w14:paraId="27D6514A" w14:textId="77777777" w:rsidR="00E02CE6" w:rsidRPr="00F93F8A" w:rsidRDefault="00562F53" w:rsidP="0029264B">
            <w:pPr>
              <w:pStyle w:val="NormalWeb"/>
              <w:rPr>
                <w:rFonts w:ascii="Arial" w:hAnsi="Arial" w:cs="Arial"/>
              </w:rPr>
            </w:pPr>
            <w:hyperlink r:id="rId72" w:tgtFrame="_blank" w:history="1">
              <w:r w:rsidR="00E02CE6" w:rsidRPr="00F93F8A">
                <w:rPr>
                  <w:rFonts w:ascii="Arial" w:hAnsi="Arial" w:cs="Arial"/>
                </w:rPr>
                <w:t>European Convention on Human Rights</w:t>
              </w:r>
            </w:hyperlink>
          </w:p>
        </w:tc>
      </w:tr>
      <w:tr w:rsidR="00E02CE6" w:rsidRPr="00F93F8A" w14:paraId="123B6A1E" w14:textId="77777777" w:rsidTr="0029264B">
        <w:tc>
          <w:tcPr>
            <w:tcW w:w="1413" w:type="dxa"/>
          </w:tcPr>
          <w:p w14:paraId="6D1ADB94" w14:textId="77777777" w:rsidR="00E02CE6" w:rsidRPr="00F93F8A" w:rsidRDefault="00E02CE6" w:rsidP="0029264B">
            <w:pPr>
              <w:pStyle w:val="NormalWeb"/>
              <w:rPr>
                <w:rFonts w:ascii="Arial" w:hAnsi="Arial" w:cs="Arial"/>
              </w:rPr>
            </w:pPr>
            <w:r w:rsidRPr="00F93F8A">
              <w:rPr>
                <w:rFonts w:ascii="Arial" w:hAnsi="Arial" w:cs="Arial"/>
              </w:rPr>
              <w:t>EP</w:t>
            </w:r>
          </w:p>
        </w:tc>
        <w:tc>
          <w:tcPr>
            <w:tcW w:w="7796" w:type="dxa"/>
          </w:tcPr>
          <w:p w14:paraId="3A66BBB2" w14:textId="77777777" w:rsidR="00E02CE6" w:rsidRPr="00F93F8A" w:rsidRDefault="00E02CE6" w:rsidP="0029264B">
            <w:pPr>
              <w:pStyle w:val="NormalWeb"/>
              <w:rPr>
                <w:rFonts w:ascii="Arial" w:hAnsi="Arial" w:cs="Arial"/>
              </w:rPr>
            </w:pPr>
            <w:r w:rsidRPr="00F93F8A">
              <w:rPr>
                <w:rFonts w:ascii="Arial" w:hAnsi="Arial" w:cs="Arial"/>
              </w:rPr>
              <w:t>Educational Psychologist</w:t>
            </w:r>
          </w:p>
        </w:tc>
      </w:tr>
      <w:tr w:rsidR="00E02CE6" w:rsidRPr="00F93F8A" w14:paraId="1526B04D" w14:textId="77777777" w:rsidTr="0029264B">
        <w:tc>
          <w:tcPr>
            <w:tcW w:w="1413" w:type="dxa"/>
          </w:tcPr>
          <w:p w14:paraId="0C62BB32" w14:textId="77777777" w:rsidR="00E02CE6" w:rsidRPr="00F93F8A" w:rsidRDefault="00E02CE6" w:rsidP="0029264B">
            <w:pPr>
              <w:pStyle w:val="NormalWeb"/>
              <w:rPr>
                <w:rFonts w:ascii="Arial" w:hAnsi="Arial" w:cs="Arial"/>
              </w:rPr>
            </w:pPr>
            <w:r w:rsidRPr="00F93F8A">
              <w:rPr>
                <w:rFonts w:ascii="Arial" w:hAnsi="Arial" w:cs="Arial"/>
              </w:rPr>
              <w:t>EWO</w:t>
            </w:r>
          </w:p>
        </w:tc>
        <w:tc>
          <w:tcPr>
            <w:tcW w:w="7796" w:type="dxa"/>
          </w:tcPr>
          <w:p w14:paraId="42B42CC7" w14:textId="77777777" w:rsidR="00E02CE6" w:rsidRPr="00F93F8A" w:rsidRDefault="00E02CE6" w:rsidP="0029264B">
            <w:pPr>
              <w:pStyle w:val="NormalWeb"/>
              <w:rPr>
                <w:rFonts w:ascii="Arial" w:hAnsi="Arial" w:cs="Arial"/>
              </w:rPr>
            </w:pPr>
            <w:r w:rsidRPr="00F93F8A">
              <w:rPr>
                <w:rFonts w:ascii="Arial" w:hAnsi="Arial" w:cs="Arial"/>
              </w:rPr>
              <w:t>Education Welfare Officer</w:t>
            </w:r>
          </w:p>
        </w:tc>
      </w:tr>
      <w:tr w:rsidR="00E02CE6" w:rsidRPr="00F93F8A" w14:paraId="06CD3A5F" w14:textId="77777777" w:rsidTr="0029264B">
        <w:tc>
          <w:tcPr>
            <w:tcW w:w="1413" w:type="dxa"/>
          </w:tcPr>
          <w:p w14:paraId="084643EE" w14:textId="77777777" w:rsidR="00E02CE6" w:rsidRPr="00F93F8A" w:rsidRDefault="00E02CE6" w:rsidP="0029264B">
            <w:pPr>
              <w:pStyle w:val="NormalWeb"/>
              <w:rPr>
                <w:rFonts w:ascii="Arial" w:hAnsi="Arial" w:cs="Arial"/>
              </w:rPr>
            </w:pPr>
            <w:r w:rsidRPr="00F93F8A">
              <w:rPr>
                <w:rFonts w:ascii="Arial" w:hAnsi="Arial" w:cs="Arial"/>
              </w:rPr>
              <w:t>EYAT</w:t>
            </w:r>
          </w:p>
        </w:tc>
        <w:tc>
          <w:tcPr>
            <w:tcW w:w="7796" w:type="dxa"/>
          </w:tcPr>
          <w:p w14:paraId="0AA8BFA8" w14:textId="77777777" w:rsidR="00E02CE6" w:rsidRPr="00F93F8A" w:rsidRDefault="00E02CE6" w:rsidP="0029264B">
            <w:pPr>
              <w:pStyle w:val="NormalWeb"/>
              <w:rPr>
                <w:rFonts w:ascii="Arial" w:hAnsi="Arial" w:cs="Arial"/>
              </w:rPr>
            </w:pPr>
            <w:r w:rsidRPr="00F93F8A">
              <w:rPr>
                <w:rFonts w:ascii="Arial" w:hAnsi="Arial" w:cs="Arial"/>
              </w:rPr>
              <w:t>Early Years Advisory Team</w:t>
            </w:r>
          </w:p>
        </w:tc>
      </w:tr>
      <w:tr w:rsidR="00BA7095" w:rsidRPr="00F93F8A" w14:paraId="2B95F0F2" w14:textId="77777777" w:rsidTr="0029264B">
        <w:tc>
          <w:tcPr>
            <w:tcW w:w="1413" w:type="dxa"/>
          </w:tcPr>
          <w:p w14:paraId="356078D0" w14:textId="1ED67752" w:rsidR="00BA7095" w:rsidRPr="00F93F8A" w:rsidRDefault="00BA7095" w:rsidP="0029264B">
            <w:pPr>
              <w:pStyle w:val="NormalWeb"/>
              <w:rPr>
                <w:rFonts w:ascii="Arial" w:hAnsi="Arial" w:cs="Arial"/>
              </w:rPr>
            </w:pPr>
            <w:r>
              <w:rPr>
                <w:rFonts w:ascii="Arial" w:hAnsi="Arial" w:cs="Arial"/>
              </w:rPr>
              <w:t>EYFS</w:t>
            </w:r>
          </w:p>
        </w:tc>
        <w:tc>
          <w:tcPr>
            <w:tcW w:w="7796" w:type="dxa"/>
          </w:tcPr>
          <w:p w14:paraId="5107996E" w14:textId="39BA5C0F" w:rsidR="00BA7095" w:rsidRPr="00F93F8A" w:rsidRDefault="00BA7095" w:rsidP="0029264B">
            <w:pPr>
              <w:pStyle w:val="NormalWeb"/>
              <w:rPr>
                <w:rFonts w:ascii="Arial" w:hAnsi="Arial" w:cs="Arial"/>
              </w:rPr>
            </w:pPr>
            <w:r>
              <w:rPr>
                <w:rFonts w:ascii="Arial" w:hAnsi="Arial" w:cs="Arial"/>
              </w:rPr>
              <w:t>Early Years Foundation Stage</w:t>
            </w:r>
          </w:p>
        </w:tc>
      </w:tr>
      <w:tr w:rsidR="00E02CE6" w:rsidRPr="00F93F8A" w14:paraId="7EB4E466" w14:textId="77777777" w:rsidTr="0029264B">
        <w:tc>
          <w:tcPr>
            <w:tcW w:w="1413" w:type="dxa"/>
          </w:tcPr>
          <w:p w14:paraId="0A44F3AE" w14:textId="77777777" w:rsidR="00E02CE6" w:rsidRPr="00F93F8A" w:rsidRDefault="00E02CE6" w:rsidP="0029264B">
            <w:pPr>
              <w:pStyle w:val="NormalWeb"/>
              <w:rPr>
                <w:rFonts w:ascii="Arial" w:hAnsi="Arial" w:cs="Arial"/>
              </w:rPr>
            </w:pPr>
            <w:r w:rsidRPr="00F93F8A">
              <w:rPr>
                <w:rFonts w:ascii="Arial" w:hAnsi="Arial" w:cs="Arial"/>
              </w:rPr>
              <w:t>EYIT</w:t>
            </w:r>
          </w:p>
        </w:tc>
        <w:tc>
          <w:tcPr>
            <w:tcW w:w="7796" w:type="dxa"/>
          </w:tcPr>
          <w:p w14:paraId="12451149" w14:textId="77777777" w:rsidR="00E02CE6" w:rsidRPr="00F93F8A" w:rsidRDefault="00E02CE6" w:rsidP="0029264B">
            <w:pPr>
              <w:pStyle w:val="NormalWeb"/>
              <w:rPr>
                <w:rFonts w:ascii="Arial" w:hAnsi="Arial" w:cs="Arial"/>
              </w:rPr>
            </w:pPr>
            <w:r w:rsidRPr="00F93F8A">
              <w:rPr>
                <w:rFonts w:ascii="Arial" w:hAnsi="Arial" w:cs="Arial"/>
              </w:rPr>
              <w:t>Early Years Inclusion Team</w:t>
            </w:r>
          </w:p>
        </w:tc>
      </w:tr>
      <w:tr w:rsidR="00E02CE6" w:rsidRPr="00F93F8A" w14:paraId="1F618D0C" w14:textId="77777777" w:rsidTr="0029264B">
        <w:tc>
          <w:tcPr>
            <w:tcW w:w="1413" w:type="dxa"/>
          </w:tcPr>
          <w:p w14:paraId="7CAB16CF" w14:textId="77777777" w:rsidR="00E02CE6" w:rsidRPr="00F93F8A" w:rsidRDefault="00E02CE6" w:rsidP="0029264B">
            <w:pPr>
              <w:pStyle w:val="NormalWeb"/>
              <w:rPr>
                <w:rFonts w:ascii="Arial" w:hAnsi="Arial" w:cs="Arial"/>
              </w:rPr>
            </w:pPr>
            <w:r w:rsidRPr="00F93F8A">
              <w:rPr>
                <w:rFonts w:ascii="Arial" w:hAnsi="Arial" w:cs="Arial"/>
              </w:rPr>
              <w:t>FGM</w:t>
            </w:r>
          </w:p>
        </w:tc>
        <w:tc>
          <w:tcPr>
            <w:tcW w:w="7796" w:type="dxa"/>
          </w:tcPr>
          <w:p w14:paraId="4A9709D8" w14:textId="77777777" w:rsidR="00E02CE6" w:rsidRPr="00F93F8A" w:rsidRDefault="00E02CE6" w:rsidP="0029264B">
            <w:pPr>
              <w:pStyle w:val="NormalWeb"/>
              <w:rPr>
                <w:rFonts w:ascii="Arial" w:hAnsi="Arial" w:cs="Arial"/>
              </w:rPr>
            </w:pPr>
            <w:r w:rsidRPr="00F93F8A">
              <w:rPr>
                <w:rFonts w:ascii="Arial" w:hAnsi="Arial" w:cs="Arial"/>
              </w:rPr>
              <w:t>Female Genital Mutilation</w:t>
            </w:r>
          </w:p>
        </w:tc>
      </w:tr>
      <w:tr w:rsidR="00E02CE6" w:rsidRPr="00F93F8A" w14:paraId="4DB130CC" w14:textId="77777777" w:rsidTr="0029264B">
        <w:tc>
          <w:tcPr>
            <w:tcW w:w="1413" w:type="dxa"/>
          </w:tcPr>
          <w:p w14:paraId="7C6CB636" w14:textId="77777777" w:rsidR="00E02CE6" w:rsidRPr="00F93F8A" w:rsidRDefault="00E02CE6" w:rsidP="0029264B">
            <w:pPr>
              <w:pStyle w:val="NormalWeb"/>
              <w:rPr>
                <w:rFonts w:ascii="Arial" w:hAnsi="Arial" w:cs="Arial"/>
              </w:rPr>
            </w:pPr>
            <w:r w:rsidRPr="00F93F8A">
              <w:rPr>
                <w:rFonts w:ascii="Arial" w:hAnsi="Arial" w:cs="Arial"/>
              </w:rPr>
              <w:t>FII</w:t>
            </w:r>
          </w:p>
        </w:tc>
        <w:tc>
          <w:tcPr>
            <w:tcW w:w="7796" w:type="dxa"/>
          </w:tcPr>
          <w:p w14:paraId="71971FF0" w14:textId="77777777" w:rsidR="00E02CE6" w:rsidRPr="00F93F8A" w:rsidRDefault="00E02CE6" w:rsidP="0029264B">
            <w:pPr>
              <w:pStyle w:val="NormalWeb"/>
              <w:rPr>
                <w:rFonts w:ascii="Arial" w:hAnsi="Arial" w:cs="Arial"/>
              </w:rPr>
            </w:pPr>
            <w:r w:rsidRPr="00F93F8A">
              <w:rPr>
                <w:rFonts w:ascii="Arial" w:hAnsi="Arial" w:cs="Arial"/>
              </w:rPr>
              <w:t>Fabricated or Induced Illness</w:t>
            </w:r>
          </w:p>
        </w:tc>
      </w:tr>
      <w:tr w:rsidR="00E02CE6" w:rsidRPr="00F93F8A" w14:paraId="68CBCF7D" w14:textId="77777777" w:rsidTr="0029264B">
        <w:tc>
          <w:tcPr>
            <w:tcW w:w="1413" w:type="dxa"/>
          </w:tcPr>
          <w:p w14:paraId="21A9F0A1" w14:textId="77777777" w:rsidR="00E02CE6" w:rsidRPr="00F93F8A" w:rsidRDefault="00E02CE6" w:rsidP="0029264B">
            <w:pPr>
              <w:pStyle w:val="NormalWeb"/>
              <w:rPr>
                <w:rFonts w:ascii="Arial" w:hAnsi="Arial" w:cs="Arial"/>
              </w:rPr>
            </w:pPr>
            <w:r w:rsidRPr="00F93F8A">
              <w:rPr>
                <w:rFonts w:ascii="Arial" w:hAnsi="Arial" w:cs="Arial"/>
              </w:rPr>
              <w:t>FLO</w:t>
            </w:r>
          </w:p>
        </w:tc>
        <w:tc>
          <w:tcPr>
            <w:tcW w:w="7796" w:type="dxa"/>
          </w:tcPr>
          <w:p w14:paraId="0F812742" w14:textId="77777777" w:rsidR="00E02CE6" w:rsidRPr="00F93F8A" w:rsidRDefault="00E02CE6" w:rsidP="0029264B">
            <w:pPr>
              <w:pStyle w:val="NormalWeb"/>
              <w:rPr>
                <w:rFonts w:ascii="Arial" w:hAnsi="Arial" w:cs="Arial"/>
              </w:rPr>
            </w:pPr>
            <w:r w:rsidRPr="00F93F8A">
              <w:rPr>
                <w:rFonts w:ascii="Arial" w:hAnsi="Arial" w:cs="Arial"/>
              </w:rPr>
              <w:t>Family Liaison Officer</w:t>
            </w:r>
          </w:p>
        </w:tc>
      </w:tr>
      <w:tr w:rsidR="00E02CE6" w:rsidRPr="00F93F8A" w14:paraId="058D2B3A" w14:textId="77777777" w:rsidTr="0029264B">
        <w:tc>
          <w:tcPr>
            <w:tcW w:w="1413" w:type="dxa"/>
          </w:tcPr>
          <w:p w14:paraId="6DE3D74F" w14:textId="77777777" w:rsidR="00E02CE6" w:rsidRPr="00F93F8A" w:rsidRDefault="00E02CE6" w:rsidP="0029264B">
            <w:pPr>
              <w:pStyle w:val="NormalWeb"/>
              <w:rPr>
                <w:rFonts w:ascii="Arial" w:hAnsi="Arial" w:cs="Arial"/>
              </w:rPr>
            </w:pPr>
            <w:r w:rsidRPr="00F93F8A">
              <w:rPr>
                <w:rFonts w:ascii="Arial" w:hAnsi="Arial" w:cs="Arial"/>
              </w:rPr>
              <w:t>FNHC</w:t>
            </w:r>
          </w:p>
        </w:tc>
        <w:tc>
          <w:tcPr>
            <w:tcW w:w="7796" w:type="dxa"/>
          </w:tcPr>
          <w:p w14:paraId="58C7D6ED" w14:textId="77777777" w:rsidR="00E02CE6" w:rsidRPr="00F93F8A" w:rsidRDefault="00E02CE6" w:rsidP="0029264B">
            <w:pPr>
              <w:pStyle w:val="NormalWeb"/>
              <w:rPr>
                <w:rFonts w:ascii="Arial" w:hAnsi="Arial" w:cs="Arial"/>
              </w:rPr>
            </w:pPr>
            <w:r w:rsidRPr="00F93F8A">
              <w:rPr>
                <w:rFonts w:ascii="Arial" w:hAnsi="Arial" w:cs="Arial"/>
              </w:rPr>
              <w:t>Family Nursing and Home Care</w:t>
            </w:r>
          </w:p>
        </w:tc>
      </w:tr>
      <w:tr w:rsidR="00E02CE6" w:rsidRPr="00F93F8A" w14:paraId="176230A8" w14:textId="77777777" w:rsidTr="0029264B">
        <w:tc>
          <w:tcPr>
            <w:tcW w:w="1413" w:type="dxa"/>
          </w:tcPr>
          <w:p w14:paraId="13BFFD7B" w14:textId="77777777" w:rsidR="00E02CE6" w:rsidRPr="00F93F8A" w:rsidRDefault="00E02CE6" w:rsidP="0029264B">
            <w:pPr>
              <w:pStyle w:val="NormalWeb"/>
              <w:rPr>
                <w:rFonts w:ascii="Arial" w:hAnsi="Arial" w:cs="Arial"/>
              </w:rPr>
            </w:pPr>
            <w:r w:rsidRPr="00F93F8A">
              <w:rPr>
                <w:rFonts w:ascii="Arial" w:hAnsi="Arial" w:cs="Arial"/>
              </w:rPr>
              <w:t>GDPR</w:t>
            </w:r>
          </w:p>
        </w:tc>
        <w:tc>
          <w:tcPr>
            <w:tcW w:w="7796" w:type="dxa"/>
          </w:tcPr>
          <w:p w14:paraId="476C0E02" w14:textId="77777777" w:rsidR="00E02CE6" w:rsidRPr="00F93F8A" w:rsidRDefault="00E02CE6" w:rsidP="0029264B">
            <w:pPr>
              <w:pStyle w:val="NormalWeb"/>
              <w:rPr>
                <w:rFonts w:ascii="Arial" w:hAnsi="Arial" w:cs="Arial"/>
              </w:rPr>
            </w:pPr>
            <w:r w:rsidRPr="00F93F8A">
              <w:rPr>
                <w:rFonts w:ascii="Arial" w:hAnsi="Arial" w:cs="Arial"/>
              </w:rPr>
              <w:t>General Data Protection Regulation</w:t>
            </w:r>
          </w:p>
        </w:tc>
      </w:tr>
      <w:tr w:rsidR="00E02CE6" w:rsidRPr="00F93F8A" w14:paraId="3586E231" w14:textId="77777777" w:rsidTr="0029264B">
        <w:tc>
          <w:tcPr>
            <w:tcW w:w="1413" w:type="dxa"/>
          </w:tcPr>
          <w:p w14:paraId="2CF14CE9" w14:textId="77777777" w:rsidR="00E02CE6" w:rsidRPr="00F93F8A" w:rsidRDefault="00E02CE6" w:rsidP="0029264B">
            <w:pPr>
              <w:pStyle w:val="NormalWeb"/>
              <w:rPr>
                <w:rFonts w:ascii="Arial" w:hAnsi="Arial" w:cs="Arial"/>
              </w:rPr>
            </w:pPr>
            <w:r w:rsidRPr="00F93F8A">
              <w:rPr>
                <w:rFonts w:ascii="Arial" w:hAnsi="Arial" w:cs="Arial"/>
              </w:rPr>
              <w:lastRenderedPageBreak/>
              <w:t>GSF</w:t>
            </w:r>
          </w:p>
        </w:tc>
        <w:tc>
          <w:tcPr>
            <w:tcW w:w="7796" w:type="dxa"/>
          </w:tcPr>
          <w:p w14:paraId="4020631B" w14:textId="77777777" w:rsidR="00E02CE6" w:rsidRPr="00F93F8A" w:rsidRDefault="00E02CE6" w:rsidP="0029264B">
            <w:pPr>
              <w:pStyle w:val="NormalWeb"/>
              <w:rPr>
                <w:rFonts w:ascii="Arial" w:hAnsi="Arial" w:cs="Arial"/>
              </w:rPr>
            </w:pPr>
            <w:r w:rsidRPr="00F93F8A">
              <w:rPr>
                <w:rFonts w:ascii="Arial" w:hAnsi="Arial" w:cs="Arial"/>
              </w:rPr>
              <w:t>Gold Standards Framework</w:t>
            </w:r>
          </w:p>
        </w:tc>
      </w:tr>
      <w:tr w:rsidR="00BA7095" w:rsidRPr="00F93F8A" w14:paraId="5EBB57A2" w14:textId="77777777" w:rsidTr="0029264B">
        <w:tc>
          <w:tcPr>
            <w:tcW w:w="1413" w:type="dxa"/>
          </w:tcPr>
          <w:p w14:paraId="54C1AF98" w14:textId="3CAAA813" w:rsidR="00BA7095" w:rsidRPr="00F93F8A" w:rsidRDefault="00BA7095" w:rsidP="0029264B">
            <w:pPr>
              <w:pStyle w:val="NormalWeb"/>
              <w:rPr>
                <w:rFonts w:ascii="Arial" w:hAnsi="Arial" w:cs="Arial"/>
              </w:rPr>
            </w:pPr>
            <w:r>
              <w:rPr>
                <w:rFonts w:ascii="Arial" w:hAnsi="Arial" w:cs="Arial"/>
              </w:rPr>
              <w:t>HBV</w:t>
            </w:r>
          </w:p>
        </w:tc>
        <w:tc>
          <w:tcPr>
            <w:tcW w:w="7796" w:type="dxa"/>
          </w:tcPr>
          <w:p w14:paraId="257A4525" w14:textId="635A9DE4" w:rsidR="00BA7095" w:rsidRPr="00F93F8A" w:rsidRDefault="00BA7095" w:rsidP="0029264B">
            <w:pPr>
              <w:pStyle w:val="NormalWeb"/>
              <w:rPr>
                <w:rFonts w:ascii="Arial" w:hAnsi="Arial" w:cs="Arial"/>
              </w:rPr>
            </w:pPr>
            <w:r>
              <w:rPr>
                <w:rFonts w:ascii="Arial" w:hAnsi="Arial" w:cs="Arial"/>
              </w:rPr>
              <w:t>Honour Based Violence</w:t>
            </w:r>
          </w:p>
        </w:tc>
      </w:tr>
      <w:tr w:rsidR="00E02CE6" w:rsidRPr="00F93F8A" w14:paraId="571269D9" w14:textId="77777777" w:rsidTr="0029264B">
        <w:tc>
          <w:tcPr>
            <w:tcW w:w="1413" w:type="dxa"/>
          </w:tcPr>
          <w:p w14:paraId="12A05469" w14:textId="77777777" w:rsidR="00E02CE6" w:rsidRPr="00F93F8A" w:rsidRDefault="00E02CE6" w:rsidP="0029264B">
            <w:pPr>
              <w:pStyle w:val="NormalWeb"/>
              <w:rPr>
                <w:rFonts w:ascii="Arial" w:hAnsi="Arial" w:cs="Arial"/>
              </w:rPr>
            </w:pPr>
            <w:r w:rsidRPr="00F93F8A">
              <w:rPr>
                <w:rFonts w:ascii="Arial" w:hAnsi="Arial" w:cs="Arial"/>
              </w:rPr>
              <w:t>HSB</w:t>
            </w:r>
          </w:p>
        </w:tc>
        <w:tc>
          <w:tcPr>
            <w:tcW w:w="7796" w:type="dxa"/>
          </w:tcPr>
          <w:p w14:paraId="2BD2F51F" w14:textId="77777777" w:rsidR="00E02CE6" w:rsidRPr="00F93F8A" w:rsidRDefault="00E02CE6" w:rsidP="0029264B">
            <w:pPr>
              <w:pStyle w:val="NormalWeb"/>
              <w:rPr>
                <w:rFonts w:ascii="Arial" w:hAnsi="Arial" w:cs="Arial"/>
              </w:rPr>
            </w:pPr>
            <w:r w:rsidRPr="00F93F8A">
              <w:rPr>
                <w:rFonts w:ascii="Arial" w:hAnsi="Arial" w:cs="Arial"/>
              </w:rPr>
              <w:t>Harmful Sexual Behaviour</w:t>
            </w:r>
          </w:p>
        </w:tc>
      </w:tr>
      <w:tr w:rsidR="00E02CE6" w:rsidRPr="00F93F8A" w14:paraId="7782FFE2" w14:textId="77777777" w:rsidTr="0029264B">
        <w:tc>
          <w:tcPr>
            <w:tcW w:w="1413" w:type="dxa"/>
          </w:tcPr>
          <w:p w14:paraId="78737D86" w14:textId="77777777" w:rsidR="00E02CE6" w:rsidRPr="00F93F8A" w:rsidRDefault="00E02CE6" w:rsidP="0029264B">
            <w:pPr>
              <w:pStyle w:val="NormalWeb"/>
              <w:rPr>
                <w:rFonts w:ascii="Arial" w:hAnsi="Arial" w:cs="Arial"/>
              </w:rPr>
            </w:pPr>
            <w:r w:rsidRPr="00F93F8A">
              <w:rPr>
                <w:rFonts w:ascii="Arial" w:hAnsi="Arial" w:cs="Arial"/>
              </w:rPr>
              <w:t>ICA</w:t>
            </w:r>
          </w:p>
        </w:tc>
        <w:tc>
          <w:tcPr>
            <w:tcW w:w="7796" w:type="dxa"/>
          </w:tcPr>
          <w:p w14:paraId="01A379C4" w14:textId="77777777" w:rsidR="00E02CE6" w:rsidRPr="00F93F8A" w:rsidRDefault="00E02CE6" w:rsidP="0029264B">
            <w:pPr>
              <w:pStyle w:val="NormalWeb"/>
              <w:rPr>
                <w:rFonts w:ascii="Arial" w:hAnsi="Arial" w:cs="Arial"/>
              </w:rPr>
            </w:pPr>
            <w:r w:rsidRPr="00F93F8A">
              <w:rPr>
                <w:rFonts w:ascii="Arial" w:hAnsi="Arial" w:cs="Arial"/>
              </w:rPr>
              <w:t>Independent Capacity Advocate</w:t>
            </w:r>
          </w:p>
        </w:tc>
      </w:tr>
      <w:tr w:rsidR="00E02CE6" w:rsidRPr="00F93F8A" w14:paraId="30E06912" w14:textId="77777777" w:rsidTr="0029264B">
        <w:tc>
          <w:tcPr>
            <w:tcW w:w="1413" w:type="dxa"/>
          </w:tcPr>
          <w:p w14:paraId="779F7D55" w14:textId="77777777" w:rsidR="00E02CE6" w:rsidRPr="00F93F8A" w:rsidRDefault="00E02CE6" w:rsidP="0029264B">
            <w:pPr>
              <w:pStyle w:val="NormalWeb"/>
              <w:rPr>
                <w:rFonts w:ascii="Arial" w:hAnsi="Arial" w:cs="Arial"/>
              </w:rPr>
            </w:pPr>
            <w:r w:rsidRPr="00F93F8A">
              <w:rPr>
                <w:rFonts w:ascii="Arial" w:hAnsi="Arial" w:cs="Arial"/>
              </w:rPr>
              <w:t>ICPC</w:t>
            </w:r>
          </w:p>
        </w:tc>
        <w:tc>
          <w:tcPr>
            <w:tcW w:w="7796" w:type="dxa"/>
          </w:tcPr>
          <w:p w14:paraId="3C981167" w14:textId="77777777" w:rsidR="00E02CE6" w:rsidRPr="00F93F8A" w:rsidRDefault="00E02CE6" w:rsidP="0029264B">
            <w:pPr>
              <w:pStyle w:val="NormalWeb"/>
              <w:rPr>
                <w:rFonts w:ascii="Arial" w:hAnsi="Arial" w:cs="Arial"/>
              </w:rPr>
            </w:pPr>
            <w:r w:rsidRPr="00F93F8A">
              <w:rPr>
                <w:rFonts w:ascii="Arial" w:hAnsi="Arial" w:cs="Arial"/>
              </w:rPr>
              <w:t>Independent Child Protection Conference</w:t>
            </w:r>
          </w:p>
        </w:tc>
      </w:tr>
      <w:tr w:rsidR="00E02CE6" w:rsidRPr="00F93F8A" w14:paraId="72E1F733" w14:textId="77777777" w:rsidTr="0029264B">
        <w:tc>
          <w:tcPr>
            <w:tcW w:w="1413" w:type="dxa"/>
          </w:tcPr>
          <w:p w14:paraId="2C2BAA69" w14:textId="77777777" w:rsidR="00E02CE6" w:rsidRPr="00F93F8A" w:rsidRDefault="00E02CE6" w:rsidP="0029264B">
            <w:pPr>
              <w:pStyle w:val="NormalWeb"/>
              <w:rPr>
                <w:rFonts w:ascii="Arial" w:hAnsi="Arial" w:cs="Arial"/>
              </w:rPr>
            </w:pPr>
            <w:r w:rsidRPr="00F93F8A">
              <w:rPr>
                <w:rFonts w:ascii="Arial" w:hAnsi="Arial" w:cs="Arial"/>
              </w:rPr>
              <w:t>IDVA</w:t>
            </w:r>
          </w:p>
        </w:tc>
        <w:tc>
          <w:tcPr>
            <w:tcW w:w="7796" w:type="dxa"/>
          </w:tcPr>
          <w:p w14:paraId="223553F1" w14:textId="77777777" w:rsidR="00E02CE6" w:rsidRPr="00F93F8A" w:rsidRDefault="00E02CE6" w:rsidP="0029264B">
            <w:pPr>
              <w:pStyle w:val="NormalWeb"/>
              <w:rPr>
                <w:rFonts w:ascii="Arial" w:hAnsi="Arial" w:cs="Arial"/>
              </w:rPr>
            </w:pPr>
            <w:r w:rsidRPr="00F93F8A">
              <w:rPr>
                <w:rFonts w:ascii="Arial" w:hAnsi="Arial" w:cs="Arial"/>
              </w:rPr>
              <w:t>Independent Domestic Violence Advisor</w:t>
            </w:r>
          </w:p>
        </w:tc>
      </w:tr>
      <w:tr w:rsidR="00E02CE6" w:rsidRPr="00F93F8A" w14:paraId="3BDCF961" w14:textId="77777777" w:rsidTr="0029264B">
        <w:tc>
          <w:tcPr>
            <w:tcW w:w="1413" w:type="dxa"/>
          </w:tcPr>
          <w:p w14:paraId="61D557A3" w14:textId="77777777" w:rsidR="00E02CE6" w:rsidRPr="00F93F8A" w:rsidRDefault="00E02CE6" w:rsidP="0029264B">
            <w:pPr>
              <w:pStyle w:val="NormalWeb"/>
              <w:rPr>
                <w:rFonts w:ascii="Arial" w:hAnsi="Arial" w:cs="Arial"/>
              </w:rPr>
            </w:pPr>
            <w:r w:rsidRPr="00F93F8A">
              <w:rPr>
                <w:rFonts w:ascii="Arial" w:hAnsi="Arial" w:cs="Arial"/>
              </w:rPr>
              <w:t>IPVA</w:t>
            </w:r>
          </w:p>
        </w:tc>
        <w:tc>
          <w:tcPr>
            <w:tcW w:w="7796" w:type="dxa"/>
          </w:tcPr>
          <w:p w14:paraId="508FE8A6" w14:textId="77777777" w:rsidR="00E02CE6" w:rsidRPr="00F93F8A" w:rsidRDefault="00E02CE6" w:rsidP="0029264B">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E02CE6" w:rsidRPr="00F93F8A" w14:paraId="29C9869A" w14:textId="77777777" w:rsidTr="0029264B">
        <w:tc>
          <w:tcPr>
            <w:tcW w:w="1413" w:type="dxa"/>
          </w:tcPr>
          <w:p w14:paraId="2757C63F" w14:textId="77777777" w:rsidR="00E02CE6" w:rsidRPr="00F93F8A" w:rsidRDefault="00E02CE6" w:rsidP="0029264B">
            <w:pPr>
              <w:pStyle w:val="NormalWeb"/>
              <w:rPr>
                <w:rFonts w:ascii="Arial" w:hAnsi="Arial" w:cs="Arial"/>
              </w:rPr>
            </w:pPr>
            <w:r w:rsidRPr="00F93F8A">
              <w:rPr>
                <w:rFonts w:ascii="Arial" w:hAnsi="Arial" w:cs="Arial"/>
              </w:rPr>
              <w:t>ISS</w:t>
            </w:r>
          </w:p>
        </w:tc>
        <w:tc>
          <w:tcPr>
            <w:tcW w:w="7796" w:type="dxa"/>
          </w:tcPr>
          <w:p w14:paraId="6D5D27B7" w14:textId="77777777" w:rsidR="00E02CE6" w:rsidRPr="00F93F8A" w:rsidRDefault="00E02CE6" w:rsidP="0029264B">
            <w:pPr>
              <w:pStyle w:val="NormalWeb"/>
              <w:rPr>
                <w:rFonts w:ascii="Arial" w:hAnsi="Arial" w:cs="Arial"/>
              </w:rPr>
            </w:pPr>
            <w:r w:rsidRPr="00F93F8A">
              <w:rPr>
                <w:rFonts w:ascii="Arial" w:hAnsi="Arial" w:cs="Arial"/>
              </w:rPr>
              <w:t>Independent Safeguarding and Standards</w:t>
            </w:r>
          </w:p>
        </w:tc>
      </w:tr>
      <w:tr w:rsidR="00E02CE6" w:rsidRPr="00F93F8A" w14:paraId="5D29E5AD" w14:textId="77777777" w:rsidTr="0029264B">
        <w:tc>
          <w:tcPr>
            <w:tcW w:w="1413" w:type="dxa"/>
          </w:tcPr>
          <w:p w14:paraId="333D83CF" w14:textId="77777777" w:rsidR="00E02CE6" w:rsidRPr="00F93F8A" w:rsidRDefault="00E02CE6" w:rsidP="0029264B">
            <w:pPr>
              <w:pStyle w:val="NormalWeb"/>
              <w:rPr>
                <w:rFonts w:ascii="Arial" w:hAnsi="Arial" w:cs="Arial"/>
              </w:rPr>
            </w:pPr>
            <w:r w:rsidRPr="00F93F8A">
              <w:rPr>
                <w:rFonts w:ascii="Arial" w:hAnsi="Arial" w:cs="Arial"/>
              </w:rPr>
              <w:t>ISVA</w:t>
            </w:r>
          </w:p>
        </w:tc>
        <w:tc>
          <w:tcPr>
            <w:tcW w:w="7796" w:type="dxa"/>
          </w:tcPr>
          <w:p w14:paraId="59F66913" w14:textId="77777777" w:rsidR="00E02CE6" w:rsidRPr="00F93F8A" w:rsidRDefault="00E02CE6" w:rsidP="0029264B">
            <w:pPr>
              <w:pStyle w:val="NormalWeb"/>
              <w:rPr>
                <w:rFonts w:ascii="Arial" w:hAnsi="Arial" w:cs="Arial"/>
              </w:rPr>
            </w:pPr>
            <w:r w:rsidRPr="00F93F8A">
              <w:rPr>
                <w:rFonts w:ascii="Arial" w:hAnsi="Arial" w:cs="Arial"/>
              </w:rPr>
              <w:t>Independent Sexual Violence Advisor</w:t>
            </w:r>
          </w:p>
        </w:tc>
      </w:tr>
      <w:tr w:rsidR="00E02CE6" w:rsidRPr="00F93F8A" w14:paraId="77972806" w14:textId="77777777" w:rsidTr="0029264B">
        <w:tc>
          <w:tcPr>
            <w:tcW w:w="1413" w:type="dxa"/>
          </w:tcPr>
          <w:p w14:paraId="2B5D0DA4" w14:textId="77777777" w:rsidR="00E02CE6" w:rsidRPr="00F93F8A" w:rsidRDefault="00E02CE6" w:rsidP="0029264B">
            <w:pPr>
              <w:pStyle w:val="NormalWeb"/>
              <w:rPr>
                <w:rFonts w:ascii="Arial" w:hAnsi="Arial" w:cs="Arial"/>
              </w:rPr>
            </w:pPr>
            <w:r w:rsidRPr="00F93F8A">
              <w:rPr>
                <w:rFonts w:ascii="Arial" w:hAnsi="Arial" w:cs="Arial"/>
              </w:rPr>
              <w:t>JCAF</w:t>
            </w:r>
          </w:p>
        </w:tc>
        <w:tc>
          <w:tcPr>
            <w:tcW w:w="7796" w:type="dxa"/>
          </w:tcPr>
          <w:p w14:paraId="2BE126B8" w14:textId="77777777" w:rsidR="00E02CE6" w:rsidRPr="00F93F8A" w:rsidRDefault="00E02CE6" w:rsidP="0029264B">
            <w:pPr>
              <w:pStyle w:val="NormalWeb"/>
              <w:rPr>
                <w:rFonts w:ascii="Arial" w:hAnsi="Arial" w:cs="Arial"/>
              </w:rPr>
            </w:pPr>
            <w:r w:rsidRPr="00F93F8A">
              <w:rPr>
                <w:rFonts w:ascii="Arial" w:hAnsi="Arial" w:cs="Arial"/>
              </w:rPr>
              <w:t>Jersey Common Assessment Framework</w:t>
            </w:r>
          </w:p>
        </w:tc>
      </w:tr>
      <w:tr w:rsidR="00E02CE6" w:rsidRPr="00F93F8A" w14:paraId="2EFFF67A" w14:textId="77777777" w:rsidTr="0029264B">
        <w:tc>
          <w:tcPr>
            <w:tcW w:w="1413" w:type="dxa"/>
          </w:tcPr>
          <w:p w14:paraId="7CE75D72" w14:textId="77777777" w:rsidR="00E02CE6" w:rsidRPr="00F93F8A" w:rsidRDefault="00E02CE6" w:rsidP="0029264B">
            <w:pPr>
              <w:pStyle w:val="NormalWeb"/>
              <w:rPr>
                <w:rFonts w:ascii="Arial" w:hAnsi="Arial" w:cs="Arial"/>
              </w:rPr>
            </w:pPr>
            <w:r w:rsidRPr="00F93F8A">
              <w:rPr>
                <w:rFonts w:ascii="Arial" w:hAnsi="Arial" w:cs="Arial"/>
              </w:rPr>
              <w:t>JCCT</w:t>
            </w:r>
          </w:p>
        </w:tc>
        <w:tc>
          <w:tcPr>
            <w:tcW w:w="7796" w:type="dxa"/>
          </w:tcPr>
          <w:p w14:paraId="52F8D493" w14:textId="77777777" w:rsidR="00E02CE6" w:rsidRPr="00F93F8A" w:rsidRDefault="00562F53" w:rsidP="0029264B">
            <w:pPr>
              <w:pStyle w:val="NormalWeb"/>
              <w:rPr>
                <w:rFonts w:ascii="Arial" w:hAnsi="Arial" w:cs="Arial"/>
              </w:rPr>
            </w:pPr>
            <w:hyperlink r:id="rId73" w:tgtFrame="_blank" w:history="1">
              <w:r w:rsidR="00E02CE6" w:rsidRPr="00F93F8A">
                <w:rPr>
                  <w:rFonts w:ascii="Arial" w:hAnsi="Arial" w:cs="Arial"/>
                </w:rPr>
                <w:t>Jersey Child Care Trust</w:t>
              </w:r>
            </w:hyperlink>
          </w:p>
        </w:tc>
      </w:tr>
      <w:tr w:rsidR="00E02CE6" w:rsidRPr="00F93F8A" w14:paraId="7CEF3472" w14:textId="77777777" w:rsidTr="0029264B">
        <w:tc>
          <w:tcPr>
            <w:tcW w:w="1413" w:type="dxa"/>
          </w:tcPr>
          <w:p w14:paraId="2C9F6F74" w14:textId="77777777" w:rsidR="00E02CE6" w:rsidRPr="00F93F8A" w:rsidRDefault="00E02CE6" w:rsidP="0029264B">
            <w:pPr>
              <w:pStyle w:val="NormalWeb"/>
              <w:rPr>
                <w:rFonts w:ascii="Arial" w:hAnsi="Arial" w:cs="Arial"/>
              </w:rPr>
            </w:pPr>
            <w:r w:rsidRPr="00F93F8A">
              <w:rPr>
                <w:rFonts w:ascii="Arial" w:hAnsi="Arial" w:cs="Arial"/>
              </w:rPr>
              <w:t>JCF</w:t>
            </w:r>
          </w:p>
        </w:tc>
        <w:tc>
          <w:tcPr>
            <w:tcW w:w="7796" w:type="dxa"/>
          </w:tcPr>
          <w:p w14:paraId="7B837367" w14:textId="77777777" w:rsidR="00E02CE6" w:rsidRPr="00F93F8A" w:rsidRDefault="00E02CE6" w:rsidP="0029264B">
            <w:pPr>
              <w:pStyle w:val="NormalWeb"/>
              <w:rPr>
                <w:rFonts w:ascii="Arial" w:hAnsi="Arial" w:cs="Arial"/>
              </w:rPr>
            </w:pPr>
            <w:r w:rsidRPr="00F93F8A">
              <w:rPr>
                <w:rFonts w:ascii="Arial" w:hAnsi="Arial" w:cs="Arial"/>
              </w:rPr>
              <w:t>Jersey’s Children First</w:t>
            </w:r>
          </w:p>
        </w:tc>
      </w:tr>
      <w:tr w:rsidR="00E02CE6" w:rsidRPr="00F93F8A" w14:paraId="1F7D228E" w14:textId="77777777" w:rsidTr="0029264B">
        <w:tc>
          <w:tcPr>
            <w:tcW w:w="1413" w:type="dxa"/>
          </w:tcPr>
          <w:p w14:paraId="7FBBE755" w14:textId="77777777" w:rsidR="00E02CE6" w:rsidRPr="00F93F8A" w:rsidRDefault="00E02CE6" w:rsidP="0029264B">
            <w:pPr>
              <w:pStyle w:val="NormalWeb"/>
              <w:rPr>
                <w:rFonts w:ascii="Arial" w:hAnsi="Arial" w:cs="Arial"/>
              </w:rPr>
            </w:pPr>
            <w:r w:rsidRPr="00F93F8A">
              <w:rPr>
                <w:rFonts w:ascii="Arial" w:hAnsi="Arial" w:cs="Arial"/>
              </w:rPr>
              <w:t>JDO</w:t>
            </w:r>
          </w:p>
        </w:tc>
        <w:tc>
          <w:tcPr>
            <w:tcW w:w="7796" w:type="dxa"/>
          </w:tcPr>
          <w:p w14:paraId="66A693B3" w14:textId="77777777" w:rsidR="00E02CE6" w:rsidRPr="00F93F8A" w:rsidRDefault="00E02CE6" w:rsidP="0029264B">
            <w:pPr>
              <w:pStyle w:val="NormalWeb"/>
              <w:rPr>
                <w:rFonts w:ascii="Arial" w:hAnsi="Arial" w:cs="Arial"/>
              </w:rPr>
            </w:pPr>
            <w:r w:rsidRPr="00F93F8A">
              <w:rPr>
                <w:rFonts w:ascii="Arial" w:hAnsi="Arial" w:cs="Arial"/>
              </w:rPr>
              <w:t>Jersey Designated Officer</w:t>
            </w:r>
          </w:p>
        </w:tc>
      </w:tr>
      <w:tr w:rsidR="00E02CE6" w:rsidRPr="00F93F8A" w14:paraId="798B76AD" w14:textId="77777777" w:rsidTr="0029264B">
        <w:tc>
          <w:tcPr>
            <w:tcW w:w="1413" w:type="dxa"/>
          </w:tcPr>
          <w:p w14:paraId="1EA363FA" w14:textId="77777777" w:rsidR="00E02CE6" w:rsidRPr="00F93F8A" w:rsidRDefault="00E02CE6" w:rsidP="0029264B">
            <w:pPr>
              <w:pStyle w:val="NormalWeb"/>
              <w:rPr>
                <w:rFonts w:ascii="Arial" w:hAnsi="Arial" w:cs="Arial"/>
              </w:rPr>
            </w:pPr>
            <w:r w:rsidRPr="00F93F8A">
              <w:rPr>
                <w:rFonts w:ascii="Arial" w:hAnsi="Arial" w:cs="Arial"/>
              </w:rPr>
              <w:t>JFCAS</w:t>
            </w:r>
          </w:p>
        </w:tc>
        <w:tc>
          <w:tcPr>
            <w:tcW w:w="7796" w:type="dxa"/>
          </w:tcPr>
          <w:p w14:paraId="7D3F1EBF" w14:textId="77777777" w:rsidR="00E02CE6" w:rsidRPr="00F93F8A" w:rsidRDefault="00562F53" w:rsidP="0029264B">
            <w:pPr>
              <w:pStyle w:val="NormalWeb"/>
              <w:rPr>
                <w:rFonts w:ascii="Arial" w:hAnsi="Arial" w:cs="Arial"/>
              </w:rPr>
            </w:pPr>
            <w:hyperlink r:id="rId74" w:tgtFrame="_blank" w:history="1">
              <w:r w:rsidR="00E02CE6" w:rsidRPr="00F93F8A">
                <w:rPr>
                  <w:rFonts w:ascii="Arial" w:hAnsi="Arial" w:cs="Arial"/>
                </w:rPr>
                <w:t>Jersey Family Court Advisory Service</w:t>
              </w:r>
            </w:hyperlink>
          </w:p>
        </w:tc>
      </w:tr>
      <w:tr w:rsidR="00E02CE6" w:rsidRPr="00F93F8A" w14:paraId="556A5725" w14:textId="77777777" w:rsidTr="0029264B">
        <w:tc>
          <w:tcPr>
            <w:tcW w:w="1413" w:type="dxa"/>
          </w:tcPr>
          <w:p w14:paraId="7654BD43" w14:textId="77777777" w:rsidR="00E02CE6" w:rsidRPr="00F93F8A" w:rsidRDefault="00E02CE6" w:rsidP="0029264B">
            <w:pPr>
              <w:pStyle w:val="NormalWeb"/>
              <w:rPr>
                <w:rFonts w:ascii="Arial" w:hAnsi="Arial" w:cs="Arial"/>
              </w:rPr>
            </w:pPr>
            <w:r w:rsidRPr="00F93F8A">
              <w:rPr>
                <w:rFonts w:ascii="Arial" w:hAnsi="Arial" w:cs="Arial"/>
              </w:rPr>
              <w:t>JPACS</w:t>
            </w:r>
          </w:p>
        </w:tc>
        <w:tc>
          <w:tcPr>
            <w:tcW w:w="7796" w:type="dxa"/>
          </w:tcPr>
          <w:p w14:paraId="2BED9B44" w14:textId="77777777" w:rsidR="00E02CE6" w:rsidRPr="00F93F8A" w:rsidRDefault="00562F53" w:rsidP="0029264B">
            <w:pPr>
              <w:pStyle w:val="NormalWeb"/>
              <w:rPr>
                <w:rFonts w:ascii="Arial" w:hAnsi="Arial" w:cs="Arial"/>
              </w:rPr>
            </w:pPr>
            <w:hyperlink r:id="rId75" w:tgtFrame="_blank" w:history="1">
              <w:r w:rsidR="00E02CE6" w:rsidRPr="00F93F8A">
                <w:rPr>
                  <w:rFonts w:ascii="Arial" w:hAnsi="Arial" w:cs="Arial"/>
                </w:rPr>
                <w:t>Jersey Probation and After-Care Service</w:t>
              </w:r>
            </w:hyperlink>
            <w:r w:rsidR="00E02CE6" w:rsidRPr="00F93F8A">
              <w:rPr>
                <w:rFonts w:ascii="Arial" w:hAnsi="Arial" w:cs="Arial"/>
              </w:rPr>
              <w:t xml:space="preserve"> </w:t>
            </w:r>
          </w:p>
        </w:tc>
      </w:tr>
      <w:tr w:rsidR="00E02CE6" w:rsidRPr="00F93F8A" w14:paraId="7F3C8CE6" w14:textId="77777777" w:rsidTr="0029264B">
        <w:tc>
          <w:tcPr>
            <w:tcW w:w="1413" w:type="dxa"/>
          </w:tcPr>
          <w:p w14:paraId="6B9DFF4E" w14:textId="77777777" w:rsidR="00E02CE6" w:rsidRPr="00F93F8A" w:rsidRDefault="00E02CE6" w:rsidP="0029264B">
            <w:pPr>
              <w:pStyle w:val="NormalWeb"/>
              <w:rPr>
                <w:rFonts w:ascii="Arial" w:hAnsi="Arial" w:cs="Arial"/>
              </w:rPr>
            </w:pPr>
            <w:r w:rsidRPr="00F93F8A">
              <w:rPr>
                <w:rFonts w:ascii="Arial" w:hAnsi="Arial" w:cs="Arial"/>
              </w:rPr>
              <w:t>JMAPPA</w:t>
            </w:r>
          </w:p>
        </w:tc>
        <w:tc>
          <w:tcPr>
            <w:tcW w:w="7796" w:type="dxa"/>
          </w:tcPr>
          <w:p w14:paraId="27583D83" w14:textId="77777777" w:rsidR="00E02CE6" w:rsidRPr="00F93F8A" w:rsidRDefault="00E02CE6" w:rsidP="0029264B">
            <w:pPr>
              <w:pStyle w:val="NormalWeb"/>
              <w:rPr>
                <w:rFonts w:ascii="Arial" w:hAnsi="Arial" w:cs="Arial"/>
              </w:rPr>
            </w:pPr>
            <w:r w:rsidRPr="00F93F8A">
              <w:rPr>
                <w:rFonts w:ascii="Arial" w:hAnsi="Arial" w:cs="Arial"/>
              </w:rPr>
              <w:t>Jersey Multi Agency Public Protection Arrangements</w:t>
            </w:r>
          </w:p>
        </w:tc>
      </w:tr>
      <w:tr w:rsidR="00E02CE6" w:rsidRPr="00F93F8A" w14:paraId="55E20214" w14:textId="77777777" w:rsidTr="0029264B">
        <w:tc>
          <w:tcPr>
            <w:tcW w:w="1413" w:type="dxa"/>
          </w:tcPr>
          <w:p w14:paraId="50F64A3E" w14:textId="77777777" w:rsidR="00E02CE6" w:rsidRPr="00F93F8A" w:rsidRDefault="00E02CE6" w:rsidP="0029264B">
            <w:pPr>
              <w:pStyle w:val="NormalWeb"/>
              <w:rPr>
                <w:rFonts w:ascii="Arial" w:hAnsi="Arial" w:cs="Arial"/>
              </w:rPr>
            </w:pPr>
            <w:r w:rsidRPr="00F93F8A">
              <w:rPr>
                <w:rFonts w:ascii="Arial" w:hAnsi="Arial" w:cs="Arial"/>
              </w:rPr>
              <w:t>LADO</w:t>
            </w:r>
          </w:p>
        </w:tc>
        <w:tc>
          <w:tcPr>
            <w:tcW w:w="7796" w:type="dxa"/>
          </w:tcPr>
          <w:p w14:paraId="138AFB93" w14:textId="77777777" w:rsidR="00E02CE6" w:rsidRPr="00F93F8A" w:rsidRDefault="00E02CE6" w:rsidP="0029264B">
            <w:pPr>
              <w:pStyle w:val="NormalWeb"/>
              <w:rPr>
                <w:rFonts w:ascii="Arial" w:hAnsi="Arial" w:cs="Arial"/>
              </w:rPr>
            </w:pPr>
            <w:r w:rsidRPr="00F93F8A">
              <w:rPr>
                <w:rFonts w:ascii="Arial" w:hAnsi="Arial" w:cs="Arial"/>
              </w:rPr>
              <w:t>Local Area Designed Officer (see JDO)</w:t>
            </w:r>
          </w:p>
        </w:tc>
      </w:tr>
      <w:tr w:rsidR="00E02CE6" w:rsidRPr="00F93F8A" w14:paraId="7C0AC67C" w14:textId="77777777" w:rsidTr="0029264B">
        <w:tc>
          <w:tcPr>
            <w:tcW w:w="1413" w:type="dxa"/>
          </w:tcPr>
          <w:p w14:paraId="5A76A4A3" w14:textId="77777777" w:rsidR="00E02CE6" w:rsidRPr="00F93F8A" w:rsidRDefault="00E02CE6" w:rsidP="0029264B">
            <w:pPr>
              <w:pStyle w:val="NormalWeb"/>
              <w:rPr>
                <w:rFonts w:ascii="Arial" w:hAnsi="Arial" w:cs="Arial"/>
              </w:rPr>
            </w:pPr>
            <w:r w:rsidRPr="00F93F8A">
              <w:rPr>
                <w:rFonts w:ascii="Arial" w:hAnsi="Arial" w:cs="Arial"/>
              </w:rPr>
              <w:t>LPA</w:t>
            </w:r>
          </w:p>
        </w:tc>
        <w:tc>
          <w:tcPr>
            <w:tcW w:w="7796" w:type="dxa"/>
          </w:tcPr>
          <w:p w14:paraId="1496E639" w14:textId="77777777" w:rsidR="00E02CE6" w:rsidRPr="00F93F8A" w:rsidRDefault="00E02CE6" w:rsidP="0029264B">
            <w:pPr>
              <w:pStyle w:val="NormalWeb"/>
              <w:rPr>
                <w:rFonts w:ascii="Arial" w:hAnsi="Arial" w:cs="Arial"/>
              </w:rPr>
            </w:pPr>
            <w:r w:rsidRPr="00F93F8A">
              <w:rPr>
                <w:rFonts w:ascii="Arial" w:hAnsi="Arial" w:cs="Arial"/>
              </w:rPr>
              <w:t>Lasting Power of Attorney</w:t>
            </w:r>
          </w:p>
        </w:tc>
      </w:tr>
      <w:tr w:rsidR="00E02CE6" w:rsidRPr="00F93F8A" w14:paraId="3602E0DA" w14:textId="77777777" w:rsidTr="0029264B">
        <w:tc>
          <w:tcPr>
            <w:tcW w:w="1413" w:type="dxa"/>
          </w:tcPr>
          <w:p w14:paraId="446D8293" w14:textId="77777777" w:rsidR="00E02CE6" w:rsidRPr="00F93F8A" w:rsidRDefault="00E02CE6" w:rsidP="0029264B">
            <w:pPr>
              <w:pStyle w:val="NormalWeb"/>
              <w:rPr>
                <w:rFonts w:ascii="Arial" w:hAnsi="Arial" w:cs="Arial"/>
              </w:rPr>
            </w:pPr>
            <w:r w:rsidRPr="00F93F8A">
              <w:rPr>
                <w:rFonts w:ascii="Arial" w:hAnsi="Arial" w:cs="Arial"/>
              </w:rPr>
              <w:t>MAF</w:t>
            </w:r>
          </w:p>
        </w:tc>
        <w:tc>
          <w:tcPr>
            <w:tcW w:w="7796" w:type="dxa"/>
          </w:tcPr>
          <w:p w14:paraId="3837213D" w14:textId="77777777" w:rsidR="00E02CE6" w:rsidRPr="00F93F8A" w:rsidRDefault="00E02CE6" w:rsidP="0029264B">
            <w:pPr>
              <w:pStyle w:val="NormalWeb"/>
              <w:rPr>
                <w:rFonts w:ascii="Arial" w:hAnsi="Arial" w:cs="Arial"/>
              </w:rPr>
            </w:pPr>
            <w:r w:rsidRPr="00F93F8A">
              <w:rPr>
                <w:rFonts w:ascii="Arial" w:hAnsi="Arial" w:cs="Arial"/>
              </w:rPr>
              <w:t>Managing Allegations Framework</w:t>
            </w:r>
          </w:p>
        </w:tc>
      </w:tr>
      <w:tr w:rsidR="00E02CE6" w:rsidRPr="00F93F8A" w14:paraId="1A4ACBD6" w14:textId="77777777" w:rsidTr="0029264B">
        <w:tc>
          <w:tcPr>
            <w:tcW w:w="1413" w:type="dxa"/>
          </w:tcPr>
          <w:p w14:paraId="2778CDCF" w14:textId="77777777" w:rsidR="00E02CE6" w:rsidRPr="00F93F8A" w:rsidRDefault="00E02CE6" w:rsidP="0029264B">
            <w:pPr>
              <w:pStyle w:val="NormalWeb"/>
              <w:rPr>
                <w:rFonts w:ascii="Arial" w:hAnsi="Arial" w:cs="Arial"/>
              </w:rPr>
            </w:pPr>
            <w:r w:rsidRPr="00F93F8A">
              <w:rPr>
                <w:rFonts w:ascii="Arial" w:hAnsi="Arial" w:cs="Arial"/>
              </w:rPr>
              <w:t>MARAC</w:t>
            </w:r>
          </w:p>
        </w:tc>
        <w:tc>
          <w:tcPr>
            <w:tcW w:w="7796" w:type="dxa"/>
          </w:tcPr>
          <w:p w14:paraId="607C4408" w14:textId="77777777" w:rsidR="00E02CE6" w:rsidRPr="00F93F8A" w:rsidRDefault="00562F53" w:rsidP="0029264B">
            <w:pPr>
              <w:pStyle w:val="NormalWeb"/>
              <w:rPr>
                <w:rFonts w:ascii="Arial" w:hAnsi="Arial" w:cs="Arial"/>
              </w:rPr>
            </w:pPr>
            <w:hyperlink r:id="rId76" w:tgtFrame="_blank" w:history="1">
              <w:r w:rsidR="00E02CE6" w:rsidRPr="00F93F8A">
                <w:rPr>
                  <w:rFonts w:ascii="Arial" w:hAnsi="Arial" w:cs="Arial"/>
                </w:rPr>
                <w:t>Multi Agency Risk Assessment Conference</w:t>
              </w:r>
            </w:hyperlink>
          </w:p>
        </w:tc>
      </w:tr>
      <w:tr w:rsidR="00E02CE6" w:rsidRPr="00F93F8A" w14:paraId="79C39556" w14:textId="77777777" w:rsidTr="0029264B">
        <w:tc>
          <w:tcPr>
            <w:tcW w:w="1413" w:type="dxa"/>
          </w:tcPr>
          <w:p w14:paraId="427A9DEB" w14:textId="77777777" w:rsidR="00E02CE6" w:rsidRPr="00F93F8A" w:rsidRDefault="00E02CE6" w:rsidP="0029264B">
            <w:pPr>
              <w:pStyle w:val="NormalWeb"/>
              <w:rPr>
                <w:rFonts w:ascii="Arial" w:hAnsi="Arial" w:cs="Arial"/>
              </w:rPr>
            </w:pPr>
            <w:r w:rsidRPr="00F93F8A">
              <w:rPr>
                <w:rFonts w:ascii="Arial" w:hAnsi="Arial" w:cs="Arial"/>
              </w:rPr>
              <w:t>MARRAM</w:t>
            </w:r>
          </w:p>
        </w:tc>
        <w:tc>
          <w:tcPr>
            <w:tcW w:w="7796" w:type="dxa"/>
          </w:tcPr>
          <w:p w14:paraId="75091DA7" w14:textId="77777777" w:rsidR="00E02CE6" w:rsidRPr="00F93F8A" w:rsidRDefault="00562F53" w:rsidP="0029264B">
            <w:pPr>
              <w:pStyle w:val="NormalWeb"/>
              <w:rPr>
                <w:rFonts w:ascii="Arial" w:hAnsi="Arial" w:cs="Arial"/>
              </w:rPr>
            </w:pPr>
            <w:hyperlink r:id="rId77" w:tgtFrame="_blank" w:history="1">
              <w:r w:rsidR="00E02CE6" w:rsidRPr="00F93F8A">
                <w:rPr>
                  <w:rFonts w:ascii="Arial" w:hAnsi="Arial" w:cs="Arial"/>
                </w:rPr>
                <w:t xml:space="preserve">Multi Agency Risk Review Action Meeting </w:t>
              </w:r>
            </w:hyperlink>
          </w:p>
        </w:tc>
      </w:tr>
      <w:tr w:rsidR="00E02CE6" w:rsidRPr="00F93F8A" w14:paraId="78F801A0" w14:textId="77777777" w:rsidTr="0029264B">
        <w:tc>
          <w:tcPr>
            <w:tcW w:w="1413" w:type="dxa"/>
          </w:tcPr>
          <w:p w14:paraId="5F45063E" w14:textId="77777777" w:rsidR="00E02CE6" w:rsidRPr="00F93F8A" w:rsidRDefault="00E02CE6" w:rsidP="0029264B">
            <w:pPr>
              <w:pStyle w:val="NormalWeb"/>
              <w:rPr>
                <w:rFonts w:ascii="Arial" w:hAnsi="Arial" w:cs="Arial"/>
              </w:rPr>
            </w:pPr>
            <w:r w:rsidRPr="00F93F8A">
              <w:rPr>
                <w:rFonts w:ascii="Arial" w:hAnsi="Arial" w:cs="Arial"/>
              </w:rPr>
              <w:t>MASH</w:t>
            </w:r>
          </w:p>
        </w:tc>
        <w:tc>
          <w:tcPr>
            <w:tcW w:w="7796" w:type="dxa"/>
          </w:tcPr>
          <w:p w14:paraId="760D580E" w14:textId="77777777" w:rsidR="00E02CE6" w:rsidRPr="00F93F8A" w:rsidRDefault="00E02CE6" w:rsidP="0029264B">
            <w:pPr>
              <w:pStyle w:val="NormalWeb"/>
              <w:rPr>
                <w:rFonts w:ascii="Arial" w:hAnsi="Arial" w:cs="Arial"/>
              </w:rPr>
            </w:pPr>
            <w:r w:rsidRPr="00F93F8A">
              <w:rPr>
                <w:rFonts w:ascii="Arial" w:hAnsi="Arial" w:cs="Arial"/>
              </w:rPr>
              <w:t>Multi Agency Safeguarding Hub</w:t>
            </w:r>
          </w:p>
        </w:tc>
      </w:tr>
      <w:tr w:rsidR="00E02CE6" w:rsidRPr="00F93F8A" w14:paraId="63C79B51" w14:textId="77777777" w:rsidTr="0029264B">
        <w:tc>
          <w:tcPr>
            <w:tcW w:w="1413" w:type="dxa"/>
          </w:tcPr>
          <w:p w14:paraId="5D6350BB" w14:textId="77777777" w:rsidR="00E02CE6" w:rsidRPr="00F93F8A" w:rsidRDefault="00E02CE6" w:rsidP="0029264B">
            <w:pPr>
              <w:pStyle w:val="NormalWeb"/>
              <w:rPr>
                <w:rFonts w:ascii="Arial" w:hAnsi="Arial" w:cs="Arial"/>
              </w:rPr>
            </w:pPr>
            <w:r w:rsidRPr="00F93F8A">
              <w:rPr>
                <w:rFonts w:ascii="Arial" w:hAnsi="Arial" w:cs="Arial"/>
              </w:rPr>
              <w:t>MSP</w:t>
            </w:r>
          </w:p>
        </w:tc>
        <w:tc>
          <w:tcPr>
            <w:tcW w:w="7796" w:type="dxa"/>
          </w:tcPr>
          <w:p w14:paraId="461D0EA5" w14:textId="77777777" w:rsidR="00E02CE6" w:rsidRPr="00F93F8A" w:rsidRDefault="00E02CE6" w:rsidP="0029264B">
            <w:pPr>
              <w:pStyle w:val="NormalWeb"/>
              <w:rPr>
                <w:rFonts w:ascii="Arial" w:hAnsi="Arial" w:cs="Arial"/>
              </w:rPr>
            </w:pPr>
            <w:r w:rsidRPr="00F93F8A">
              <w:rPr>
                <w:rFonts w:ascii="Arial" w:hAnsi="Arial" w:cs="Arial"/>
              </w:rPr>
              <w:t>Making Safeguarding Personal</w:t>
            </w:r>
          </w:p>
        </w:tc>
      </w:tr>
      <w:tr w:rsidR="00E02CE6" w:rsidRPr="00F93F8A" w14:paraId="19075560" w14:textId="77777777" w:rsidTr="0029264B">
        <w:tc>
          <w:tcPr>
            <w:tcW w:w="1413" w:type="dxa"/>
          </w:tcPr>
          <w:p w14:paraId="7B9E6849" w14:textId="77777777" w:rsidR="00E02CE6" w:rsidRPr="00F93F8A" w:rsidRDefault="00E02CE6" w:rsidP="0029264B">
            <w:pPr>
              <w:pStyle w:val="NormalWeb"/>
              <w:rPr>
                <w:rFonts w:ascii="Arial" w:hAnsi="Arial" w:cs="Arial"/>
              </w:rPr>
            </w:pPr>
            <w:r w:rsidRPr="00F93F8A">
              <w:rPr>
                <w:rFonts w:ascii="Arial" w:hAnsi="Arial" w:cs="Arial"/>
              </w:rPr>
              <w:t>NAI</w:t>
            </w:r>
          </w:p>
        </w:tc>
        <w:tc>
          <w:tcPr>
            <w:tcW w:w="7796" w:type="dxa"/>
          </w:tcPr>
          <w:p w14:paraId="0713AE03" w14:textId="77777777" w:rsidR="00E02CE6" w:rsidRPr="00F93F8A" w:rsidRDefault="00E02CE6" w:rsidP="0029264B">
            <w:pPr>
              <w:pStyle w:val="NormalWeb"/>
              <w:rPr>
                <w:rFonts w:ascii="Arial" w:hAnsi="Arial" w:cs="Arial"/>
              </w:rPr>
            </w:pPr>
            <w:proofErr w:type="gramStart"/>
            <w:r w:rsidRPr="00F93F8A">
              <w:rPr>
                <w:rFonts w:ascii="Arial" w:hAnsi="Arial" w:cs="Arial"/>
              </w:rPr>
              <w:t>Non Accidental</w:t>
            </w:r>
            <w:proofErr w:type="gramEnd"/>
            <w:r w:rsidRPr="00F93F8A">
              <w:rPr>
                <w:rFonts w:ascii="Arial" w:hAnsi="Arial" w:cs="Arial"/>
              </w:rPr>
              <w:t xml:space="preserve"> Injury</w:t>
            </w:r>
          </w:p>
        </w:tc>
      </w:tr>
      <w:tr w:rsidR="00E02CE6" w:rsidRPr="00F93F8A" w14:paraId="6E883EF7" w14:textId="77777777" w:rsidTr="0029264B">
        <w:tc>
          <w:tcPr>
            <w:tcW w:w="1413" w:type="dxa"/>
          </w:tcPr>
          <w:p w14:paraId="496304C3" w14:textId="77777777" w:rsidR="00E02CE6" w:rsidRPr="00F93F8A" w:rsidRDefault="00E02CE6" w:rsidP="0029264B">
            <w:pPr>
              <w:pStyle w:val="NormalWeb"/>
              <w:rPr>
                <w:rFonts w:ascii="Arial" w:hAnsi="Arial" w:cs="Arial"/>
              </w:rPr>
            </w:pPr>
            <w:r w:rsidRPr="00F93F8A">
              <w:rPr>
                <w:rFonts w:ascii="Arial" w:hAnsi="Arial" w:cs="Arial"/>
              </w:rPr>
              <w:t>PBS</w:t>
            </w:r>
          </w:p>
        </w:tc>
        <w:tc>
          <w:tcPr>
            <w:tcW w:w="7796" w:type="dxa"/>
          </w:tcPr>
          <w:p w14:paraId="76BA9237" w14:textId="77777777" w:rsidR="00E02CE6" w:rsidRPr="00F93F8A" w:rsidRDefault="00E02CE6" w:rsidP="0029264B">
            <w:pPr>
              <w:pStyle w:val="NormalWeb"/>
              <w:rPr>
                <w:rFonts w:ascii="Arial" w:hAnsi="Arial" w:cs="Arial"/>
              </w:rPr>
            </w:pPr>
            <w:r w:rsidRPr="00F93F8A">
              <w:rPr>
                <w:rFonts w:ascii="Arial" w:hAnsi="Arial" w:cs="Arial"/>
              </w:rPr>
              <w:t>Positive Behaviour Support</w:t>
            </w:r>
          </w:p>
        </w:tc>
      </w:tr>
      <w:tr w:rsidR="00E02CE6" w:rsidRPr="00F93F8A" w14:paraId="1450B387" w14:textId="77777777" w:rsidTr="0029264B">
        <w:tc>
          <w:tcPr>
            <w:tcW w:w="1413" w:type="dxa"/>
          </w:tcPr>
          <w:p w14:paraId="7BE474A6" w14:textId="77777777" w:rsidR="00E02CE6" w:rsidRPr="00F93F8A" w:rsidRDefault="00E02CE6" w:rsidP="0029264B">
            <w:pPr>
              <w:pStyle w:val="NormalWeb"/>
              <w:rPr>
                <w:rFonts w:ascii="Arial" w:hAnsi="Arial" w:cs="Arial"/>
              </w:rPr>
            </w:pPr>
            <w:r w:rsidRPr="00F93F8A">
              <w:rPr>
                <w:rFonts w:ascii="Arial" w:hAnsi="Arial" w:cs="Arial"/>
              </w:rPr>
              <w:t>PPU</w:t>
            </w:r>
          </w:p>
        </w:tc>
        <w:tc>
          <w:tcPr>
            <w:tcW w:w="7796" w:type="dxa"/>
          </w:tcPr>
          <w:p w14:paraId="065C0C4E" w14:textId="77777777" w:rsidR="00E02CE6" w:rsidRPr="00F93F8A" w:rsidRDefault="00E02CE6" w:rsidP="0029264B">
            <w:pPr>
              <w:pStyle w:val="NormalWeb"/>
              <w:rPr>
                <w:rFonts w:ascii="Arial" w:hAnsi="Arial" w:cs="Arial"/>
              </w:rPr>
            </w:pPr>
            <w:r w:rsidRPr="00F93F8A">
              <w:rPr>
                <w:rFonts w:ascii="Arial" w:hAnsi="Arial" w:cs="Arial"/>
              </w:rPr>
              <w:t>Public Protection Unit</w:t>
            </w:r>
          </w:p>
        </w:tc>
      </w:tr>
      <w:tr w:rsidR="00E02CE6" w:rsidRPr="00F93F8A" w14:paraId="0D28197D" w14:textId="77777777" w:rsidTr="0029264B">
        <w:tc>
          <w:tcPr>
            <w:tcW w:w="1413" w:type="dxa"/>
          </w:tcPr>
          <w:p w14:paraId="7703F571" w14:textId="77777777" w:rsidR="00E02CE6" w:rsidRPr="00F93F8A" w:rsidRDefault="00E02CE6" w:rsidP="0029264B">
            <w:pPr>
              <w:pStyle w:val="NormalWeb"/>
              <w:rPr>
                <w:rFonts w:ascii="Arial" w:hAnsi="Arial" w:cs="Arial"/>
              </w:rPr>
            </w:pPr>
            <w:r w:rsidRPr="00F93F8A">
              <w:rPr>
                <w:rFonts w:ascii="Arial" w:hAnsi="Arial" w:cs="Arial"/>
              </w:rPr>
              <w:t>PR</w:t>
            </w:r>
          </w:p>
        </w:tc>
        <w:tc>
          <w:tcPr>
            <w:tcW w:w="7796" w:type="dxa"/>
          </w:tcPr>
          <w:p w14:paraId="6DEBE11D" w14:textId="77777777" w:rsidR="00E02CE6" w:rsidRPr="00F93F8A" w:rsidRDefault="00E02CE6" w:rsidP="0029264B">
            <w:pPr>
              <w:pStyle w:val="NormalWeb"/>
              <w:rPr>
                <w:rFonts w:ascii="Arial" w:hAnsi="Arial" w:cs="Arial"/>
              </w:rPr>
            </w:pPr>
            <w:r w:rsidRPr="00F93F8A">
              <w:rPr>
                <w:rFonts w:ascii="Arial" w:hAnsi="Arial" w:cs="Arial"/>
              </w:rPr>
              <w:t>Parental Responsibility</w:t>
            </w:r>
          </w:p>
        </w:tc>
      </w:tr>
      <w:tr w:rsidR="00E02CE6" w:rsidRPr="00F93F8A" w14:paraId="42E66452" w14:textId="77777777" w:rsidTr="0029264B">
        <w:tc>
          <w:tcPr>
            <w:tcW w:w="1413" w:type="dxa"/>
          </w:tcPr>
          <w:p w14:paraId="56667EF1" w14:textId="77777777" w:rsidR="00E02CE6" w:rsidRPr="00F93F8A" w:rsidRDefault="00E02CE6" w:rsidP="0029264B">
            <w:pPr>
              <w:pStyle w:val="NormalWeb"/>
              <w:rPr>
                <w:rFonts w:ascii="Arial" w:hAnsi="Arial" w:cs="Arial"/>
              </w:rPr>
            </w:pPr>
            <w:r w:rsidRPr="00F93F8A">
              <w:rPr>
                <w:rFonts w:ascii="Arial" w:hAnsi="Arial" w:cs="Arial"/>
              </w:rPr>
              <w:t>RCPC</w:t>
            </w:r>
          </w:p>
        </w:tc>
        <w:tc>
          <w:tcPr>
            <w:tcW w:w="7796" w:type="dxa"/>
          </w:tcPr>
          <w:p w14:paraId="3520B5AC" w14:textId="77777777" w:rsidR="00E02CE6" w:rsidRPr="00F93F8A" w:rsidRDefault="00E02CE6" w:rsidP="0029264B">
            <w:pPr>
              <w:pStyle w:val="NormalWeb"/>
              <w:rPr>
                <w:rFonts w:ascii="Arial" w:hAnsi="Arial" w:cs="Arial"/>
              </w:rPr>
            </w:pPr>
            <w:r w:rsidRPr="00F93F8A">
              <w:rPr>
                <w:rFonts w:ascii="Arial" w:hAnsi="Arial" w:cs="Arial"/>
              </w:rPr>
              <w:t>Review Child Protection Conference</w:t>
            </w:r>
          </w:p>
        </w:tc>
      </w:tr>
      <w:tr w:rsidR="00E02CE6" w:rsidRPr="00F93F8A" w14:paraId="400B8255" w14:textId="77777777" w:rsidTr="0029264B">
        <w:tc>
          <w:tcPr>
            <w:tcW w:w="1413" w:type="dxa"/>
          </w:tcPr>
          <w:p w14:paraId="1BA379A7" w14:textId="77777777" w:rsidR="00E02CE6" w:rsidRPr="00F93F8A" w:rsidRDefault="00E02CE6" w:rsidP="0029264B">
            <w:pPr>
              <w:pStyle w:val="NormalWeb"/>
              <w:rPr>
                <w:rFonts w:ascii="Arial" w:hAnsi="Arial" w:cs="Arial"/>
              </w:rPr>
            </w:pPr>
            <w:r w:rsidRPr="00F93F8A">
              <w:rPr>
                <w:rFonts w:ascii="Arial" w:hAnsi="Arial" w:cs="Arial"/>
              </w:rPr>
              <w:t>RRRT</w:t>
            </w:r>
          </w:p>
        </w:tc>
        <w:tc>
          <w:tcPr>
            <w:tcW w:w="7796" w:type="dxa"/>
          </w:tcPr>
          <w:p w14:paraId="697EC9AB" w14:textId="77777777" w:rsidR="00E02CE6" w:rsidRPr="00F93F8A" w:rsidRDefault="00E02CE6" w:rsidP="0029264B">
            <w:pPr>
              <w:pStyle w:val="NormalWeb"/>
              <w:rPr>
                <w:rFonts w:ascii="Arial" w:hAnsi="Arial" w:cs="Arial"/>
              </w:rPr>
            </w:pPr>
            <w:r w:rsidRPr="00F93F8A">
              <w:rPr>
                <w:rFonts w:ascii="Arial" w:hAnsi="Arial" w:cs="Arial"/>
              </w:rPr>
              <w:t>Rapid Response and Reablement Team</w:t>
            </w:r>
          </w:p>
        </w:tc>
      </w:tr>
      <w:tr w:rsidR="00E02CE6" w:rsidRPr="00F93F8A" w14:paraId="52C2FF87" w14:textId="77777777" w:rsidTr="0029264B">
        <w:tc>
          <w:tcPr>
            <w:tcW w:w="1413" w:type="dxa"/>
          </w:tcPr>
          <w:p w14:paraId="1493CF39" w14:textId="77777777" w:rsidR="00E02CE6" w:rsidRPr="00F93F8A" w:rsidRDefault="00E02CE6" w:rsidP="0029264B">
            <w:pPr>
              <w:pStyle w:val="NormalWeb"/>
              <w:rPr>
                <w:rFonts w:ascii="Arial" w:hAnsi="Arial" w:cs="Arial"/>
              </w:rPr>
            </w:pPr>
            <w:r w:rsidRPr="00F93F8A">
              <w:rPr>
                <w:rFonts w:ascii="Arial" w:hAnsi="Arial" w:cs="Arial"/>
              </w:rPr>
              <w:t>SALT</w:t>
            </w:r>
          </w:p>
        </w:tc>
        <w:tc>
          <w:tcPr>
            <w:tcW w:w="7796" w:type="dxa"/>
          </w:tcPr>
          <w:p w14:paraId="0581771B" w14:textId="77777777" w:rsidR="00E02CE6" w:rsidRPr="00F93F8A" w:rsidRDefault="00E02CE6" w:rsidP="0029264B">
            <w:pPr>
              <w:pStyle w:val="NormalWeb"/>
              <w:rPr>
                <w:rFonts w:ascii="Arial" w:hAnsi="Arial" w:cs="Arial"/>
              </w:rPr>
            </w:pPr>
            <w:r w:rsidRPr="00F93F8A">
              <w:rPr>
                <w:rFonts w:ascii="Arial" w:hAnsi="Arial" w:cs="Arial"/>
              </w:rPr>
              <w:t>Speech and Language Therapy/Therapist</w:t>
            </w:r>
          </w:p>
        </w:tc>
      </w:tr>
      <w:tr w:rsidR="00E02CE6" w:rsidRPr="00F93F8A" w14:paraId="648E1538" w14:textId="77777777" w:rsidTr="0029264B">
        <w:tc>
          <w:tcPr>
            <w:tcW w:w="1413" w:type="dxa"/>
          </w:tcPr>
          <w:p w14:paraId="1DD1CB24" w14:textId="77777777" w:rsidR="00E02CE6" w:rsidRPr="00F93F8A" w:rsidRDefault="00E02CE6" w:rsidP="0029264B">
            <w:pPr>
              <w:pStyle w:val="NormalWeb"/>
              <w:rPr>
                <w:rFonts w:ascii="Arial" w:hAnsi="Arial" w:cs="Arial"/>
              </w:rPr>
            </w:pPr>
            <w:r w:rsidRPr="00F93F8A">
              <w:rPr>
                <w:rFonts w:ascii="Arial" w:hAnsi="Arial" w:cs="Arial"/>
              </w:rPr>
              <w:t>SARC</w:t>
            </w:r>
          </w:p>
        </w:tc>
        <w:tc>
          <w:tcPr>
            <w:tcW w:w="7796" w:type="dxa"/>
          </w:tcPr>
          <w:p w14:paraId="146AE98A" w14:textId="77777777" w:rsidR="00E02CE6" w:rsidRPr="00F93F8A" w:rsidRDefault="00E02CE6" w:rsidP="0029264B">
            <w:pPr>
              <w:pStyle w:val="NormalWeb"/>
              <w:rPr>
                <w:rFonts w:ascii="Arial" w:hAnsi="Arial" w:cs="Arial"/>
              </w:rPr>
            </w:pPr>
            <w:r w:rsidRPr="00F93F8A">
              <w:rPr>
                <w:rFonts w:ascii="Arial" w:hAnsi="Arial" w:cs="Arial"/>
              </w:rPr>
              <w:t>Sexual Assault Referral Centre</w:t>
            </w:r>
          </w:p>
        </w:tc>
      </w:tr>
      <w:tr w:rsidR="00E02CE6" w:rsidRPr="00F93F8A" w14:paraId="07D25431" w14:textId="77777777" w:rsidTr="0029264B">
        <w:tc>
          <w:tcPr>
            <w:tcW w:w="1413" w:type="dxa"/>
          </w:tcPr>
          <w:p w14:paraId="39D0E720" w14:textId="77777777" w:rsidR="00E02CE6" w:rsidRPr="00F93F8A" w:rsidRDefault="00E02CE6" w:rsidP="0029264B">
            <w:pPr>
              <w:pStyle w:val="NormalWeb"/>
              <w:rPr>
                <w:rFonts w:ascii="Arial" w:hAnsi="Arial" w:cs="Arial"/>
              </w:rPr>
            </w:pPr>
            <w:r w:rsidRPr="00F93F8A">
              <w:rPr>
                <w:rFonts w:ascii="Arial" w:hAnsi="Arial" w:cs="Arial"/>
              </w:rPr>
              <w:t>SCR</w:t>
            </w:r>
          </w:p>
        </w:tc>
        <w:tc>
          <w:tcPr>
            <w:tcW w:w="7796" w:type="dxa"/>
          </w:tcPr>
          <w:p w14:paraId="1E3F920A" w14:textId="77777777" w:rsidR="00E02CE6" w:rsidRPr="00F93F8A" w:rsidRDefault="00562F53" w:rsidP="0029264B">
            <w:pPr>
              <w:pStyle w:val="NormalWeb"/>
              <w:rPr>
                <w:rFonts w:ascii="Arial" w:hAnsi="Arial" w:cs="Arial"/>
              </w:rPr>
            </w:pPr>
            <w:hyperlink r:id="rId78" w:tgtFrame="_blank" w:history="1">
              <w:r w:rsidR="00E02CE6" w:rsidRPr="00F93F8A">
                <w:rPr>
                  <w:rFonts w:ascii="Arial" w:hAnsi="Arial" w:cs="Arial"/>
                </w:rPr>
                <w:t>Serious Case Review</w:t>
              </w:r>
            </w:hyperlink>
          </w:p>
        </w:tc>
      </w:tr>
      <w:tr w:rsidR="00E02CE6" w:rsidRPr="00F93F8A" w14:paraId="62EACB99" w14:textId="77777777" w:rsidTr="0029264B">
        <w:tc>
          <w:tcPr>
            <w:tcW w:w="1413" w:type="dxa"/>
          </w:tcPr>
          <w:p w14:paraId="2AF48503" w14:textId="77777777" w:rsidR="00E02CE6" w:rsidRPr="00F93F8A" w:rsidRDefault="00E02CE6" w:rsidP="0029264B">
            <w:pPr>
              <w:pStyle w:val="NormalWeb"/>
              <w:rPr>
                <w:rFonts w:ascii="Arial" w:hAnsi="Arial" w:cs="Arial"/>
              </w:rPr>
            </w:pPr>
            <w:r w:rsidRPr="00F93F8A">
              <w:rPr>
                <w:rFonts w:ascii="Arial" w:hAnsi="Arial" w:cs="Arial"/>
              </w:rPr>
              <w:t>SEMHIT</w:t>
            </w:r>
          </w:p>
        </w:tc>
        <w:tc>
          <w:tcPr>
            <w:tcW w:w="7796" w:type="dxa"/>
          </w:tcPr>
          <w:p w14:paraId="019F9A30" w14:textId="77777777" w:rsidR="00E02CE6" w:rsidRPr="00F93F8A" w:rsidRDefault="00E02CE6" w:rsidP="0029264B">
            <w:pPr>
              <w:pStyle w:val="NormalWeb"/>
              <w:rPr>
                <w:rFonts w:ascii="Arial" w:hAnsi="Arial" w:cs="Arial"/>
              </w:rPr>
            </w:pPr>
            <w:r w:rsidRPr="00F93F8A">
              <w:rPr>
                <w:rFonts w:ascii="Arial" w:hAnsi="Arial" w:cs="Arial"/>
              </w:rPr>
              <w:t>Social, Emotional and Mental Health Inclusion Team</w:t>
            </w:r>
          </w:p>
        </w:tc>
      </w:tr>
      <w:tr w:rsidR="00E02CE6" w:rsidRPr="00F93F8A" w14:paraId="673CBBC4" w14:textId="77777777" w:rsidTr="0029264B">
        <w:tc>
          <w:tcPr>
            <w:tcW w:w="1413" w:type="dxa"/>
          </w:tcPr>
          <w:p w14:paraId="64919435" w14:textId="77777777" w:rsidR="00E02CE6" w:rsidRPr="00F93F8A" w:rsidRDefault="00E02CE6" w:rsidP="0029264B">
            <w:pPr>
              <w:pStyle w:val="NormalWeb"/>
              <w:rPr>
                <w:rFonts w:ascii="Arial" w:hAnsi="Arial" w:cs="Arial"/>
              </w:rPr>
            </w:pPr>
            <w:r w:rsidRPr="00F93F8A">
              <w:rPr>
                <w:rFonts w:ascii="Arial" w:hAnsi="Arial" w:cs="Arial"/>
              </w:rPr>
              <w:t>SEN</w:t>
            </w:r>
          </w:p>
        </w:tc>
        <w:tc>
          <w:tcPr>
            <w:tcW w:w="7796" w:type="dxa"/>
          </w:tcPr>
          <w:p w14:paraId="3FEFA293" w14:textId="77777777" w:rsidR="00E02CE6" w:rsidRPr="00F93F8A" w:rsidRDefault="00562F53" w:rsidP="0029264B">
            <w:pPr>
              <w:pStyle w:val="NormalWeb"/>
              <w:rPr>
                <w:rFonts w:ascii="Arial" w:hAnsi="Arial" w:cs="Arial"/>
              </w:rPr>
            </w:pPr>
            <w:hyperlink r:id="rId79" w:tgtFrame="_blank" w:history="1">
              <w:r w:rsidR="00E02CE6" w:rsidRPr="00F93F8A">
                <w:rPr>
                  <w:rFonts w:ascii="Arial" w:hAnsi="Arial" w:cs="Arial"/>
                </w:rPr>
                <w:t xml:space="preserve">Special Educational Needs </w:t>
              </w:r>
            </w:hyperlink>
          </w:p>
        </w:tc>
      </w:tr>
      <w:tr w:rsidR="00BA7095" w:rsidRPr="00F93F8A" w14:paraId="120742CD" w14:textId="77777777" w:rsidTr="0029264B">
        <w:tc>
          <w:tcPr>
            <w:tcW w:w="1413" w:type="dxa"/>
          </w:tcPr>
          <w:p w14:paraId="5297422B" w14:textId="57C6B694" w:rsidR="00BA7095" w:rsidRPr="00F93F8A" w:rsidRDefault="00BA7095" w:rsidP="0029264B">
            <w:pPr>
              <w:pStyle w:val="NormalWeb"/>
              <w:rPr>
                <w:rFonts w:ascii="Arial" w:hAnsi="Arial" w:cs="Arial"/>
              </w:rPr>
            </w:pPr>
            <w:r>
              <w:rPr>
                <w:rFonts w:ascii="Arial" w:hAnsi="Arial" w:cs="Arial"/>
              </w:rPr>
              <w:t>SEND</w:t>
            </w:r>
          </w:p>
        </w:tc>
        <w:tc>
          <w:tcPr>
            <w:tcW w:w="7796" w:type="dxa"/>
          </w:tcPr>
          <w:p w14:paraId="0FD24E01" w14:textId="3BF98C11" w:rsidR="00BA7095" w:rsidRPr="00BA7095" w:rsidRDefault="00BA7095" w:rsidP="0029264B">
            <w:pPr>
              <w:pStyle w:val="NormalWeb"/>
              <w:rPr>
                <w:rFonts w:ascii="Arial" w:hAnsi="Arial" w:cs="Arial"/>
              </w:rPr>
            </w:pPr>
            <w:r w:rsidRPr="00BA7095">
              <w:rPr>
                <w:rFonts w:ascii="Arial" w:hAnsi="Arial" w:cs="Arial"/>
              </w:rPr>
              <w:t>Special Education Needs and Disability</w:t>
            </w:r>
          </w:p>
        </w:tc>
      </w:tr>
      <w:tr w:rsidR="00E02CE6" w:rsidRPr="00F93F8A" w14:paraId="1FD5853C" w14:textId="77777777" w:rsidTr="0029264B">
        <w:tc>
          <w:tcPr>
            <w:tcW w:w="1413" w:type="dxa"/>
          </w:tcPr>
          <w:p w14:paraId="1FFC2A4B" w14:textId="77777777" w:rsidR="00E02CE6" w:rsidRPr="00F93F8A" w:rsidRDefault="00E02CE6" w:rsidP="0029264B">
            <w:pPr>
              <w:pStyle w:val="NormalWeb"/>
              <w:rPr>
                <w:rFonts w:ascii="Arial" w:hAnsi="Arial" w:cs="Arial"/>
              </w:rPr>
            </w:pPr>
            <w:r w:rsidRPr="00F93F8A">
              <w:rPr>
                <w:rFonts w:ascii="Arial" w:hAnsi="Arial" w:cs="Arial"/>
              </w:rPr>
              <w:lastRenderedPageBreak/>
              <w:t>SENCO</w:t>
            </w:r>
          </w:p>
        </w:tc>
        <w:tc>
          <w:tcPr>
            <w:tcW w:w="7796" w:type="dxa"/>
          </w:tcPr>
          <w:p w14:paraId="27EF3BCA" w14:textId="77777777" w:rsidR="00E02CE6" w:rsidRPr="00F93F8A" w:rsidRDefault="00E02CE6" w:rsidP="0029264B">
            <w:pPr>
              <w:pStyle w:val="NormalWeb"/>
              <w:rPr>
                <w:rFonts w:ascii="Arial" w:hAnsi="Arial" w:cs="Arial"/>
              </w:rPr>
            </w:pPr>
            <w:r w:rsidRPr="00F93F8A">
              <w:rPr>
                <w:rFonts w:ascii="Arial" w:hAnsi="Arial" w:cs="Arial"/>
              </w:rPr>
              <w:t>Special Educational Needs Coordinator</w:t>
            </w:r>
          </w:p>
        </w:tc>
      </w:tr>
      <w:tr w:rsidR="00E02CE6" w:rsidRPr="00F93F8A" w14:paraId="25AAF262" w14:textId="77777777" w:rsidTr="0029264B">
        <w:tc>
          <w:tcPr>
            <w:tcW w:w="1413" w:type="dxa"/>
          </w:tcPr>
          <w:p w14:paraId="5D6501E6" w14:textId="77777777" w:rsidR="00E02CE6" w:rsidRPr="00F93F8A" w:rsidRDefault="00E02CE6" w:rsidP="0029264B">
            <w:pPr>
              <w:pStyle w:val="NormalWeb"/>
              <w:rPr>
                <w:rFonts w:ascii="Arial" w:hAnsi="Arial" w:cs="Arial"/>
              </w:rPr>
            </w:pPr>
            <w:r w:rsidRPr="00F93F8A">
              <w:rPr>
                <w:rFonts w:ascii="Arial" w:hAnsi="Arial" w:cs="Arial"/>
              </w:rPr>
              <w:t>SNRM</w:t>
            </w:r>
          </w:p>
        </w:tc>
        <w:tc>
          <w:tcPr>
            <w:tcW w:w="7796" w:type="dxa"/>
          </w:tcPr>
          <w:p w14:paraId="0706A9C1" w14:textId="77777777" w:rsidR="00E02CE6" w:rsidRPr="00F93F8A" w:rsidRDefault="00562F53" w:rsidP="0029264B">
            <w:pPr>
              <w:pStyle w:val="NormalWeb"/>
              <w:rPr>
                <w:rFonts w:ascii="Arial" w:hAnsi="Arial" w:cs="Arial"/>
              </w:rPr>
            </w:pPr>
            <w:hyperlink r:id="rId80" w:tgtFrame="_blank" w:history="1">
              <w:r w:rsidR="00E02CE6" w:rsidRPr="00F93F8A">
                <w:rPr>
                  <w:rFonts w:ascii="Arial" w:hAnsi="Arial" w:cs="Arial"/>
                </w:rPr>
                <w:t xml:space="preserve">Self-Neglect Risk Management Meeting </w:t>
              </w:r>
            </w:hyperlink>
          </w:p>
        </w:tc>
      </w:tr>
      <w:tr w:rsidR="00E02CE6" w:rsidRPr="00F93F8A" w14:paraId="691F2946" w14:textId="77777777" w:rsidTr="0029264B">
        <w:tc>
          <w:tcPr>
            <w:tcW w:w="1413" w:type="dxa"/>
          </w:tcPr>
          <w:p w14:paraId="2A2165F5" w14:textId="77777777" w:rsidR="00E02CE6" w:rsidRPr="00F93F8A" w:rsidRDefault="00E02CE6" w:rsidP="0029264B">
            <w:pPr>
              <w:pStyle w:val="NormalWeb"/>
              <w:rPr>
                <w:rFonts w:ascii="Arial" w:hAnsi="Arial" w:cs="Arial"/>
              </w:rPr>
            </w:pPr>
            <w:r w:rsidRPr="00F93F8A">
              <w:rPr>
                <w:rFonts w:ascii="Arial" w:hAnsi="Arial" w:cs="Arial"/>
              </w:rPr>
              <w:t>SOJP</w:t>
            </w:r>
          </w:p>
        </w:tc>
        <w:tc>
          <w:tcPr>
            <w:tcW w:w="7796" w:type="dxa"/>
          </w:tcPr>
          <w:p w14:paraId="5E511F00" w14:textId="77777777" w:rsidR="00E02CE6" w:rsidRPr="00F93F8A" w:rsidRDefault="00E02CE6" w:rsidP="0029264B">
            <w:pPr>
              <w:pStyle w:val="NormalWeb"/>
              <w:rPr>
                <w:rFonts w:ascii="Arial" w:hAnsi="Arial" w:cs="Arial"/>
              </w:rPr>
            </w:pPr>
            <w:r w:rsidRPr="00F93F8A">
              <w:rPr>
                <w:rFonts w:ascii="Arial" w:hAnsi="Arial" w:cs="Arial"/>
              </w:rPr>
              <w:t>States of Jersey Police</w:t>
            </w:r>
          </w:p>
        </w:tc>
      </w:tr>
      <w:tr w:rsidR="00E02CE6" w:rsidRPr="00F93F8A" w14:paraId="2F01C589" w14:textId="77777777" w:rsidTr="0029264B">
        <w:tc>
          <w:tcPr>
            <w:tcW w:w="1413" w:type="dxa"/>
          </w:tcPr>
          <w:p w14:paraId="6B7F604F" w14:textId="77777777" w:rsidR="00E02CE6" w:rsidRPr="00F93F8A" w:rsidRDefault="00E02CE6" w:rsidP="0029264B">
            <w:pPr>
              <w:pStyle w:val="NormalWeb"/>
              <w:rPr>
                <w:rFonts w:ascii="Arial" w:hAnsi="Arial" w:cs="Arial"/>
              </w:rPr>
            </w:pPr>
            <w:r w:rsidRPr="00F93F8A">
              <w:rPr>
                <w:rFonts w:ascii="Arial" w:hAnsi="Arial" w:cs="Arial"/>
              </w:rPr>
              <w:t>SOLO</w:t>
            </w:r>
          </w:p>
        </w:tc>
        <w:tc>
          <w:tcPr>
            <w:tcW w:w="7796" w:type="dxa"/>
          </w:tcPr>
          <w:p w14:paraId="109E9689" w14:textId="77777777" w:rsidR="00E02CE6" w:rsidRPr="00F93F8A" w:rsidRDefault="00E02CE6" w:rsidP="0029264B">
            <w:pPr>
              <w:pStyle w:val="NormalWeb"/>
              <w:rPr>
                <w:rFonts w:ascii="Arial" w:hAnsi="Arial" w:cs="Arial"/>
              </w:rPr>
            </w:pPr>
            <w:r w:rsidRPr="00F93F8A">
              <w:rPr>
                <w:rFonts w:ascii="Arial" w:hAnsi="Arial" w:cs="Arial"/>
              </w:rPr>
              <w:t>Sexual Offences Liaison Officer</w:t>
            </w:r>
          </w:p>
        </w:tc>
      </w:tr>
      <w:tr w:rsidR="00E02CE6" w:rsidRPr="00F93F8A" w14:paraId="59BF7328" w14:textId="77777777" w:rsidTr="0029264B">
        <w:tc>
          <w:tcPr>
            <w:tcW w:w="1413" w:type="dxa"/>
          </w:tcPr>
          <w:p w14:paraId="7203E259" w14:textId="77777777" w:rsidR="00E02CE6" w:rsidRPr="00F93F8A" w:rsidRDefault="00E02CE6" w:rsidP="0029264B">
            <w:pPr>
              <w:pStyle w:val="NormalWeb"/>
              <w:rPr>
                <w:rFonts w:ascii="Arial" w:hAnsi="Arial" w:cs="Arial"/>
              </w:rPr>
            </w:pPr>
            <w:r w:rsidRPr="00F93F8A">
              <w:rPr>
                <w:rFonts w:ascii="Arial" w:hAnsi="Arial" w:cs="Arial"/>
              </w:rPr>
              <w:t>SPB</w:t>
            </w:r>
          </w:p>
        </w:tc>
        <w:tc>
          <w:tcPr>
            <w:tcW w:w="7796" w:type="dxa"/>
          </w:tcPr>
          <w:p w14:paraId="1A0F5869" w14:textId="77777777" w:rsidR="00E02CE6" w:rsidRPr="00F93F8A" w:rsidRDefault="00562F53" w:rsidP="0029264B">
            <w:pPr>
              <w:pStyle w:val="NormalWeb"/>
              <w:rPr>
                <w:rFonts w:ascii="Arial" w:hAnsi="Arial" w:cs="Arial"/>
              </w:rPr>
            </w:pPr>
            <w:hyperlink r:id="rId81" w:tgtFrame="_blank" w:history="1">
              <w:r w:rsidR="00E02CE6" w:rsidRPr="00F93F8A">
                <w:rPr>
                  <w:rFonts w:ascii="Arial" w:hAnsi="Arial" w:cs="Arial"/>
                </w:rPr>
                <w:t xml:space="preserve">Safeguarding Partnership Board </w:t>
              </w:r>
            </w:hyperlink>
          </w:p>
        </w:tc>
      </w:tr>
      <w:tr w:rsidR="00E02CE6" w:rsidRPr="00F93F8A" w14:paraId="77D3B8EE" w14:textId="77777777" w:rsidTr="0029264B">
        <w:tc>
          <w:tcPr>
            <w:tcW w:w="1413" w:type="dxa"/>
          </w:tcPr>
          <w:p w14:paraId="20B1BC85" w14:textId="77777777" w:rsidR="00E02CE6" w:rsidRPr="00F93F8A" w:rsidRDefault="00E02CE6" w:rsidP="0029264B">
            <w:pPr>
              <w:pStyle w:val="NormalWeb"/>
              <w:rPr>
                <w:rFonts w:ascii="Arial" w:hAnsi="Arial" w:cs="Arial"/>
              </w:rPr>
            </w:pPr>
            <w:r w:rsidRPr="00F93F8A">
              <w:rPr>
                <w:rFonts w:ascii="Arial" w:hAnsi="Arial" w:cs="Arial"/>
              </w:rPr>
              <w:t>SPOC</w:t>
            </w:r>
          </w:p>
        </w:tc>
        <w:tc>
          <w:tcPr>
            <w:tcW w:w="7796" w:type="dxa"/>
          </w:tcPr>
          <w:p w14:paraId="5D99FEE0" w14:textId="77777777" w:rsidR="00E02CE6" w:rsidRPr="00F93F8A" w:rsidRDefault="00E02CE6" w:rsidP="0029264B">
            <w:pPr>
              <w:pStyle w:val="NormalWeb"/>
              <w:rPr>
                <w:rFonts w:ascii="Arial" w:hAnsi="Arial" w:cs="Arial"/>
              </w:rPr>
            </w:pPr>
            <w:r w:rsidRPr="00F93F8A">
              <w:rPr>
                <w:rFonts w:ascii="Arial" w:hAnsi="Arial" w:cs="Arial"/>
              </w:rPr>
              <w:t>Single Point of Contact</w:t>
            </w:r>
          </w:p>
        </w:tc>
      </w:tr>
      <w:tr w:rsidR="00E02CE6" w:rsidRPr="00F93F8A" w14:paraId="07CECE6F" w14:textId="77777777" w:rsidTr="0029264B">
        <w:tc>
          <w:tcPr>
            <w:tcW w:w="1413" w:type="dxa"/>
          </w:tcPr>
          <w:p w14:paraId="106A6F56" w14:textId="77777777" w:rsidR="00E02CE6" w:rsidRPr="00F93F8A" w:rsidRDefault="00E02CE6" w:rsidP="0029264B">
            <w:pPr>
              <w:pStyle w:val="NormalWeb"/>
              <w:rPr>
                <w:rFonts w:ascii="Arial" w:hAnsi="Arial" w:cs="Arial"/>
              </w:rPr>
            </w:pPr>
            <w:r w:rsidRPr="00F93F8A">
              <w:rPr>
                <w:rFonts w:ascii="Arial" w:hAnsi="Arial" w:cs="Arial"/>
              </w:rPr>
              <w:t>SPOR</w:t>
            </w:r>
          </w:p>
        </w:tc>
        <w:tc>
          <w:tcPr>
            <w:tcW w:w="7796" w:type="dxa"/>
          </w:tcPr>
          <w:p w14:paraId="5E3DE6DE" w14:textId="77777777" w:rsidR="00E02CE6" w:rsidRPr="00F93F8A" w:rsidRDefault="00E02CE6" w:rsidP="0029264B">
            <w:pPr>
              <w:pStyle w:val="NormalWeb"/>
              <w:rPr>
                <w:rFonts w:ascii="Arial" w:hAnsi="Arial" w:cs="Arial"/>
              </w:rPr>
            </w:pPr>
            <w:r w:rsidRPr="00F93F8A">
              <w:rPr>
                <w:rFonts w:ascii="Arial" w:hAnsi="Arial" w:cs="Arial"/>
              </w:rPr>
              <w:t>Single Point of Referral</w:t>
            </w:r>
          </w:p>
        </w:tc>
      </w:tr>
      <w:tr w:rsidR="00E02CE6" w:rsidRPr="00F93F8A" w14:paraId="51092DE5" w14:textId="77777777" w:rsidTr="0029264B">
        <w:tc>
          <w:tcPr>
            <w:tcW w:w="1413" w:type="dxa"/>
          </w:tcPr>
          <w:p w14:paraId="23D22E80" w14:textId="77777777" w:rsidR="00E02CE6" w:rsidRPr="00F93F8A" w:rsidRDefault="00E02CE6" w:rsidP="0029264B">
            <w:pPr>
              <w:pStyle w:val="NormalWeb"/>
              <w:rPr>
                <w:rFonts w:ascii="Arial" w:hAnsi="Arial" w:cs="Arial"/>
              </w:rPr>
            </w:pPr>
            <w:proofErr w:type="spellStart"/>
            <w:r w:rsidRPr="00F93F8A">
              <w:rPr>
                <w:rFonts w:ascii="Arial" w:hAnsi="Arial" w:cs="Arial"/>
              </w:rPr>
              <w:t>SRoL</w:t>
            </w:r>
            <w:proofErr w:type="spellEnd"/>
          </w:p>
        </w:tc>
        <w:tc>
          <w:tcPr>
            <w:tcW w:w="7796" w:type="dxa"/>
          </w:tcPr>
          <w:p w14:paraId="514EA47D" w14:textId="77777777" w:rsidR="00E02CE6" w:rsidRPr="00F93F8A" w:rsidRDefault="00E02CE6" w:rsidP="0029264B">
            <w:pPr>
              <w:pStyle w:val="NormalWeb"/>
              <w:rPr>
                <w:rFonts w:ascii="Arial" w:hAnsi="Arial" w:cs="Arial"/>
              </w:rPr>
            </w:pPr>
            <w:r w:rsidRPr="00F93F8A">
              <w:rPr>
                <w:rFonts w:ascii="Arial" w:hAnsi="Arial" w:cs="Arial"/>
              </w:rPr>
              <w:t>Significant Restriction on Liberty</w:t>
            </w:r>
          </w:p>
        </w:tc>
      </w:tr>
      <w:tr w:rsidR="00E02CE6" w:rsidRPr="00F93F8A" w14:paraId="5FD0766C" w14:textId="77777777" w:rsidTr="0029264B">
        <w:tc>
          <w:tcPr>
            <w:tcW w:w="1413" w:type="dxa"/>
          </w:tcPr>
          <w:p w14:paraId="683285E7" w14:textId="77777777" w:rsidR="00E02CE6" w:rsidRPr="00F93F8A" w:rsidRDefault="00E02CE6" w:rsidP="0029264B">
            <w:pPr>
              <w:pStyle w:val="NormalWeb"/>
              <w:rPr>
                <w:rFonts w:ascii="Arial" w:hAnsi="Arial" w:cs="Arial"/>
              </w:rPr>
            </w:pPr>
            <w:r w:rsidRPr="00F93F8A">
              <w:rPr>
                <w:rFonts w:ascii="Arial" w:hAnsi="Arial" w:cs="Arial"/>
              </w:rPr>
              <w:t>SUDI</w:t>
            </w:r>
          </w:p>
        </w:tc>
        <w:tc>
          <w:tcPr>
            <w:tcW w:w="7796" w:type="dxa"/>
          </w:tcPr>
          <w:p w14:paraId="7547D558" w14:textId="77777777" w:rsidR="00E02CE6" w:rsidRPr="00F93F8A" w:rsidRDefault="00E02CE6" w:rsidP="0029264B">
            <w:pPr>
              <w:pStyle w:val="NormalWeb"/>
              <w:rPr>
                <w:rFonts w:ascii="Arial" w:hAnsi="Arial" w:cs="Arial"/>
              </w:rPr>
            </w:pPr>
            <w:r w:rsidRPr="00F93F8A">
              <w:rPr>
                <w:rFonts w:ascii="Arial" w:hAnsi="Arial" w:cs="Arial"/>
              </w:rPr>
              <w:t>Sudden Unexplained Death in Infancy</w:t>
            </w:r>
          </w:p>
        </w:tc>
      </w:tr>
      <w:tr w:rsidR="00E02CE6" w:rsidRPr="00F93F8A" w14:paraId="210F6CDB" w14:textId="77777777" w:rsidTr="0029264B">
        <w:tc>
          <w:tcPr>
            <w:tcW w:w="1413" w:type="dxa"/>
          </w:tcPr>
          <w:p w14:paraId="5B5BE4F9" w14:textId="77777777" w:rsidR="00E02CE6" w:rsidRPr="00F93F8A" w:rsidRDefault="00E02CE6" w:rsidP="0029264B">
            <w:pPr>
              <w:pStyle w:val="NormalWeb"/>
              <w:rPr>
                <w:rFonts w:ascii="Arial" w:hAnsi="Arial" w:cs="Arial"/>
              </w:rPr>
            </w:pPr>
            <w:r w:rsidRPr="00F93F8A">
              <w:rPr>
                <w:rFonts w:ascii="Arial" w:hAnsi="Arial" w:cs="Arial"/>
              </w:rPr>
              <w:t>SUI</w:t>
            </w:r>
          </w:p>
        </w:tc>
        <w:tc>
          <w:tcPr>
            <w:tcW w:w="7796" w:type="dxa"/>
          </w:tcPr>
          <w:p w14:paraId="6F6C1931" w14:textId="77777777" w:rsidR="00E02CE6" w:rsidRPr="00F93F8A" w:rsidRDefault="00E02CE6" w:rsidP="0029264B">
            <w:pPr>
              <w:pStyle w:val="NormalWeb"/>
              <w:rPr>
                <w:rFonts w:ascii="Arial" w:hAnsi="Arial" w:cs="Arial"/>
              </w:rPr>
            </w:pPr>
            <w:r w:rsidRPr="00F93F8A">
              <w:rPr>
                <w:rFonts w:ascii="Arial" w:hAnsi="Arial" w:cs="Arial"/>
              </w:rPr>
              <w:t>Serious or Untoward Incident</w:t>
            </w:r>
          </w:p>
        </w:tc>
      </w:tr>
      <w:tr w:rsidR="00E02CE6" w:rsidRPr="00F93F8A" w14:paraId="5423EE1B" w14:textId="77777777" w:rsidTr="0029264B">
        <w:tc>
          <w:tcPr>
            <w:tcW w:w="1413" w:type="dxa"/>
          </w:tcPr>
          <w:p w14:paraId="67CFD15E" w14:textId="77777777" w:rsidR="00E02CE6" w:rsidRPr="00F93F8A" w:rsidRDefault="00E02CE6" w:rsidP="0029264B">
            <w:pPr>
              <w:pStyle w:val="NormalWeb"/>
              <w:rPr>
                <w:rFonts w:ascii="Arial" w:hAnsi="Arial" w:cs="Arial"/>
              </w:rPr>
            </w:pPr>
            <w:r w:rsidRPr="00F93F8A">
              <w:rPr>
                <w:rFonts w:ascii="Arial" w:hAnsi="Arial" w:cs="Arial"/>
              </w:rPr>
              <w:t>TAC</w:t>
            </w:r>
          </w:p>
        </w:tc>
        <w:tc>
          <w:tcPr>
            <w:tcW w:w="7796" w:type="dxa"/>
          </w:tcPr>
          <w:p w14:paraId="2A9FEBC0" w14:textId="77777777" w:rsidR="00E02CE6" w:rsidRPr="00F93F8A" w:rsidRDefault="00E02CE6" w:rsidP="0029264B">
            <w:pPr>
              <w:pStyle w:val="NormalWeb"/>
              <w:rPr>
                <w:rFonts w:ascii="Arial" w:hAnsi="Arial" w:cs="Arial"/>
              </w:rPr>
            </w:pPr>
            <w:r w:rsidRPr="00F93F8A">
              <w:rPr>
                <w:rFonts w:ascii="Arial" w:hAnsi="Arial" w:cs="Arial"/>
              </w:rPr>
              <w:t>Team Around the Child</w:t>
            </w:r>
          </w:p>
        </w:tc>
      </w:tr>
      <w:tr w:rsidR="00E02CE6" w:rsidRPr="00F93F8A" w14:paraId="2EA73FF1" w14:textId="77777777" w:rsidTr="0029264B">
        <w:tc>
          <w:tcPr>
            <w:tcW w:w="1413" w:type="dxa"/>
          </w:tcPr>
          <w:p w14:paraId="017254FC" w14:textId="77777777" w:rsidR="00E02CE6" w:rsidRPr="00F93F8A" w:rsidRDefault="00E02CE6" w:rsidP="0029264B">
            <w:pPr>
              <w:pStyle w:val="NormalWeb"/>
              <w:rPr>
                <w:rFonts w:ascii="Arial" w:hAnsi="Arial" w:cs="Arial"/>
              </w:rPr>
            </w:pPr>
            <w:r w:rsidRPr="00F93F8A">
              <w:rPr>
                <w:rFonts w:ascii="Arial" w:hAnsi="Arial" w:cs="Arial"/>
              </w:rPr>
              <w:t>TAF</w:t>
            </w:r>
          </w:p>
        </w:tc>
        <w:tc>
          <w:tcPr>
            <w:tcW w:w="7796" w:type="dxa"/>
          </w:tcPr>
          <w:p w14:paraId="1A32EC7D" w14:textId="77777777" w:rsidR="00E02CE6" w:rsidRPr="00F93F8A" w:rsidRDefault="00E02CE6" w:rsidP="0029264B">
            <w:pPr>
              <w:pStyle w:val="NormalWeb"/>
              <w:rPr>
                <w:rFonts w:ascii="Arial" w:hAnsi="Arial" w:cs="Arial"/>
              </w:rPr>
            </w:pPr>
            <w:r w:rsidRPr="00F93F8A">
              <w:rPr>
                <w:rFonts w:ascii="Arial" w:hAnsi="Arial" w:cs="Arial"/>
              </w:rPr>
              <w:t>Team Around the Family</w:t>
            </w:r>
          </w:p>
        </w:tc>
      </w:tr>
      <w:tr w:rsidR="00E02CE6" w:rsidRPr="00F93F8A" w14:paraId="1407F132" w14:textId="77777777" w:rsidTr="0029264B">
        <w:tc>
          <w:tcPr>
            <w:tcW w:w="1413" w:type="dxa"/>
          </w:tcPr>
          <w:p w14:paraId="614CDF4C" w14:textId="77777777" w:rsidR="00E02CE6" w:rsidRPr="00F93F8A" w:rsidRDefault="00E02CE6" w:rsidP="0029264B">
            <w:pPr>
              <w:pStyle w:val="NormalWeb"/>
              <w:rPr>
                <w:rFonts w:ascii="Arial" w:hAnsi="Arial" w:cs="Arial"/>
              </w:rPr>
            </w:pPr>
            <w:r w:rsidRPr="00F93F8A">
              <w:rPr>
                <w:rFonts w:ascii="Arial" w:hAnsi="Arial" w:cs="Arial"/>
              </w:rPr>
              <w:t>YES</w:t>
            </w:r>
          </w:p>
        </w:tc>
        <w:tc>
          <w:tcPr>
            <w:tcW w:w="7796" w:type="dxa"/>
          </w:tcPr>
          <w:p w14:paraId="5D1F4787" w14:textId="77777777" w:rsidR="00E02CE6" w:rsidRPr="00F93F8A" w:rsidRDefault="00562F53" w:rsidP="0029264B">
            <w:pPr>
              <w:pStyle w:val="NormalWeb"/>
              <w:rPr>
                <w:rFonts w:ascii="Arial" w:hAnsi="Arial" w:cs="Arial"/>
              </w:rPr>
            </w:pPr>
            <w:hyperlink r:id="rId82" w:tgtFrame="_blank" w:history="1">
              <w:r w:rsidR="00E02CE6" w:rsidRPr="00F93F8A">
                <w:rPr>
                  <w:rFonts w:ascii="Arial" w:hAnsi="Arial" w:cs="Arial"/>
                </w:rPr>
                <w:t>Youth Enquiry Service</w:t>
              </w:r>
            </w:hyperlink>
          </w:p>
        </w:tc>
      </w:tr>
    </w:tbl>
    <w:p w14:paraId="0FBCB4E7" w14:textId="77777777" w:rsidR="00E02CE6" w:rsidRDefault="00E02CE6" w:rsidP="00E02CE6">
      <w:pPr>
        <w:rPr>
          <w:sz w:val="32"/>
          <w:szCs w:val="32"/>
        </w:rPr>
      </w:pPr>
    </w:p>
    <w:p w14:paraId="5574BC10" w14:textId="77777777" w:rsidR="00E02CE6" w:rsidRDefault="00E02CE6" w:rsidP="00E02CE6">
      <w:pPr>
        <w:spacing w:line="240" w:lineRule="auto"/>
        <w:rPr>
          <w:rFonts w:cstheme="minorHAnsi"/>
          <w:bCs/>
          <w:sz w:val="24"/>
          <w:szCs w:val="24"/>
        </w:rPr>
      </w:pPr>
    </w:p>
    <w:p w14:paraId="7A5F89DA" w14:textId="77777777" w:rsidR="00E02CE6" w:rsidRDefault="00E02CE6" w:rsidP="00E02CE6">
      <w:pPr>
        <w:spacing w:line="240" w:lineRule="auto"/>
        <w:rPr>
          <w:rFonts w:cstheme="minorHAnsi"/>
          <w:bCs/>
          <w:sz w:val="24"/>
          <w:szCs w:val="24"/>
        </w:rPr>
      </w:pPr>
    </w:p>
    <w:p w14:paraId="3E385A72" w14:textId="77777777" w:rsidR="00E02CE6" w:rsidRDefault="00E02CE6" w:rsidP="00E02CE6">
      <w:pPr>
        <w:spacing w:line="240" w:lineRule="auto"/>
        <w:rPr>
          <w:rFonts w:cstheme="minorHAnsi"/>
          <w:bCs/>
          <w:sz w:val="24"/>
          <w:szCs w:val="24"/>
        </w:rPr>
      </w:pPr>
    </w:p>
    <w:p w14:paraId="12F290C6" w14:textId="77777777" w:rsidR="00E02CE6" w:rsidRPr="00F93F8A" w:rsidRDefault="00E02CE6" w:rsidP="00E02CE6">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7EA8A8BC"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Children &amp; Families Hub </w:t>
      </w:r>
      <w:hyperlink r:id="rId83" w:history="1">
        <w:r w:rsidRPr="00F93F8A">
          <w:rPr>
            <w:rStyle w:val="Hyperlink"/>
            <w:b w:val="0"/>
            <w:bCs w:val="0"/>
            <w:sz w:val="24"/>
            <w:szCs w:val="24"/>
          </w:rPr>
          <w:t>www.gov.je/caring/childrenandfamilieshub/Pages/ChildrenAndFamiliesHubHomepage.aspx</w:t>
        </w:r>
      </w:hyperlink>
    </w:p>
    <w:p w14:paraId="275E25F7"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Jersey Online Directory </w:t>
      </w:r>
      <w:hyperlink r:id="rId84" w:history="1">
        <w:r w:rsidRPr="00F93F8A">
          <w:rPr>
            <w:rStyle w:val="Hyperlink"/>
            <w:b w:val="0"/>
            <w:bCs w:val="0"/>
            <w:sz w:val="24"/>
            <w:szCs w:val="24"/>
          </w:rPr>
          <w:t>www.jod.je</w:t>
        </w:r>
      </w:hyperlink>
    </w:p>
    <w:p w14:paraId="61E33D56" w14:textId="77777777" w:rsidR="00E02CE6" w:rsidRDefault="00E02CE6" w:rsidP="00E02CE6">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85" w:history="1">
        <w:r w:rsidRPr="00F93F8A">
          <w:rPr>
            <w:rStyle w:val="Hyperlink"/>
            <w:b w:val="0"/>
            <w:bCs w:val="0"/>
            <w:sz w:val="24"/>
            <w:szCs w:val="24"/>
          </w:rPr>
          <w:t>www.gov.je/Health/Children/ChildDevelopment/Pages/Centre.aspx</w:t>
        </w:r>
      </w:hyperlink>
    </w:p>
    <w:p w14:paraId="65B4E674" w14:textId="77777777" w:rsidR="00E02CE6" w:rsidRPr="00F254B2" w:rsidRDefault="00E02CE6" w:rsidP="00E02CE6">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86" w:history="1">
        <w:r w:rsidRPr="003F6B9F">
          <w:rPr>
            <w:rStyle w:val="Hyperlink"/>
            <w:b w:val="0"/>
            <w:bCs w:val="0"/>
            <w:sz w:val="24"/>
            <w:szCs w:val="24"/>
          </w:rPr>
          <w:t>www.gov.je/Education/Schools/Sen/Pages/WhatSupportAvailable.aspx</w:t>
        </w:r>
      </w:hyperlink>
    </w:p>
    <w:p w14:paraId="57DACDC3" w14:textId="77777777" w:rsidR="00E02CE6" w:rsidRDefault="00E02CE6">
      <w:pPr>
        <w:rPr>
          <w:rFonts w:ascii="Calibri" w:eastAsia="Calibri" w:hAnsi="Calibri" w:cs="Times New Roman"/>
          <w:sz w:val="28"/>
          <w:szCs w:val="28"/>
        </w:rPr>
      </w:pPr>
      <w:r>
        <w:rPr>
          <w:sz w:val="28"/>
          <w:szCs w:val="28"/>
        </w:rPr>
        <w:br w:type="page"/>
      </w:r>
    </w:p>
    <w:p w14:paraId="64DA243A" w14:textId="5642B306" w:rsidR="008C28E5" w:rsidRPr="005E395F" w:rsidRDefault="00D3136E" w:rsidP="00043F02">
      <w:pPr>
        <w:pStyle w:val="ListParagraph"/>
        <w:spacing w:after="0" w:line="240" w:lineRule="auto"/>
        <w:ind w:left="142"/>
        <w:rPr>
          <w:sz w:val="28"/>
          <w:szCs w:val="28"/>
        </w:rPr>
      </w:pPr>
      <w:r w:rsidRPr="00036FFF">
        <w:rPr>
          <w:sz w:val="28"/>
          <w:szCs w:val="28"/>
        </w:rPr>
        <w:lastRenderedPageBreak/>
        <w:t>NOT</w:t>
      </w:r>
      <w:r w:rsidR="00043F02">
        <w:rPr>
          <w:sz w:val="28"/>
          <w:szCs w:val="28"/>
        </w:rPr>
        <w:t>ES</w:t>
      </w:r>
    </w:p>
    <w:sectPr w:rsidR="008C28E5" w:rsidRPr="005E395F" w:rsidSect="00B76147">
      <w:headerReference w:type="even" r:id="rId87"/>
      <w:headerReference w:type="default" r:id="rId88"/>
      <w:footerReference w:type="even" r:id="rId89"/>
      <w:footerReference w:type="default" r:id="rId90"/>
      <w:headerReference w:type="first" r:id="rId91"/>
      <w:footerReference w:type="first" r:id="rId92"/>
      <w:pgSz w:w="11906" w:h="16838" w:code="9"/>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5760B" w:rsidRDefault="00D5760B" w:rsidP="00135268">
      <w:pPr>
        <w:spacing w:after="0" w:line="240" w:lineRule="auto"/>
      </w:pPr>
      <w:r>
        <w:separator/>
      </w:r>
    </w:p>
  </w:endnote>
  <w:endnote w:type="continuationSeparator" w:id="0">
    <w:p w14:paraId="650182CB" w14:textId="77777777" w:rsidR="00D5760B" w:rsidRDefault="00D5760B"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InfoTextPro-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51020559" w:rsidR="00D5760B" w:rsidRPr="008B2D95" w:rsidRDefault="00562F53" w:rsidP="008B2D95">
    <w:pPr>
      <w:pStyle w:val="Footer"/>
      <w:jc w:val="center"/>
    </w:pPr>
    <w:r>
      <w:fldChar w:fldCharType="begin" w:fldLock="1"/>
    </w:r>
    <w:r>
      <w:instrText xml:space="preserve"> DOCPROPERTY bjFooterEvenPageDocProperty \* MERGEFORMAT </w:instrText>
    </w:r>
    <w:r>
      <w:fldChar w:fldCharType="separate"/>
    </w:r>
    <w:r w:rsidR="00D5760B" w:rsidRPr="00013012">
      <w:rPr>
        <w:rFonts w:ascii="Times New Roman" w:hAnsi="Times New Roman" w:cs="Times New Roman"/>
        <w:sz w:val="24"/>
      </w:rPr>
      <w:t>Official</w:t>
    </w:r>
    <w:r>
      <w:rPr>
        <w:rFonts w:ascii="Times New Roman" w:hAnsi="Times New Roman" w:cs="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4DC0" w14:textId="661B327F" w:rsidR="00D5760B" w:rsidRPr="00D4388E" w:rsidRDefault="00D5760B" w:rsidP="002A68D8">
    <w:pPr>
      <w:pStyle w:val="Footer"/>
    </w:pPr>
    <w:r>
      <w:rPr>
        <w:noProof/>
      </w:rPr>
      <w:drawing>
        <wp:anchor distT="0" distB="0" distL="114300" distR="114300" simplePos="0" relativeHeight="251658240" behindDoc="1" locked="0" layoutInCell="1" allowOverlap="1" wp14:anchorId="56F48443" wp14:editId="33D2A3FC">
          <wp:simplePos x="0" y="0"/>
          <wp:positionH relativeFrom="column">
            <wp:posOffset>4985468</wp:posOffset>
          </wp:positionH>
          <wp:positionV relativeFrom="paragraph">
            <wp:posOffset>-164603</wp:posOffset>
          </wp:positionV>
          <wp:extent cx="1200785" cy="433070"/>
          <wp:effectExtent l="0" t="0" r="0" b="5080"/>
          <wp:wrapTight wrapText="bothSides">
            <wp:wrapPolygon edited="0">
              <wp:start x="0" y="0"/>
              <wp:lineTo x="0" y="20903"/>
              <wp:lineTo x="21246" y="20903"/>
              <wp:lineTo x="21246" y="0"/>
              <wp:lineTo x="0" y="0"/>
            </wp:wrapPolygon>
          </wp:wrapTight>
          <wp:docPr id="26" name="Picture 26"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anchor>
      </w:drawing>
    </w:r>
    <w:sdt>
      <w:sdtPr>
        <w:id w:val="-141925432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2</w:t>
        </w:r>
        <w:r>
          <w:rPr>
            <w:noProof/>
          </w:rPr>
          <w:fldChar w:fldCharType="end"/>
        </w:r>
      </w:sdtContent>
    </w:sdt>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00C86CF5" w:rsidR="00D5760B" w:rsidRPr="008B2D95" w:rsidRDefault="00562F53" w:rsidP="008B2D95">
    <w:pPr>
      <w:pStyle w:val="Footer"/>
      <w:jc w:val="center"/>
    </w:pPr>
    <w:r>
      <w:fldChar w:fldCharType="begin" w:fldLock="1"/>
    </w:r>
    <w:r>
      <w:instrText xml:space="preserve"> DOCPROPERTY bjFooterEvenPageDocProperty \* MERGEFORMAT </w:instrText>
    </w:r>
    <w:r>
      <w:fldChar w:fldCharType="separate"/>
    </w:r>
    <w:r w:rsidR="00D5760B" w:rsidRPr="00013012">
      <w:rPr>
        <w:rFonts w:ascii="Times New Roman" w:hAnsi="Times New Roman" w:cs="Times New Roman"/>
        <w:sz w:val="24"/>
      </w:rPr>
      <w:t>Official</w:t>
    </w:r>
    <w:r>
      <w:rPr>
        <w:rFonts w:ascii="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37D6" w14:textId="12C58EED" w:rsidR="00D5760B" w:rsidRDefault="00D5760B" w:rsidP="008B2D95">
    <w:pPr>
      <w:pStyle w:val="Footer"/>
      <w:jc w:val="center"/>
    </w:pPr>
  </w:p>
  <w:p w14:paraId="5543898E" w14:textId="35CD9E40" w:rsidR="00D5760B" w:rsidRPr="00D4388E" w:rsidRDefault="00562F53" w:rsidP="002A68D8">
    <w:pPr>
      <w:pStyle w:val="Footer"/>
    </w:pPr>
    <w:sdt>
      <w:sdtPr>
        <w:id w:val="-453866455"/>
        <w:docPartObj>
          <w:docPartGallery w:val="Page Numbers (Bottom of Page)"/>
          <w:docPartUnique/>
        </w:docPartObj>
      </w:sdtPr>
      <w:sdtEndPr>
        <w:rPr>
          <w:noProof/>
        </w:rPr>
      </w:sdtEndPr>
      <w:sdtContent>
        <w:r w:rsidR="00D5760B">
          <w:t xml:space="preserve">Page | </w:t>
        </w:r>
        <w:r w:rsidR="00D5760B">
          <w:fldChar w:fldCharType="begin"/>
        </w:r>
        <w:r w:rsidR="00D5760B">
          <w:instrText xml:space="preserve"> PAGE   \* MERGEFORMAT </w:instrText>
        </w:r>
        <w:r w:rsidR="00D5760B">
          <w:fldChar w:fldCharType="separate"/>
        </w:r>
        <w:r w:rsidR="00D5760B">
          <w:rPr>
            <w:noProof/>
          </w:rPr>
          <w:t>2</w:t>
        </w:r>
        <w:r w:rsidR="00D5760B">
          <w:rPr>
            <w:noProof/>
          </w:rPr>
          <w:fldChar w:fldCharType="end"/>
        </w:r>
      </w:sdtContent>
    </w:sdt>
    <w:r w:rsidR="00D5760B">
      <w:rPr>
        <w:noProof/>
      </w:rPr>
      <w:t xml:space="preserve">                                                                                                                                </w:t>
    </w:r>
    <w:r w:rsidR="00D5760B">
      <w:rPr>
        <w:noProof/>
      </w:rPr>
      <w:drawing>
        <wp:inline distT="0" distB="0" distL="0" distR="0" wp14:anchorId="57E59B0D" wp14:editId="0B517091">
          <wp:extent cx="1200785" cy="433070"/>
          <wp:effectExtent l="0" t="0" r="0" b="5080"/>
          <wp:docPr id="3" name="Picture 3"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5BF9" w14:textId="6694322E" w:rsidR="00D5760B" w:rsidRDefault="00562F53" w:rsidP="008B2D95">
    <w:pPr>
      <w:pStyle w:val="Footer"/>
      <w:jc w:val="center"/>
    </w:pPr>
    <w:r>
      <w:fldChar w:fldCharType="begin" w:fldLock="1"/>
    </w:r>
    <w:r>
      <w:instrText xml:space="preserve"> DOCPROPERTY bjFooterFirstPageDocProperty \* MERGEFORMAT </w:instrText>
    </w:r>
    <w:r>
      <w:fldChar w:fldCharType="separate"/>
    </w:r>
    <w:r w:rsidR="00D5760B" w:rsidRPr="00013012">
      <w:rPr>
        <w:rFonts w:ascii="Times New Roman" w:hAnsi="Times New Roman" w:cs="Times New Roman"/>
        <w:sz w:val="24"/>
      </w:rPr>
      <w:t>Official</w:t>
    </w:r>
    <w:r>
      <w:rPr>
        <w:rFonts w:ascii="Times New Roman" w:hAnsi="Times New Roman" w:cs="Times New Roman"/>
        <w:sz w:val="24"/>
      </w:rPr>
      <w:fldChar w:fldCharType="end"/>
    </w:r>
  </w:p>
  <w:p w14:paraId="473A4691" w14:textId="0C9EEFF6" w:rsidR="00D5760B" w:rsidRPr="00D95CE7" w:rsidRDefault="00562F53" w:rsidP="00D95CE7">
    <w:pPr>
      <w:pStyle w:val="Footer"/>
      <w:jc w:val="center"/>
    </w:pPr>
    <w:sdt>
      <w:sdtPr>
        <w:id w:val="1451585799"/>
        <w:docPartObj>
          <w:docPartGallery w:val="Page Numbers (Bottom of Page)"/>
          <w:docPartUnique/>
        </w:docPartObj>
      </w:sdtPr>
      <w:sdtEndPr>
        <w:rPr>
          <w:noProof/>
        </w:rPr>
      </w:sdtEndPr>
      <w:sdtContent>
        <w:r w:rsidR="00D5760B">
          <w:t xml:space="preserve">Page | </w:t>
        </w:r>
        <w:r w:rsidR="00D5760B">
          <w:fldChar w:fldCharType="begin"/>
        </w:r>
        <w:r w:rsidR="00D5760B">
          <w:instrText xml:space="preserve"> PAGE   \* MERGEFORMAT </w:instrText>
        </w:r>
        <w:r w:rsidR="00D5760B">
          <w:fldChar w:fldCharType="separate"/>
        </w:r>
        <w:r w:rsidR="00D5760B">
          <w:t>6</w:t>
        </w:r>
        <w:r w:rsidR="00D5760B">
          <w:rPr>
            <w:noProof/>
          </w:rPr>
          <w:fldChar w:fldCharType="end"/>
        </w:r>
      </w:sdtContent>
    </w:sdt>
    <w:r w:rsidR="00D5760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5760B" w:rsidRDefault="00D5760B" w:rsidP="00135268">
      <w:pPr>
        <w:spacing w:after="0" w:line="240" w:lineRule="auto"/>
      </w:pPr>
      <w:r>
        <w:separator/>
      </w:r>
    </w:p>
  </w:footnote>
  <w:footnote w:type="continuationSeparator" w:id="0">
    <w:p w14:paraId="4655CC97" w14:textId="77777777" w:rsidR="00D5760B" w:rsidRDefault="00D5760B"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7FB" w14:textId="77777777" w:rsidR="00D5760B" w:rsidRDefault="00D57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67C3" w14:textId="77777777" w:rsidR="00D5760B" w:rsidRDefault="00D576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259C" w14:textId="77777777" w:rsidR="00D5760B" w:rsidRDefault="00D57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0CE"/>
    <w:multiLevelType w:val="hybridMultilevel"/>
    <w:tmpl w:val="E8B4E244"/>
    <w:lvl w:ilvl="0" w:tplc="D36A36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017D3C"/>
    <w:multiLevelType w:val="hybridMultilevel"/>
    <w:tmpl w:val="6742A5CE"/>
    <w:lvl w:ilvl="0" w:tplc="7C460CBE">
      <w:start w:val="1"/>
      <w:numFmt w:val="bullet"/>
      <w:lvlText w:val="•"/>
      <w:lvlJc w:val="left"/>
      <w:pPr>
        <w:tabs>
          <w:tab w:val="num" w:pos="720"/>
        </w:tabs>
        <w:ind w:left="720" w:hanging="360"/>
      </w:pPr>
      <w:rPr>
        <w:rFonts w:ascii="Arial" w:hAnsi="Arial" w:hint="default"/>
      </w:rPr>
    </w:lvl>
    <w:lvl w:ilvl="1" w:tplc="12CA2660" w:tentative="1">
      <w:start w:val="1"/>
      <w:numFmt w:val="bullet"/>
      <w:lvlText w:val="•"/>
      <w:lvlJc w:val="left"/>
      <w:pPr>
        <w:tabs>
          <w:tab w:val="num" w:pos="1440"/>
        </w:tabs>
        <w:ind w:left="1440" w:hanging="360"/>
      </w:pPr>
      <w:rPr>
        <w:rFonts w:ascii="Arial" w:hAnsi="Arial" w:hint="default"/>
      </w:rPr>
    </w:lvl>
    <w:lvl w:ilvl="2" w:tplc="7DB89E2E" w:tentative="1">
      <w:start w:val="1"/>
      <w:numFmt w:val="bullet"/>
      <w:lvlText w:val="•"/>
      <w:lvlJc w:val="left"/>
      <w:pPr>
        <w:tabs>
          <w:tab w:val="num" w:pos="2160"/>
        </w:tabs>
        <w:ind w:left="2160" w:hanging="360"/>
      </w:pPr>
      <w:rPr>
        <w:rFonts w:ascii="Arial" w:hAnsi="Arial" w:hint="default"/>
      </w:rPr>
    </w:lvl>
    <w:lvl w:ilvl="3" w:tplc="DB62CBDE" w:tentative="1">
      <w:start w:val="1"/>
      <w:numFmt w:val="bullet"/>
      <w:lvlText w:val="•"/>
      <w:lvlJc w:val="left"/>
      <w:pPr>
        <w:tabs>
          <w:tab w:val="num" w:pos="2880"/>
        </w:tabs>
        <w:ind w:left="2880" w:hanging="360"/>
      </w:pPr>
      <w:rPr>
        <w:rFonts w:ascii="Arial" w:hAnsi="Arial" w:hint="default"/>
      </w:rPr>
    </w:lvl>
    <w:lvl w:ilvl="4" w:tplc="9E80FDC2" w:tentative="1">
      <w:start w:val="1"/>
      <w:numFmt w:val="bullet"/>
      <w:lvlText w:val="•"/>
      <w:lvlJc w:val="left"/>
      <w:pPr>
        <w:tabs>
          <w:tab w:val="num" w:pos="3600"/>
        </w:tabs>
        <w:ind w:left="3600" w:hanging="360"/>
      </w:pPr>
      <w:rPr>
        <w:rFonts w:ascii="Arial" w:hAnsi="Arial" w:hint="default"/>
      </w:rPr>
    </w:lvl>
    <w:lvl w:ilvl="5" w:tplc="B9DA6B10" w:tentative="1">
      <w:start w:val="1"/>
      <w:numFmt w:val="bullet"/>
      <w:lvlText w:val="•"/>
      <w:lvlJc w:val="left"/>
      <w:pPr>
        <w:tabs>
          <w:tab w:val="num" w:pos="4320"/>
        </w:tabs>
        <w:ind w:left="4320" w:hanging="360"/>
      </w:pPr>
      <w:rPr>
        <w:rFonts w:ascii="Arial" w:hAnsi="Arial" w:hint="default"/>
      </w:rPr>
    </w:lvl>
    <w:lvl w:ilvl="6" w:tplc="AE4E886A" w:tentative="1">
      <w:start w:val="1"/>
      <w:numFmt w:val="bullet"/>
      <w:lvlText w:val="•"/>
      <w:lvlJc w:val="left"/>
      <w:pPr>
        <w:tabs>
          <w:tab w:val="num" w:pos="5040"/>
        </w:tabs>
        <w:ind w:left="5040" w:hanging="360"/>
      </w:pPr>
      <w:rPr>
        <w:rFonts w:ascii="Arial" w:hAnsi="Arial" w:hint="default"/>
      </w:rPr>
    </w:lvl>
    <w:lvl w:ilvl="7" w:tplc="DD8E29B4" w:tentative="1">
      <w:start w:val="1"/>
      <w:numFmt w:val="bullet"/>
      <w:lvlText w:val="•"/>
      <w:lvlJc w:val="left"/>
      <w:pPr>
        <w:tabs>
          <w:tab w:val="num" w:pos="5760"/>
        </w:tabs>
        <w:ind w:left="5760" w:hanging="360"/>
      </w:pPr>
      <w:rPr>
        <w:rFonts w:ascii="Arial" w:hAnsi="Arial" w:hint="default"/>
      </w:rPr>
    </w:lvl>
    <w:lvl w:ilvl="8" w:tplc="421221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B69DB"/>
    <w:multiLevelType w:val="hybridMultilevel"/>
    <w:tmpl w:val="F7A89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3C542D"/>
    <w:multiLevelType w:val="hybridMultilevel"/>
    <w:tmpl w:val="1870F368"/>
    <w:lvl w:ilvl="0" w:tplc="A05EB3C6">
      <w:start w:val="1"/>
      <w:numFmt w:val="bullet"/>
      <w:lvlText w:val="•"/>
      <w:lvlJc w:val="left"/>
      <w:pPr>
        <w:tabs>
          <w:tab w:val="num" w:pos="720"/>
        </w:tabs>
        <w:ind w:left="720" w:hanging="360"/>
      </w:pPr>
      <w:rPr>
        <w:rFonts w:ascii="Arial" w:hAnsi="Arial" w:hint="default"/>
      </w:rPr>
    </w:lvl>
    <w:lvl w:ilvl="1" w:tplc="50ECE054" w:tentative="1">
      <w:start w:val="1"/>
      <w:numFmt w:val="bullet"/>
      <w:lvlText w:val="•"/>
      <w:lvlJc w:val="left"/>
      <w:pPr>
        <w:tabs>
          <w:tab w:val="num" w:pos="1440"/>
        </w:tabs>
        <w:ind w:left="1440" w:hanging="360"/>
      </w:pPr>
      <w:rPr>
        <w:rFonts w:ascii="Arial" w:hAnsi="Arial" w:hint="default"/>
      </w:rPr>
    </w:lvl>
    <w:lvl w:ilvl="2" w:tplc="A6B042C8" w:tentative="1">
      <w:start w:val="1"/>
      <w:numFmt w:val="bullet"/>
      <w:lvlText w:val="•"/>
      <w:lvlJc w:val="left"/>
      <w:pPr>
        <w:tabs>
          <w:tab w:val="num" w:pos="2160"/>
        </w:tabs>
        <w:ind w:left="2160" w:hanging="360"/>
      </w:pPr>
      <w:rPr>
        <w:rFonts w:ascii="Arial" w:hAnsi="Arial" w:hint="default"/>
      </w:rPr>
    </w:lvl>
    <w:lvl w:ilvl="3" w:tplc="8342F88E" w:tentative="1">
      <w:start w:val="1"/>
      <w:numFmt w:val="bullet"/>
      <w:lvlText w:val="•"/>
      <w:lvlJc w:val="left"/>
      <w:pPr>
        <w:tabs>
          <w:tab w:val="num" w:pos="2880"/>
        </w:tabs>
        <w:ind w:left="2880" w:hanging="360"/>
      </w:pPr>
      <w:rPr>
        <w:rFonts w:ascii="Arial" w:hAnsi="Arial" w:hint="default"/>
      </w:rPr>
    </w:lvl>
    <w:lvl w:ilvl="4" w:tplc="F1C00840" w:tentative="1">
      <w:start w:val="1"/>
      <w:numFmt w:val="bullet"/>
      <w:lvlText w:val="•"/>
      <w:lvlJc w:val="left"/>
      <w:pPr>
        <w:tabs>
          <w:tab w:val="num" w:pos="3600"/>
        </w:tabs>
        <w:ind w:left="3600" w:hanging="360"/>
      </w:pPr>
      <w:rPr>
        <w:rFonts w:ascii="Arial" w:hAnsi="Arial" w:hint="default"/>
      </w:rPr>
    </w:lvl>
    <w:lvl w:ilvl="5" w:tplc="DB2EF330" w:tentative="1">
      <w:start w:val="1"/>
      <w:numFmt w:val="bullet"/>
      <w:lvlText w:val="•"/>
      <w:lvlJc w:val="left"/>
      <w:pPr>
        <w:tabs>
          <w:tab w:val="num" w:pos="4320"/>
        </w:tabs>
        <w:ind w:left="4320" w:hanging="360"/>
      </w:pPr>
      <w:rPr>
        <w:rFonts w:ascii="Arial" w:hAnsi="Arial" w:hint="default"/>
      </w:rPr>
    </w:lvl>
    <w:lvl w:ilvl="6" w:tplc="0A0EFB4A" w:tentative="1">
      <w:start w:val="1"/>
      <w:numFmt w:val="bullet"/>
      <w:lvlText w:val="•"/>
      <w:lvlJc w:val="left"/>
      <w:pPr>
        <w:tabs>
          <w:tab w:val="num" w:pos="5040"/>
        </w:tabs>
        <w:ind w:left="5040" w:hanging="360"/>
      </w:pPr>
      <w:rPr>
        <w:rFonts w:ascii="Arial" w:hAnsi="Arial" w:hint="default"/>
      </w:rPr>
    </w:lvl>
    <w:lvl w:ilvl="7" w:tplc="CE94B03A" w:tentative="1">
      <w:start w:val="1"/>
      <w:numFmt w:val="bullet"/>
      <w:lvlText w:val="•"/>
      <w:lvlJc w:val="left"/>
      <w:pPr>
        <w:tabs>
          <w:tab w:val="num" w:pos="5760"/>
        </w:tabs>
        <w:ind w:left="5760" w:hanging="360"/>
      </w:pPr>
      <w:rPr>
        <w:rFonts w:ascii="Arial" w:hAnsi="Arial" w:hint="default"/>
      </w:rPr>
    </w:lvl>
    <w:lvl w:ilvl="8" w:tplc="18A499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854842"/>
    <w:multiLevelType w:val="hybridMultilevel"/>
    <w:tmpl w:val="3110AF92"/>
    <w:lvl w:ilvl="0" w:tplc="822C55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406F1"/>
    <w:multiLevelType w:val="hybridMultilevel"/>
    <w:tmpl w:val="EA0C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30D11"/>
    <w:multiLevelType w:val="hybridMultilevel"/>
    <w:tmpl w:val="125C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966705"/>
    <w:multiLevelType w:val="hybridMultilevel"/>
    <w:tmpl w:val="E8128844"/>
    <w:lvl w:ilvl="0" w:tplc="06A8AB76">
      <w:start w:val="1"/>
      <w:numFmt w:val="bullet"/>
      <w:lvlText w:val="•"/>
      <w:lvlJc w:val="left"/>
      <w:pPr>
        <w:tabs>
          <w:tab w:val="num" w:pos="360"/>
        </w:tabs>
        <w:ind w:left="360" w:hanging="360"/>
      </w:pPr>
      <w:rPr>
        <w:rFonts w:ascii="Arial" w:hAnsi="Arial" w:hint="default"/>
      </w:rPr>
    </w:lvl>
    <w:lvl w:ilvl="1" w:tplc="5AA85CC0" w:tentative="1">
      <w:start w:val="1"/>
      <w:numFmt w:val="bullet"/>
      <w:lvlText w:val="•"/>
      <w:lvlJc w:val="left"/>
      <w:pPr>
        <w:tabs>
          <w:tab w:val="num" w:pos="1080"/>
        </w:tabs>
        <w:ind w:left="1080" w:hanging="360"/>
      </w:pPr>
      <w:rPr>
        <w:rFonts w:ascii="Arial" w:hAnsi="Arial" w:hint="default"/>
      </w:rPr>
    </w:lvl>
    <w:lvl w:ilvl="2" w:tplc="8A30CDEA" w:tentative="1">
      <w:start w:val="1"/>
      <w:numFmt w:val="bullet"/>
      <w:lvlText w:val="•"/>
      <w:lvlJc w:val="left"/>
      <w:pPr>
        <w:tabs>
          <w:tab w:val="num" w:pos="1800"/>
        </w:tabs>
        <w:ind w:left="1800" w:hanging="360"/>
      </w:pPr>
      <w:rPr>
        <w:rFonts w:ascii="Arial" w:hAnsi="Arial" w:hint="default"/>
      </w:rPr>
    </w:lvl>
    <w:lvl w:ilvl="3" w:tplc="1C30C3E6" w:tentative="1">
      <w:start w:val="1"/>
      <w:numFmt w:val="bullet"/>
      <w:lvlText w:val="•"/>
      <w:lvlJc w:val="left"/>
      <w:pPr>
        <w:tabs>
          <w:tab w:val="num" w:pos="2520"/>
        </w:tabs>
        <w:ind w:left="2520" w:hanging="360"/>
      </w:pPr>
      <w:rPr>
        <w:rFonts w:ascii="Arial" w:hAnsi="Arial" w:hint="default"/>
      </w:rPr>
    </w:lvl>
    <w:lvl w:ilvl="4" w:tplc="FD068B14" w:tentative="1">
      <w:start w:val="1"/>
      <w:numFmt w:val="bullet"/>
      <w:lvlText w:val="•"/>
      <w:lvlJc w:val="left"/>
      <w:pPr>
        <w:tabs>
          <w:tab w:val="num" w:pos="3240"/>
        </w:tabs>
        <w:ind w:left="3240" w:hanging="360"/>
      </w:pPr>
      <w:rPr>
        <w:rFonts w:ascii="Arial" w:hAnsi="Arial" w:hint="default"/>
      </w:rPr>
    </w:lvl>
    <w:lvl w:ilvl="5" w:tplc="DFF20246" w:tentative="1">
      <w:start w:val="1"/>
      <w:numFmt w:val="bullet"/>
      <w:lvlText w:val="•"/>
      <w:lvlJc w:val="left"/>
      <w:pPr>
        <w:tabs>
          <w:tab w:val="num" w:pos="3960"/>
        </w:tabs>
        <w:ind w:left="3960" w:hanging="360"/>
      </w:pPr>
      <w:rPr>
        <w:rFonts w:ascii="Arial" w:hAnsi="Arial" w:hint="default"/>
      </w:rPr>
    </w:lvl>
    <w:lvl w:ilvl="6" w:tplc="6E8C6D08" w:tentative="1">
      <w:start w:val="1"/>
      <w:numFmt w:val="bullet"/>
      <w:lvlText w:val="•"/>
      <w:lvlJc w:val="left"/>
      <w:pPr>
        <w:tabs>
          <w:tab w:val="num" w:pos="4680"/>
        </w:tabs>
        <w:ind w:left="4680" w:hanging="360"/>
      </w:pPr>
      <w:rPr>
        <w:rFonts w:ascii="Arial" w:hAnsi="Arial" w:hint="default"/>
      </w:rPr>
    </w:lvl>
    <w:lvl w:ilvl="7" w:tplc="5AC6FA58" w:tentative="1">
      <w:start w:val="1"/>
      <w:numFmt w:val="bullet"/>
      <w:lvlText w:val="•"/>
      <w:lvlJc w:val="left"/>
      <w:pPr>
        <w:tabs>
          <w:tab w:val="num" w:pos="5400"/>
        </w:tabs>
        <w:ind w:left="5400" w:hanging="360"/>
      </w:pPr>
      <w:rPr>
        <w:rFonts w:ascii="Arial" w:hAnsi="Arial" w:hint="default"/>
      </w:rPr>
    </w:lvl>
    <w:lvl w:ilvl="8" w:tplc="B8C03A2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D221CD4"/>
    <w:multiLevelType w:val="hybridMultilevel"/>
    <w:tmpl w:val="76CCD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A22FB"/>
    <w:multiLevelType w:val="hybridMultilevel"/>
    <w:tmpl w:val="4DF8882E"/>
    <w:lvl w:ilvl="0" w:tplc="DE620B98">
      <w:start w:val="1"/>
      <w:numFmt w:val="bullet"/>
      <w:lvlText w:val="•"/>
      <w:lvlJc w:val="left"/>
      <w:pPr>
        <w:tabs>
          <w:tab w:val="num" w:pos="720"/>
        </w:tabs>
        <w:ind w:left="720" w:hanging="360"/>
      </w:pPr>
      <w:rPr>
        <w:rFonts w:ascii="Arial" w:hAnsi="Arial" w:hint="default"/>
      </w:rPr>
    </w:lvl>
    <w:lvl w:ilvl="1" w:tplc="0D2E08CA" w:tentative="1">
      <w:start w:val="1"/>
      <w:numFmt w:val="bullet"/>
      <w:lvlText w:val="•"/>
      <w:lvlJc w:val="left"/>
      <w:pPr>
        <w:tabs>
          <w:tab w:val="num" w:pos="1440"/>
        </w:tabs>
        <w:ind w:left="1440" w:hanging="360"/>
      </w:pPr>
      <w:rPr>
        <w:rFonts w:ascii="Arial" w:hAnsi="Arial" w:hint="default"/>
      </w:rPr>
    </w:lvl>
    <w:lvl w:ilvl="2" w:tplc="749AD7CA" w:tentative="1">
      <w:start w:val="1"/>
      <w:numFmt w:val="bullet"/>
      <w:lvlText w:val="•"/>
      <w:lvlJc w:val="left"/>
      <w:pPr>
        <w:tabs>
          <w:tab w:val="num" w:pos="2160"/>
        </w:tabs>
        <w:ind w:left="2160" w:hanging="360"/>
      </w:pPr>
      <w:rPr>
        <w:rFonts w:ascii="Arial" w:hAnsi="Arial" w:hint="default"/>
      </w:rPr>
    </w:lvl>
    <w:lvl w:ilvl="3" w:tplc="22BE54C4" w:tentative="1">
      <w:start w:val="1"/>
      <w:numFmt w:val="bullet"/>
      <w:lvlText w:val="•"/>
      <w:lvlJc w:val="left"/>
      <w:pPr>
        <w:tabs>
          <w:tab w:val="num" w:pos="2880"/>
        </w:tabs>
        <w:ind w:left="2880" w:hanging="360"/>
      </w:pPr>
      <w:rPr>
        <w:rFonts w:ascii="Arial" w:hAnsi="Arial" w:hint="default"/>
      </w:rPr>
    </w:lvl>
    <w:lvl w:ilvl="4" w:tplc="6F0A5CEE" w:tentative="1">
      <w:start w:val="1"/>
      <w:numFmt w:val="bullet"/>
      <w:lvlText w:val="•"/>
      <w:lvlJc w:val="left"/>
      <w:pPr>
        <w:tabs>
          <w:tab w:val="num" w:pos="3600"/>
        </w:tabs>
        <w:ind w:left="3600" w:hanging="360"/>
      </w:pPr>
      <w:rPr>
        <w:rFonts w:ascii="Arial" w:hAnsi="Arial" w:hint="default"/>
      </w:rPr>
    </w:lvl>
    <w:lvl w:ilvl="5" w:tplc="87B84586" w:tentative="1">
      <w:start w:val="1"/>
      <w:numFmt w:val="bullet"/>
      <w:lvlText w:val="•"/>
      <w:lvlJc w:val="left"/>
      <w:pPr>
        <w:tabs>
          <w:tab w:val="num" w:pos="4320"/>
        </w:tabs>
        <w:ind w:left="4320" w:hanging="360"/>
      </w:pPr>
      <w:rPr>
        <w:rFonts w:ascii="Arial" w:hAnsi="Arial" w:hint="default"/>
      </w:rPr>
    </w:lvl>
    <w:lvl w:ilvl="6" w:tplc="9132A5A4" w:tentative="1">
      <w:start w:val="1"/>
      <w:numFmt w:val="bullet"/>
      <w:lvlText w:val="•"/>
      <w:lvlJc w:val="left"/>
      <w:pPr>
        <w:tabs>
          <w:tab w:val="num" w:pos="5040"/>
        </w:tabs>
        <w:ind w:left="5040" w:hanging="360"/>
      </w:pPr>
      <w:rPr>
        <w:rFonts w:ascii="Arial" w:hAnsi="Arial" w:hint="default"/>
      </w:rPr>
    </w:lvl>
    <w:lvl w:ilvl="7" w:tplc="0CBE3998" w:tentative="1">
      <w:start w:val="1"/>
      <w:numFmt w:val="bullet"/>
      <w:lvlText w:val="•"/>
      <w:lvlJc w:val="left"/>
      <w:pPr>
        <w:tabs>
          <w:tab w:val="num" w:pos="5760"/>
        </w:tabs>
        <w:ind w:left="5760" w:hanging="360"/>
      </w:pPr>
      <w:rPr>
        <w:rFonts w:ascii="Arial" w:hAnsi="Arial" w:hint="default"/>
      </w:rPr>
    </w:lvl>
    <w:lvl w:ilvl="8" w:tplc="05C267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5A4905"/>
    <w:multiLevelType w:val="hybridMultilevel"/>
    <w:tmpl w:val="1B5E3B04"/>
    <w:lvl w:ilvl="0" w:tplc="0DC6E2AE">
      <w:start w:val="1"/>
      <w:numFmt w:val="decimal"/>
      <w:lvlText w:val="%1."/>
      <w:lvlJc w:val="left"/>
      <w:pPr>
        <w:ind w:left="-66" w:hanging="36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3" w15:restartNumberingAfterBreak="0">
    <w:nsid w:val="3E521403"/>
    <w:multiLevelType w:val="hybridMultilevel"/>
    <w:tmpl w:val="F8E8A964"/>
    <w:lvl w:ilvl="0" w:tplc="EC8C34AE">
      <w:start w:val="1"/>
      <w:numFmt w:val="bullet"/>
      <w:lvlText w:val="•"/>
      <w:lvlJc w:val="left"/>
      <w:pPr>
        <w:tabs>
          <w:tab w:val="num" w:pos="720"/>
        </w:tabs>
        <w:ind w:left="720" w:hanging="360"/>
      </w:pPr>
      <w:rPr>
        <w:rFonts w:ascii="Arial" w:hAnsi="Arial" w:hint="default"/>
      </w:rPr>
    </w:lvl>
    <w:lvl w:ilvl="1" w:tplc="6930C66A" w:tentative="1">
      <w:start w:val="1"/>
      <w:numFmt w:val="bullet"/>
      <w:lvlText w:val="•"/>
      <w:lvlJc w:val="left"/>
      <w:pPr>
        <w:tabs>
          <w:tab w:val="num" w:pos="1440"/>
        </w:tabs>
        <w:ind w:left="1440" w:hanging="360"/>
      </w:pPr>
      <w:rPr>
        <w:rFonts w:ascii="Arial" w:hAnsi="Arial" w:hint="default"/>
      </w:rPr>
    </w:lvl>
    <w:lvl w:ilvl="2" w:tplc="690435D4" w:tentative="1">
      <w:start w:val="1"/>
      <w:numFmt w:val="bullet"/>
      <w:lvlText w:val="•"/>
      <w:lvlJc w:val="left"/>
      <w:pPr>
        <w:tabs>
          <w:tab w:val="num" w:pos="2160"/>
        </w:tabs>
        <w:ind w:left="2160" w:hanging="360"/>
      </w:pPr>
      <w:rPr>
        <w:rFonts w:ascii="Arial" w:hAnsi="Arial" w:hint="default"/>
      </w:rPr>
    </w:lvl>
    <w:lvl w:ilvl="3" w:tplc="4FDE6F28" w:tentative="1">
      <w:start w:val="1"/>
      <w:numFmt w:val="bullet"/>
      <w:lvlText w:val="•"/>
      <w:lvlJc w:val="left"/>
      <w:pPr>
        <w:tabs>
          <w:tab w:val="num" w:pos="2880"/>
        </w:tabs>
        <w:ind w:left="2880" w:hanging="360"/>
      </w:pPr>
      <w:rPr>
        <w:rFonts w:ascii="Arial" w:hAnsi="Arial" w:hint="default"/>
      </w:rPr>
    </w:lvl>
    <w:lvl w:ilvl="4" w:tplc="ED4C1F7E" w:tentative="1">
      <w:start w:val="1"/>
      <w:numFmt w:val="bullet"/>
      <w:lvlText w:val="•"/>
      <w:lvlJc w:val="left"/>
      <w:pPr>
        <w:tabs>
          <w:tab w:val="num" w:pos="3600"/>
        </w:tabs>
        <w:ind w:left="3600" w:hanging="360"/>
      </w:pPr>
      <w:rPr>
        <w:rFonts w:ascii="Arial" w:hAnsi="Arial" w:hint="default"/>
      </w:rPr>
    </w:lvl>
    <w:lvl w:ilvl="5" w:tplc="AA8E878A" w:tentative="1">
      <w:start w:val="1"/>
      <w:numFmt w:val="bullet"/>
      <w:lvlText w:val="•"/>
      <w:lvlJc w:val="left"/>
      <w:pPr>
        <w:tabs>
          <w:tab w:val="num" w:pos="4320"/>
        </w:tabs>
        <w:ind w:left="4320" w:hanging="360"/>
      </w:pPr>
      <w:rPr>
        <w:rFonts w:ascii="Arial" w:hAnsi="Arial" w:hint="default"/>
      </w:rPr>
    </w:lvl>
    <w:lvl w:ilvl="6" w:tplc="1AFC80B8" w:tentative="1">
      <w:start w:val="1"/>
      <w:numFmt w:val="bullet"/>
      <w:lvlText w:val="•"/>
      <w:lvlJc w:val="left"/>
      <w:pPr>
        <w:tabs>
          <w:tab w:val="num" w:pos="5040"/>
        </w:tabs>
        <w:ind w:left="5040" w:hanging="360"/>
      </w:pPr>
      <w:rPr>
        <w:rFonts w:ascii="Arial" w:hAnsi="Arial" w:hint="default"/>
      </w:rPr>
    </w:lvl>
    <w:lvl w:ilvl="7" w:tplc="ADD40A84" w:tentative="1">
      <w:start w:val="1"/>
      <w:numFmt w:val="bullet"/>
      <w:lvlText w:val="•"/>
      <w:lvlJc w:val="left"/>
      <w:pPr>
        <w:tabs>
          <w:tab w:val="num" w:pos="5760"/>
        </w:tabs>
        <w:ind w:left="5760" w:hanging="360"/>
      </w:pPr>
      <w:rPr>
        <w:rFonts w:ascii="Arial" w:hAnsi="Arial" w:hint="default"/>
      </w:rPr>
    </w:lvl>
    <w:lvl w:ilvl="8" w:tplc="A89C0D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AB0E03"/>
    <w:multiLevelType w:val="hybridMultilevel"/>
    <w:tmpl w:val="70EC7124"/>
    <w:lvl w:ilvl="0" w:tplc="DF1AA160">
      <w:start w:val="1"/>
      <w:numFmt w:val="bullet"/>
      <w:lvlText w:val="•"/>
      <w:lvlJc w:val="left"/>
      <w:pPr>
        <w:tabs>
          <w:tab w:val="num" w:pos="720"/>
        </w:tabs>
        <w:ind w:left="720" w:hanging="360"/>
      </w:pPr>
      <w:rPr>
        <w:rFonts w:ascii="Arial" w:hAnsi="Arial" w:hint="default"/>
      </w:rPr>
    </w:lvl>
    <w:lvl w:ilvl="1" w:tplc="831E86BC">
      <w:start w:val="157"/>
      <w:numFmt w:val="bullet"/>
      <w:lvlText w:val="•"/>
      <w:lvlJc w:val="left"/>
      <w:pPr>
        <w:tabs>
          <w:tab w:val="num" w:pos="1440"/>
        </w:tabs>
        <w:ind w:left="1440" w:hanging="360"/>
      </w:pPr>
      <w:rPr>
        <w:rFonts w:ascii="Arial" w:hAnsi="Arial" w:hint="default"/>
      </w:rPr>
    </w:lvl>
    <w:lvl w:ilvl="2" w:tplc="679EADDA">
      <w:start w:val="1"/>
      <w:numFmt w:val="bullet"/>
      <w:lvlText w:val="•"/>
      <w:lvlJc w:val="left"/>
      <w:pPr>
        <w:tabs>
          <w:tab w:val="num" w:pos="2160"/>
        </w:tabs>
        <w:ind w:left="2160" w:hanging="360"/>
      </w:pPr>
      <w:rPr>
        <w:rFonts w:ascii="Arial" w:hAnsi="Arial" w:hint="default"/>
      </w:rPr>
    </w:lvl>
    <w:lvl w:ilvl="3" w:tplc="16D4035C" w:tentative="1">
      <w:start w:val="1"/>
      <w:numFmt w:val="bullet"/>
      <w:lvlText w:val="•"/>
      <w:lvlJc w:val="left"/>
      <w:pPr>
        <w:tabs>
          <w:tab w:val="num" w:pos="2880"/>
        </w:tabs>
        <w:ind w:left="2880" w:hanging="360"/>
      </w:pPr>
      <w:rPr>
        <w:rFonts w:ascii="Arial" w:hAnsi="Arial" w:hint="default"/>
      </w:rPr>
    </w:lvl>
    <w:lvl w:ilvl="4" w:tplc="25661FFA" w:tentative="1">
      <w:start w:val="1"/>
      <w:numFmt w:val="bullet"/>
      <w:lvlText w:val="•"/>
      <w:lvlJc w:val="left"/>
      <w:pPr>
        <w:tabs>
          <w:tab w:val="num" w:pos="3600"/>
        </w:tabs>
        <w:ind w:left="3600" w:hanging="360"/>
      </w:pPr>
      <w:rPr>
        <w:rFonts w:ascii="Arial" w:hAnsi="Arial" w:hint="default"/>
      </w:rPr>
    </w:lvl>
    <w:lvl w:ilvl="5" w:tplc="15AA96C4" w:tentative="1">
      <w:start w:val="1"/>
      <w:numFmt w:val="bullet"/>
      <w:lvlText w:val="•"/>
      <w:lvlJc w:val="left"/>
      <w:pPr>
        <w:tabs>
          <w:tab w:val="num" w:pos="4320"/>
        </w:tabs>
        <w:ind w:left="4320" w:hanging="360"/>
      </w:pPr>
      <w:rPr>
        <w:rFonts w:ascii="Arial" w:hAnsi="Arial" w:hint="default"/>
      </w:rPr>
    </w:lvl>
    <w:lvl w:ilvl="6" w:tplc="7D50D762" w:tentative="1">
      <w:start w:val="1"/>
      <w:numFmt w:val="bullet"/>
      <w:lvlText w:val="•"/>
      <w:lvlJc w:val="left"/>
      <w:pPr>
        <w:tabs>
          <w:tab w:val="num" w:pos="5040"/>
        </w:tabs>
        <w:ind w:left="5040" w:hanging="360"/>
      </w:pPr>
      <w:rPr>
        <w:rFonts w:ascii="Arial" w:hAnsi="Arial" w:hint="default"/>
      </w:rPr>
    </w:lvl>
    <w:lvl w:ilvl="7" w:tplc="7D6062EC" w:tentative="1">
      <w:start w:val="1"/>
      <w:numFmt w:val="bullet"/>
      <w:lvlText w:val="•"/>
      <w:lvlJc w:val="left"/>
      <w:pPr>
        <w:tabs>
          <w:tab w:val="num" w:pos="5760"/>
        </w:tabs>
        <w:ind w:left="5760" w:hanging="360"/>
      </w:pPr>
      <w:rPr>
        <w:rFonts w:ascii="Arial" w:hAnsi="Arial" w:hint="default"/>
      </w:rPr>
    </w:lvl>
    <w:lvl w:ilvl="8" w:tplc="8416B33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61136F"/>
    <w:multiLevelType w:val="hybridMultilevel"/>
    <w:tmpl w:val="867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366BDE"/>
    <w:multiLevelType w:val="hybridMultilevel"/>
    <w:tmpl w:val="D998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17851"/>
    <w:multiLevelType w:val="hybridMultilevel"/>
    <w:tmpl w:val="DCBCBCB8"/>
    <w:lvl w:ilvl="0" w:tplc="339EB5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896AFE"/>
    <w:multiLevelType w:val="hybridMultilevel"/>
    <w:tmpl w:val="7C38E5B0"/>
    <w:lvl w:ilvl="0" w:tplc="F84AB7A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7C7F3E"/>
    <w:multiLevelType w:val="hybridMultilevel"/>
    <w:tmpl w:val="98AC8D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E0C23"/>
    <w:multiLevelType w:val="hybridMultilevel"/>
    <w:tmpl w:val="D64A910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21762A"/>
    <w:multiLevelType w:val="hybridMultilevel"/>
    <w:tmpl w:val="F00EFFE0"/>
    <w:lvl w:ilvl="0" w:tplc="FD60DF14">
      <w:start w:val="1"/>
      <w:numFmt w:val="bullet"/>
      <w:lvlText w:val="•"/>
      <w:lvlJc w:val="left"/>
      <w:pPr>
        <w:tabs>
          <w:tab w:val="num" w:pos="720"/>
        </w:tabs>
        <w:ind w:left="720" w:hanging="360"/>
      </w:pPr>
      <w:rPr>
        <w:rFonts w:ascii="Arial" w:hAnsi="Arial" w:hint="default"/>
      </w:rPr>
    </w:lvl>
    <w:lvl w:ilvl="1" w:tplc="B5507026" w:tentative="1">
      <w:start w:val="1"/>
      <w:numFmt w:val="bullet"/>
      <w:lvlText w:val="•"/>
      <w:lvlJc w:val="left"/>
      <w:pPr>
        <w:tabs>
          <w:tab w:val="num" w:pos="1440"/>
        </w:tabs>
        <w:ind w:left="1440" w:hanging="360"/>
      </w:pPr>
      <w:rPr>
        <w:rFonts w:ascii="Arial" w:hAnsi="Arial" w:hint="default"/>
      </w:rPr>
    </w:lvl>
    <w:lvl w:ilvl="2" w:tplc="E326EEB4" w:tentative="1">
      <w:start w:val="1"/>
      <w:numFmt w:val="bullet"/>
      <w:lvlText w:val="•"/>
      <w:lvlJc w:val="left"/>
      <w:pPr>
        <w:tabs>
          <w:tab w:val="num" w:pos="2160"/>
        </w:tabs>
        <w:ind w:left="2160" w:hanging="360"/>
      </w:pPr>
      <w:rPr>
        <w:rFonts w:ascii="Arial" w:hAnsi="Arial" w:hint="default"/>
      </w:rPr>
    </w:lvl>
    <w:lvl w:ilvl="3" w:tplc="14207BC6" w:tentative="1">
      <w:start w:val="1"/>
      <w:numFmt w:val="bullet"/>
      <w:lvlText w:val="•"/>
      <w:lvlJc w:val="left"/>
      <w:pPr>
        <w:tabs>
          <w:tab w:val="num" w:pos="2880"/>
        </w:tabs>
        <w:ind w:left="2880" w:hanging="360"/>
      </w:pPr>
      <w:rPr>
        <w:rFonts w:ascii="Arial" w:hAnsi="Arial" w:hint="default"/>
      </w:rPr>
    </w:lvl>
    <w:lvl w:ilvl="4" w:tplc="F6E07CA2" w:tentative="1">
      <w:start w:val="1"/>
      <w:numFmt w:val="bullet"/>
      <w:lvlText w:val="•"/>
      <w:lvlJc w:val="left"/>
      <w:pPr>
        <w:tabs>
          <w:tab w:val="num" w:pos="3600"/>
        </w:tabs>
        <w:ind w:left="3600" w:hanging="360"/>
      </w:pPr>
      <w:rPr>
        <w:rFonts w:ascii="Arial" w:hAnsi="Arial" w:hint="default"/>
      </w:rPr>
    </w:lvl>
    <w:lvl w:ilvl="5" w:tplc="F85A5CD0" w:tentative="1">
      <w:start w:val="1"/>
      <w:numFmt w:val="bullet"/>
      <w:lvlText w:val="•"/>
      <w:lvlJc w:val="left"/>
      <w:pPr>
        <w:tabs>
          <w:tab w:val="num" w:pos="4320"/>
        </w:tabs>
        <w:ind w:left="4320" w:hanging="360"/>
      </w:pPr>
      <w:rPr>
        <w:rFonts w:ascii="Arial" w:hAnsi="Arial" w:hint="default"/>
      </w:rPr>
    </w:lvl>
    <w:lvl w:ilvl="6" w:tplc="0FB60DEC" w:tentative="1">
      <w:start w:val="1"/>
      <w:numFmt w:val="bullet"/>
      <w:lvlText w:val="•"/>
      <w:lvlJc w:val="left"/>
      <w:pPr>
        <w:tabs>
          <w:tab w:val="num" w:pos="5040"/>
        </w:tabs>
        <w:ind w:left="5040" w:hanging="360"/>
      </w:pPr>
      <w:rPr>
        <w:rFonts w:ascii="Arial" w:hAnsi="Arial" w:hint="default"/>
      </w:rPr>
    </w:lvl>
    <w:lvl w:ilvl="7" w:tplc="6848EB74" w:tentative="1">
      <w:start w:val="1"/>
      <w:numFmt w:val="bullet"/>
      <w:lvlText w:val="•"/>
      <w:lvlJc w:val="left"/>
      <w:pPr>
        <w:tabs>
          <w:tab w:val="num" w:pos="5760"/>
        </w:tabs>
        <w:ind w:left="5760" w:hanging="360"/>
      </w:pPr>
      <w:rPr>
        <w:rFonts w:ascii="Arial" w:hAnsi="Arial" w:hint="default"/>
      </w:rPr>
    </w:lvl>
    <w:lvl w:ilvl="8" w:tplc="4F6E83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4E64AB"/>
    <w:multiLevelType w:val="hybridMultilevel"/>
    <w:tmpl w:val="7C04210A"/>
    <w:lvl w:ilvl="0" w:tplc="085852A6">
      <w:start w:val="1"/>
      <w:numFmt w:val="bullet"/>
      <w:lvlText w:val="•"/>
      <w:lvlJc w:val="left"/>
      <w:pPr>
        <w:tabs>
          <w:tab w:val="num" w:pos="720"/>
        </w:tabs>
        <w:ind w:left="720" w:hanging="360"/>
      </w:pPr>
      <w:rPr>
        <w:rFonts w:ascii="Arial" w:hAnsi="Arial" w:hint="default"/>
      </w:rPr>
    </w:lvl>
    <w:lvl w:ilvl="1" w:tplc="0AD8516A" w:tentative="1">
      <w:start w:val="1"/>
      <w:numFmt w:val="bullet"/>
      <w:lvlText w:val="•"/>
      <w:lvlJc w:val="left"/>
      <w:pPr>
        <w:tabs>
          <w:tab w:val="num" w:pos="1440"/>
        </w:tabs>
        <w:ind w:left="1440" w:hanging="360"/>
      </w:pPr>
      <w:rPr>
        <w:rFonts w:ascii="Arial" w:hAnsi="Arial" w:hint="default"/>
      </w:rPr>
    </w:lvl>
    <w:lvl w:ilvl="2" w:tplc="B7A81EBC" w:tentative="1">
      <w:start w:val="1"/>
      <w:numFmt w:val="bullet"/>
      <w:lvlText w:val="•"/>
      <w:lvlJc w:val="left"/>
      <w:pPr>
        <w:tabs>
          <w:tab w:val="num" w:pos="2160"/>
        </w:tabs>
        <w:ind w:left="2160" w:hanging="360"/>
      </w:pPr>
      <w:rPr>
        <w:rFonts w:ascii="Arial" w:hAnsi="Arial" w:hint="default"/>
      </w:rPr>
    </w:lvl>
    <w:lvl w:ilvl="3" w:tplc="69A8E6D2" w:tentative="1">
      <w:start w:val="1"/>
      <w:numFmt w:val="bullet"/>
      <w:lvlText w:val="•"/>
      <w:lvlJc w:val="left"/>
      <w:pPr>
        <w:tabs>
          <w:tab w:val="num" w:pos="2880"/>
        </w:tabs>
        <w:ind w:left="2880" w:hanging="360"/>
      </w:pPr>
      <w:rPr>
        <w:rFonts w:ascii="Arial" w:hAnsi="Arial" w:hint="default"/>
      </w:rPr>
    </w:lvl>
    <w:lvl w:ilvl="4" w:tplc="BC8E1996" w:tentative="1">
      <w:start w:val="1"/>
      <w:numFmt w:val="bullet"/>
      <w:lvlText w:val="•"/>
      <w:lvlJc w:val="left"/>
      <w:pPr>
        <w:tabs>
          <w:tab w:val="num" w:pos="3600"/>
        </w:tabs>
        <w:ind w:left="3600" w:hanging="360"/>
      </w:pPr>
      <w:rPr>
        <w:rFonts w:ascii="Arial" w:hAnsi="Arial" w:hint="default"/>
      </w:rPr>
    </w:lvl>
    <w:lvl w:ilvl="5" w:tplc="E168E778" w:tentative="1">
      <w:start w:val="1"/>
      <w:numFmt w:val="bullet"/>
      <w:lvlText w:val="•"/>
      <w:lvlJc w:val="left"/>
      <w:pPr>
        <w:tabs>
          <w:tab w:val="num" w:pos="4320"/>
        </w:tabs>
        <w:ind w:left="4320" w:hanging="360"/>
      </w:pPr>
      <w:rPr>
        <w:rFonts w:ascii="Arial" w:hAnsi="Arial" w:hint="default"/>
      </w:rPr>
    </w:lvl>
    <w:lvl w:ilvl="6" w:tplc="94E2278A" w:tentative="1">
      <w:start w:val="1"/>
      <w:numFmt w:val="bullet"/>
      <w:lvlText w:val="•"/>
      <w:lvlJc w:val="left"/>
      <w:pPr>
        <w:tabs>
          <w:tab w:val="num" w:pos="5040"/>
        </w:tabs>
        <w:ind w:left="5040" w:hanging="360"/>
      </w:pPr>
      <w:rPr>
        <w:rFonts w:ascii="Arial" w:hAnsi="Arial" w:hint="default"/>
      </w:rPr>
    </w:lvl>
    <w:lvl w:ilvl="7" w:tplc="2B5A64D0" w:tentative="1">
      <w:start w:val="1"/>
      <w:numFmt w:val="bullet"/>
      <w:lvlText w:val="•"/>
      <w:lvlJc w:val="left"/>
      <w:pPr>
        <w:tabs>
          <w:tab w:val="num" w:pos="5760"/>
        </w:tabs>
        <w:ind w:left="5760" w:hanging="360"/>
      </w:pPr>
      <w:rPr>
        <w:rFonts w:ascii="Arial" w:hAnsi="Arial" w:hint="default"/>
      </w:rPr>
    </w:lvl>
    <w:lvl w:ilvl="8" w:tplc="EB944F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CB4F8D"/>
    <w:multiLevelType w:val="hybridMultilevel"/>
    <w:tmpl w:val="4F1A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836116"/>
    <w:multiLevelType w:val="hybridMultilevel"/>
    <w:tmpl w:val="323C82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C96A56"/>
    <w:multiLevelType w:val="hybridMultilevel"/>
    <w:tmpl w:val="8A72C0CC"/>
    <w:lvl w:ilvl="0" w:tplc="EDEE6052">
      <w:start w:val="1"/>
      <w:numFmt w:val="bullet"/>
      <w:lvlText w:val="•"/>
      <w:lvlJc w:val="left"/>
      <w:pPr>
        <w:tabs>
          <w:tab w:val="num" w:pos="720"/>
        </w:tabs>
        <w:ind w:left="720" w:hanging="360"/>
      </w:pPr>
      <w:rPr>
        <w:rFonts w:ascii="Arial" w:hAnsi="Arial" w:hint="default"/>
      </w:rPr>
    </w:lvl>
    <w:lvl w:ilvl="1" w:tplc="B3AC7D4E" w:tentative="1">
      <w:start w:val="1"/>
      <w:numFmt w:val="bullet"/>
      <w:lvlText w:val="•"/>
      <w:lvlJc w:val="left"/>
      <w:pPr>
        <w:tabs>
          <w:tab w:val="num" w:pos="1440"/>
        </w:tabs>
        <w:ind w:left="1440" w:hanging="360"/>
      </w:pPr>
      <w:rPr>
        <w:rFonts w:ascii="Arial" w:hAnsi="Arial" w:hint="default"/>
      </w:rPr>
    </w:lvl>
    <w:lvl w:ilvl="2" w:tplc="B33C8686" w:tentative="1">
      <w:start w:val="1"/>
      <w:numFmt w:val="bullet"/>
      <w:lvlText w:val="•"/>
      <w:lvlJc w:val="left"/>
      <w:pPr>
        <w:tabs>
          <w:tab w:val="num" w:pos="2160"/>
        </w:tabs>
        <w:ind w:left="2160" w:hanging="360"/>
      </w:pPr>
      <w:rPr>
        <w:rFonts w:ascii="Arial" w:hAnsi="Arial" w:hint="default"/>
      </w:rPr>
    </w:lvl>
    <w:lvl w:ilvl="3" w:tplc="35F452B2" w:tentative="1">
      <w:start w:val="1"/>
      <w:numFmt w:val="bullet"/>
      <w:lvlText w:val="•"/>
      <w:lvlJc w:val="left"/>
      <w:pPr>
        <w:tabs>
          <w:tab w:val="num" w:pos="2880"/>
        </w:tabs>
        <w:ind w:left="2880" w:hanging="360"/>
      </w:pPr>
      <w:rPr>
        <w:rFonts w:ascii="Arial" w:hAnsi="Arial" w:hint="default"/>
      </w:rPr>
    </w:lvl>
    <w:lvl w:ilvl="4" w:tplc="F0881552" w:tentative="1">
      <w:start w:val="1"/>
      <w:numFmt w:val="bullet"/>
      <w:lvlText w:val="•"/>
      <w:lvlJc w:val="left"/>
      <w:pPr>
        <w:tabs>
          <w:tab w:val="num" w:pos="3600"/>
        </w:tabs>
        <w:ind w:left="3600" w:hanging="360"/>
      </w:pPr>
      <w:rPr>
        <w:rFonts w:ascii="Arial" w:hAnsi="Arial" w:hint="default"/>
      </w:rPr>
    </w:lvl>
    <w:lvl w:ilvl="5" w:tplc="607C02E8" w:tentative="1">
      <w:start w:val="1"/>
      <w:numFmt w:val="bullet"/>
      <w:lvlText w:val="•"/>
      <w:lvlJc w:val="left"/>
      <w:pPr>
        <w:tabs>
          <w:tab w:val="num" w:pos="4320"/>
        </w:tabs>
        <w:ind w:left="4320" w:hanging="360"/>
      </w:pPr>
      <w:rPr>
        <w:rFonts w:ascii="Arial" w:hAnsi="Arial" w:hint="default"/>
      </w:rPr>
    </w:lvl>
    <w:lvl w:ilvl="6" w:tplc="B734CDFE" w:tentative="1">
      <w:start w:val="1"/>
      <w:numFmt w:val="bullet"/>
      <w:lvlText w:val="•"/>
      <w:lvlJc w:val="left"/>
      <w:pPr>
        <w:tabs>
          <w:tab w:val="num" w:pos="5040"/>
        </w:tabs>
        <w:ind w:left="5040" w:hanging="360"/>
      </w:pPr>
      <w:rPr>
        <w:rFonts w:ascii="Arial" w:hAnsi="Arial" w:hint="default"/>
      </w:rPr>
    </w:lvl>
    <w:lvl w:ilvl="7" w:tplc="2D601932" w:tentative="1">
      <w:start w:val="1"/>
      <w:numFmt w:val="bullet"/>
      <w:lvlText w:val="•"/>
      <w:lvlJc w:val="left"/>
      <w:pPr>
        <w:tabs>
          <w:tab w:val="num" w:pos="5760"/>
        </w:tabs>
        <w:ind w:left="5760" w:hanging="360"/>
      </w:pPr>
      <w:rPr>
        <w:rFonts w:ascii="Arial" w:hAnsi="Arial" w:hint="default"/>
      </w:rPr>
    </w:lvl>
    <w:lvl w:ilvl="8" w:tplc="1D00F7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E0646C"/>
    <w:multiLevelType w:val="hybridMultilevel"/>
    <w:tmpl w:val="CE788630"/>
    <w:lvl w:ilvl="0" w:tplc="34D656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5A2C08"/>
    <w:multiLevelType w:val="hybridMultilevel"/>
    <w:tmpl w:val="E8383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D34CD7"/>
    <w:multiLevelType w:val="hybridMultilevel"/>
    <w:tmpl w:val="3D7E9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5B4D0F"/>
    <w:multiLevelType w:val="hybridMultilevel"/>
    <w:tmpl w:val="7B2A89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69044642">
    <w:abstractNumId w:val="26"/>
  </w:num>
  <w:num w:numId="2" w16cid:durableId="67533967">
    <w:abstractNumId w:val="8"/>
  </w:num>
  <w:num w:numId="3" w16cid:durableId="947010492">
    <w:abstractNumId w:val="22"/>
  </w:num>
  <w:num w:numId="4" w16cid:durableId="1378435615">
    <w:abstractNumId w:val="7"/>
  </w:num>
  <w:num w:numId="5" w16cid:durableId="1393388636">
    <w:abstractNumId w:val="27"/>
  </w:num>
  <w:num w:numId="6" w16cid:durableId="1131824752">
    <w:abstractNumId w:val="19"/>
  </w:num>
  <w:num w:numId="7" w16cid:durableId="1812599335">
    <w:abstractNumId w:val="14"/>
  </w:num>
  <w:num w:numId="8" w16cid:durableId="1701542322">
    <w:abstractNumId w:val="24"/>
  </w:num>
  <w:num w:numId="9" w16cid:durableId="1647665552">
    <w:abstractNumId w:val="28"/>
  </w:num>
  <w:num w:numId="10" w16cid:durableId="208230572">
    <w:abstractNumId w:val="13"/>
  </w:num>
  <w:num w:numId="11" w16cid:durableId="1258706941">
    <w:abstractNumId w:val="23"/>
  </w:num>
  <w:num w:numId="12" w16cid:durableId="2101414865">
    <w:abstractNumId w:val="2"/>
  </w:num>
  <w:num w:numId="13" w16cid:durableId="1951089189">
    <w:abstractNumId w:val="12"/>
  </w:num>
  <w:num w:numId="14" w16cid:durableId="950476082">
    <w:abstractNumId w:val="6"/>
  </w:num>
  <w:num w:numId="15" w16cid:durableId="2058429679">
    <w:abstractNumId w:val="32"/>
  </w:num>
  <w:num w:numId="16" w16cid:durableId="581523556">
    <w:abstractNumId w:val="20"/>
  </w:num>
  <w:num w:numId="17" w16cid:durableId="1582522153">
    <w:abstractNumId w:val="15"/>
  </w:num>
  <w:num w:numId="18" w16cid:durableId="140316570">
    <w:abstractNumId w:val="16"/>
  </w:num>
  <w:num w:numId="19" w16cid:durableId="711731392">
    <w:abstractNumId w:val="11"/>
  </w:num>
  <w:num w:numId="20" w16cid:durableId="746459862">
    <w:abstractNumId w:val="10"/>
  </w:num>
  <w:num w:numId="21" w16cid:durableId="1781217829">
    <w:abstractNumId w:val="9"/>
  </w:num>
  <w:num w:numId="22" w16cid:durableId="1119372949">
    <w:abstractNumId w:val="1"/>
  </w:num>
  <w:num w:numId="23" w16cid:durableId="6568612">
    <w:abstractNumId w:val="3"/>
  </w:num>
  <w:num w:numId="24" w16cid:durableId="1224370810">
    <w:abstractNumId w:val="25"/>
  </w:num>
  <w:num w:numId="25" w16cid:durableId="151213749">
    <w:abstractNumId w:val="31"/>
  </w:num>
  <w:num w:numId="26" w16cid:durableId="260067372">
    <w:abstractNumId w:val="5"/>
  </w:num>
  <w:num w:numId="27" w16cid:durableId="755443404">
    <w:abstractNumId w:val="17"/>
  </w:num>
  <w:num w:numId="28" w16cid:durableId="1456606981">
    <w:abstractNumId w:val="21"/>
  </w:num>
  <w:num w:numId="29" w16cid:durableId="820463090">
    <w:abstractNumId w:val="30"/>
  </w:num>
  <w:num w:numId="30" w16cid:durableId="1612861400">
    <w:abstractNumId w:val="0"/>
  </w:num>
  <w:num w:numId="31" w16cid:durableId="1628312905">
    <w:abstractNumId w:val="18"/>
  </w:num>
  <w:num w:numId="32" w16cid:durableId="148399438">
    <w:abstractNumId w:val="4"/>
  </w:num>
  <w:num w:numId="33" w16cid:durableId="546455356">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51B6"/>
    <w:rsid w:val="00005248"/>
    <w:rsid w:val="00006A1A"/>
    <w:rsid w:val="00013012"/>
    <w:rsid w:val="00036FFF"/>
    <w:rsid w:val="00043F02"/>
    <w:rsid w:val="00050947"/>
    <w:rsid w:val="00053679"/>
    <w:rsid w:val="0006057E"/>
    <w:rsid w:val="00091743"/>
    <w:rsid w:val="00096E03"/>
    <w:rsid w:val="00101C36"/>
    <w:rsid w:val="00104582"/>
    <w:rsid w:val="00115BA5"/>
    <w:rsid w:val="001234F6"/>
    <w:rsid w:val="0012589B"/>
    <w:rsid w:val="00135268"/>
    <w:rsid w:val="0013527D"/>
    <w:rsid w:val="001524BE"/>
    <w:rsid w:val="00156034"/>
    <w:rsid w:val="001C0128"/>
    <w:rsid w:val="001C10FB"/>
    <w:rsid w:val="001D1EDD"/>
    <w:rsid w:val="001E2359"/>
    <w:rsid w:val="001E29ED"/>
    <w:rsid w:val="001E6642"/>
    <w:rsid w:val="001E7F84"/>
    <w:rsid w:val="0020732B"/>
    <w:rsid w:val="00236487"/>
    <w:rsid w:val="00242943"/>
    <w:rsid w:val="002843B8"/>
    <w:rsid w:val="00290727"/>
    <w:rsid w:val="002919B8"/>
    <w:rsid w:val="0029264B"/>
    <w:rsid w:val="00295E5F"/>
    <w:rsid w:val="002A68D8"/>
    <w:rsid w:val="002A6BDC"/>
    <w:rsid w:val="002B6DB8"/>
    <w:rsid w:val="002B79D6"/>
    <w:rsid w:val="002C6113"/>
    <w:rsid w:val="002D4623"/>
    <w:rsid w:val="002F4122"/>
    <w:rsid w:val="00302D0B"/>
    <w:rsid w:val="00302DFB"/>
    <w:rsid w:val="003035A7"/>
    <w:rsid w:val="00311467"/>
    <w:rsid w:val="00345264"/>
    <w:rsid w:val="00345E69"/>
    <w:rsid w:val="003500C3"/>
    <w:rsid w:val="00352A0A"/>
    <w:rsid w:val="00367C45"/>
    <w:rsid w:val="0037025F"/>
    <w:rsid w:val="003706A0"/>
    <w:rsid w:val="0037105B"/>
    <w:rsid w:val="0037714C"/>
    <w:rsid w:val="003874E8"/>
    <w:rsid w:val="0039352A"/>
    <w:rsid w:val="00396817"/>
    <w:rsid w:val="003A0084"/>
    <w:rsid w:val="003A5A35"/>
    <w:rsid w:val="003B1F83"/>
    <w:rsid w:val="003C7A10"/>
    <w:rsid w:val="003E00D6"/>
    <w:rsid w:val="003E7017"/>
    <w:rsid w:val="00437DB3"/>
    <w:rsid w:val="004557A2"/>
    <w:rsid w:val="00455A64"/>
    <w:rsid w:val="0046119E"/>
    <w:rsid w:val="00461FD4"/>
    <w:rsid w:val="00470743"/>
    <w:rsid w:val="00480ABA"/>
    <w:rsid w:val="00497558"/>
    <w:rsid w:val="004D627A"/>
    <w:rsid w:val="004E0BBE"/>
    <w:rsid w:val="004E24B7"/>
    <w:rsid w:val="004E2EE2"/>
    <w:rsid w:val="0050209F"/>
    <w:rsid w:val="00530449"/>
    <w:rsid w:val="005430A9"/>
    <w:rsid w:val="00543733"/>
    <w:rsid w:val="00552EAA"/>
    <w:rsid w:val="00562F53"/>
    <w:rsid w:val="00564EBA"/>
    <w:rsid w:val="0056523F"/>
    <w:rsid w:val="005752F6"/>
    <w:rsid w:val="00575719"/>
    <w:rsid w:val="00585222"/>
    <w:rsid w:val="00587DF5"/>
    <w:rsid w:val="005A4A09"/>
    <w:rsid w:val="005B06A3"/>
    <w:rsid w:val="005C588E"/>
    <w:rsid w:val="005D529F"/>
    <w:rsid w:val="005E395F"/>
    <w:rsid w:val="005E58A9"/>
    <w:rsid w:val="006120E3"/>
    <w:rsid w:val="00624150"/>
    <w:rsid w:val="00631E52"/>
    <w:rsid w:val="00632686"/>
    <w:rsid w:val="00641025"/>
    <w:rsid w:val="00641902"/>
    <w:rsid w:val="00647005"/>
    <w:rsid w:val="00653245"/>
    <w:rsid w:val="0067220B"/>
    <w:rsid w:val="00682D09"/>
    <w:rsid w:val="00694F26"/>
    <w:rsid w:val="006A2737"/>
    <w:rsid w:val="006A645A"/>
    <w:rsid w:val="006C7238"/>
    <w:rsid w:val="006D2CF6"/>
    <w:rsid w:val="006D4A68"/>
    <w:rsid w:val="006D5DA5"/>
    <w:rsid w:val="006E6A2F"/>
    <w:rsid w:val="006F0E79"/>
    <w:rsid w:val="00720DA4"/>
    <w:rsid w:val="00730F62"/>
    <w:rsid w:val="0073103E"/>
    <w:rsid w:val="00737AC2"/>
    <w:rsid w:val="00761BB6"/>
    <w:rsid w:val="007717A2"/>
    <w:rsid w:val="007813CB"/>
    <w:rsid w:val="00784B64"/>
    <w:rsid w:val="007A5262"/>
    <w:rsid w:val="007B6DAC"/>
    <w:rsid w:val="007C173F"/>
    <w:rsid w:val="007C2F51"/>
    <w:rsid w:val="007C3610"/>
    <w:rsid w:val="007D729B"/>
    <w:rsid w:val="007E0A07"/>
    <w:rsid w:val="007E2CFD"/>
    <w:rsid w:val="00803106"/>
    <w:rsid w:val="00827081"/>
    <w:rsid w:val="0083204E"/>
    <w:rsid w:val="008329D3"/>
    <w:rsid w:val="0084314F"/>
    <w:rsid w:val="008434AE"/>
    <w:rsid w:val="00845F36"/>
    <w:rsid w:val="008552C9"/>
    <w:rsid w:val="0088442A"/>
    <w:rsid w:val="008908F7"/>
    <w:rsid w:val="0089144F"/>
    <w:rsid w:val="008A3299"/>
    <w:rsid w:val="008A3EBA"/>
    <w:rsid w:val="008B2D95"/>
    <w:rsid w:val="008C28E5"/>
    <w:rsid w:val="008E2CE2"/>
    <w:rsid w:val="008E7C3B"/>
    <w:rsid w:val="009036C2"/>
    <w:rsid w:val="009036FB"/>
    <w:rsid w:val="00920516"/>
    <w:rsid w:val="00932E43"/>
    <w:rsid w:val="009341D7"/>
    <w:rsid w:val="00947AFD"/>
    <w:rsid w:val="00950769"/>
    <w:rsid w:val="00976792"/>
    <w:rsid w:val="0099440A"/>
    <w:rsid w:val="009A19C0"/>
    <w:rsid w:val="009A7CE8"/>
    <w:rsid w:val="009D464A"/>
    <w:rsid w:val="009E364D"/>
    <w:rsid w:val="009E5030"/>
    <w:rsid w:val="009F6810"/>
    <w:rsid w:val="00A06299"/>
    <w:rsid w:val="00A12F44"/>
    <w:rsid w:val="00A3247D"/>
    <w:rsid w:val="00A36983"/>
    <w:rsid w:val="00A40E5F"/>
    <w:rsid w:val="00A40F62"/>
    <w:rsid w:val="00A4665A"/>
    <w:rsid w:val="00A56D31"/>
    <w:rsid w:val="00A864A0"/>
    <w:rsid w:val="00A867B6"/>
    <w:rsid w:val="00AA4C20"/>
    <w:rsid w:val="00AB279F"/>
    <w:rsid w:val="00B3294E"/>
    <w:rsid w:val="00B3490E"/>
    <w:rsid w:val="00B37641"/>
    <w:rsid w:val="00B44665"/>
    <w:rsid w:val="00B556D0"/>
    <w:rsid w:val="00B6039C"/>
    <w:rsid w:val="00B6647F"/>
    <w:rsid w:val="00B67DA2"/>
    <w:rsid w:val="00B752C8"/>
    <w:rsid w:val="00B76147"/>
    <w:rsid w:val="00B8119C"/>
    <w:rsid w:val="00B84BC5"/>
    <w:rsid w:val="00BA7095"/>
    <w:rsid w:val="00BB7C68"/>
    <w:rsid w:val="00BC5106"/>
    <w:rsid w:val="00BC5F12"/>
    <w:rsid w:val="00BC7A28"/>
    <w:rsid w:val="00BD0085"/>
    <w:rsid w:val="00BD1DCF"/>
    <w:rsid w:val="00BD370C"/>
    <w:rsid w:val="00BE458E"/>
    <w:rsid w:val="00C10D12"/>
    <w:rsid w:val="00C45289"/>
    <w:rsid w:val="00C56DC0"/>
    <w:rsid w:val="00C62985"/>
    <w:rsid w:val="00CB13A8"/>
    <w:rsid w:val="00CB2911"/>
    <w:rsid w:val="00CB4533"/>
    <w:rsid w:val="00CC2F5B"/>
    <w:rsid w:val="00CC3CF7"/>
    <w:rsid w:val="00CD0A36"/>
    <w:rsid w:val="00CD372D"/>
    <w:rsid w:val="00CE3885"/>
    <w:rsid w:val="00CF01D6"/>
    <w:rsid w:val="00CF2142"/>
    <w:rsid w:val="00D25DF6"/>
    <w:rsid w:val="00D3136E"/>
    <w:rsid w:val="00D36C2C"/>
    <w:rsid w:val="00D37B3F"/>
    <w:rsid w:val="00D4155D"/>
    <w:rsid w:val="00D4388E"/>
    <w:rsid w:val="00D448AD"/>
    <w:rsid w:val="00D4699C"/>
    <w:rsid w:val="00D47E1E"/>
    <w:rsid w:val="00D50DAF"/>
    <w:rsid w:val="00D5760B"/>
    <w:rsid w:val="00D727D9"/>
    <w:rsid w:val="00D76606"/>
    <w:rsid w:val="00D852C8"/>
    <w:rsid w:val="00D95CE7"/>
    <w:rsid w:val="00D95DB8"/>
    <w:rsid w:val="00DA773D"/>
    <w:rsid w:val="00DE04F8"/>
    <w:rsid w:val="00DE3E12"/>
    <w:rsid w:val="00DE484E"/>
    <w:rsid w:val="00DF17DE"/>
    <w:rsid w:val="00E02CE6"/>
    <w:rsid w:val="00E201AD"/>
    <w:rsid w:val="00E24908"/>
    <w:rsid w:val="00E27775"/>
    <w:rsid w:val="00E36B40"/>
    <w:rsid w:val="00E53D7E"/>
    <w:rsid w:val="00E87051"/>
    <w:rsid w:val="00E90481"/>
    <w:rsid w:val="00EC1569"/>
    <w:rsid w:val="00EC27EC"/>
    <w:rsid w:val="00ED18A9"/>
    <w:rsid w:val="00EF0BF2"/>
    <w:rsid w:val="00EF5B64"/>
    <w:rsid w:val="00EF66B4"/>
    <w:rsid w:val="00EF7B46"/>
    <w:rsid w:val="00F5208C"/>
    <w:rsid w:val="00F54319"/>
    <w:rsid w:val="00F57E71"/>
    <w:rsid w:val="00F73F08"/>
    <w:rsid w:val="00F75833"/>
    <w:rsid w:val="00F7763E"/>
    <w:rsid w:val="00FA05DA"/>
    <w:rsid w:val="00FA692C"/>
    <w:rsid w:val="00FA6DFA"/>
    <w:rsid w:val="00FB48F0"/>
    <w:rsid w:val="00FD2D38"/>
    <w:rsid w:val="00FE3C99"/>
    <w:rsid w:val="00FF2546"/>
    <w:rsid w:val="00FF65AA"/>
    <w:rsid w:val="00FF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2C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452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A4665A"/>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FollowedHyperlink">
    <w:name w:val="FollowedHyperlink"/>
    <w:basedOn w:val="DefaultParagraphFont"/>
    <w:uiPriority w:val="99"/>
    <w:semiHidden/>
    <w:unhideWhenUsed/>
    <w:rsid w:val="0039352A"/>
    <w:rPr>
      <w:color w:val="954F72" w:themeColor="followedHyperlink"/>
      <w:u w:val="single"/>
    </w:rPr>
  </w:style>
  <w:style w:type="character" w:customStyle="1" w:styleId="Heading5Char">
    <w:name w:val="Heading 5 Char"/>
    <w:basedOn w:val="DefaultParagraphFont"/>
    <w:link w:val="Heading5"/>
    <w:uiPriority w:val="9"/>
    <w:rsid w:val="00A4665A"/>
    <w:rPr>
      <w:rFonts w:ascii="Times New Roman" w:eastAsia="Times New Roman" w:hAnsi="Times New Roman" w:cs="Times New Roman"/>
      <w:b/>
      <w:bCs/>
      <w:sz w:val="20"/>
      <w:szCs w:val="20"/>
      <w:lang w:eastAsia="en-GB"/>
    </w:rPr>
  </w:style>
  <w:style w:type="paragraph" w:customStyle="1" w:styleId="p1">
    <w:name w:val="p1"/>
    <w:basedOn w:val="Normal"/>
    <w:rsid w:val="00A466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45264"/>
    <w:rPr>
      <w:rFonts w:asciiTheme="majorHAnsi" w:eastAsiaTheme="majorEastAsia" w:hAnsiTheme="majorHAnsi" w:cstheme="majorBidi"/>
      <w:color w:val="1F4D78" w:themeColor="accent1" w:themeShade="7F"/>
      <w:sz w:val="24"/>
      <w:szCs w:val="24"/>
    </w:rPr>
  </w:style>
  <w:style w:type="character" w:customStyle="1" w:styleId="tadv-color">
    <w:name w:val="tadv-color"/>
    <w:basedOn w:val="DefaultParagraphFont"/>
    <w:rsid w:val="00345264"/>
  </w:style>
  <w:style w:type="character" w:styleId="Strong">
    <w:name w:val="Strong"/>
    <w:basedOn w:val="DefaultParagraphFont"/>
    <w:uiPriority w:val="22"/>
    <w:qFormat/>
    <w:rsid w:val="00345264"/>
    <w:rPr>
      <w:b/>
      <w:bCs/>
    </w:rPr>
  </w:style>
  <w:style w:type="character" w:styleId="Emphasis">
    <w:name w:val="Emphasis"/>
    <w:basedOn w:val="DefaultParagraphFont"/>
    <w:uiPriority w:val="20"/>
    <w:qFormat/>
    <w:rsid w:val="00345264"/>
    <w:rPr>
      <w:i/>
      <w:iCs/>
    </w:rPr>
  </w:style>
  <w:style w:type="paragraph" w:styleId="NoSpacing">
    <w:name w:val="No Spacing"/>
    <w:link w:val="NoSpacingChar"/>
    <w:uiPriority w:val="1"/>
    <w:qFormat/>
    <w:rsid w:val="009E36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364D"/>
    <w:rPr>
      <w:rFonts w:eastAsiaTheme="minorEastAsia"/>
      <w:lang w:val="en-US"/>
    </w:rPr>
  </w:style>
  <w:style w:type="character" w:customStyle="1" w:styleId="Heading1Char">
    <w:name w:val="Heading 1 Char"/>
    <w:basedOn w:val="DefaultParagraphFont"/>
    <w:link w:val="Heading1"/>
    <w:uiPriority w:val="9"/>
    <w:rsid w:val="007E2CF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2CF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5690">
      <w:bodyDiv w:val="1"/>
      <w:marLeft w:val="0"/>
      <w:marRight w:val="0"/>
      <w:marTop w:val="0"/>
      <w:marBottom w:val="0"/>
      <w:divBdr>
        <w:top w:val="none" w:sz="0" w:space="0" w:color="auto"/>
        <w:left w:val="none" w:sz="0" w:space="0" w:color="auto"/>
        <w:bottom w:val="none" w:sz="0" w:space="0" w:color="auto"/>
        <w:right w:val="none" w:sz="0" w:space="0" w:color="auto"/>
      </w:divBdr>
    </w:div>
    <w:div w:id="21635575">
      <w:bodyDiv w:val="1"/>
      <w:marLeft w:val="0"/>
      <w:marRight w:val="0"/>
      <w:marTop w:val="0"/>
      <w:marBottom w:val="0"/>
      <w:divBdr>
        <w:top w:val="none" w:sz="0" w:space="0" w:color="auto"/>
        <w:left w:val="none" w:sz="0" w:space="0" w:color="auto"/>
        <w:bottom w:val="none" w:sz="0" w:space="0" w:color="auto"/>
        <w:right w:val="none" w:sz="0" w:space="0" w:color="auto"/>
      </w:divBdr>
    </w:div>
    <w:div w:id="51855690">
      <w:bodyDiv w:val="1"/>
      <w:marLeft w:val="0"/>
      <w:marRight w:val="0"/>
      <w:marTop w:val="0"/>
      <w:marBottom w:val="0"/>
      <w:divBdr>
        <w:top w:val="none" w:sz="0" w:space="0" w:color="auto"/>
        <w:left w:val="none" w:sz="0" w:space="0" w:color="auto"/>
        <w:bottom w:val="none" w:sz="0" w:space="0" w:color="auto"/>
        <w:right w:val="none" w:sz="0" w:space="0" w:color="auto"/>
      </w:divBdr>
    </w:div>
    <w:div w:id="56831127">
      <w:bodyDiv w:val="1"/>
      <w:marLeft w:val="0"/>
      <w:marRight w:val="0"/>
      <w:marTop w:val="0"/>
      <w:marBottom w:val="0"/>
      <w:divBdr>
        <w:top w:val="none" w:sz="0" w:space="0" w:color="auto"/>
        <w:left w:val="none" w:sz="0" w:space="0" w:color="auto"/>
        <w:bottom w:val="none" w:sz="0" w:space="0" w:color="auto"/>
        <w:right w:val="none" w:sz="0" w:space="0" w:color="auto"/>
      </w:divBdr>
    </w:div>
    <w:div w:id="170686198">
      <w:bodyDiv w:val="1"/>
      <w:marLeft w:val="0"/>
      <w:marRight w:val="0"/>
      <w:marTop w:val="0"/>
      <w:marBottom w:val="0"/>
      <w:divBdr>
        <w:top w:val="none" w:sz="0" w:space="0" w:color="auto"/>
        <w:left w:val="none" w:sz="0" w:space="0" w:color="auto"/>
        <w:bottom w:val="none" w:sz="0" w:space="0" w:color="auto"/>
        <w:right w:val="none" w:sz="0" w:space="0" w:color="auto"/>
      </w:divBdr>
    </w:div>
    <w:div w:id="179786362">
      <w:bodyDiv w:val="1"/>
      <w:marLeft w:val="0"/>
      <w:marRight w:val="0"/>
      <w:marTop w:val="0"/>
      <w:marBottom w:val="0"/>
      <w:divBdr>
        <w:top w:val="none" w:sz="0" w:space="0" w:color="auto"/>
        <w:left w:val="none" w:sz="0" w:space="0" w:color="auto"/>
        <w:bottom w:val="none" w:sz="0" w:space="0" w:color="auto"/>
        <w:right w:val="none" w:sz="0" w:space="0" w:color="auto"/>
      </w:divBdr>
      <w:divsChild>
        <w:div w:id="712310829">
          <w:marLeft w:val="547"/>
          <w:marRight w:val="0"/>
          <w:marTop w:val="0"/>
          <w:marBottom w:val="0"/>
          <w:divBdr>
            <w:top w:val="none" w:sz="0" w:space="0" w:color="auto"/>
            <w:left w:val="none" w:sz="0" w:space="0" w:color="auto"/>
            <w:bottom w:val="none" w:sz="0" w:space="0" w:color="auto"/>
            <w:right w:val="none" w:sz="0" w:space="0" w:color="auto"/>
          </w:divBdr>
        </w:div>
        <w:div w:id="853611264">
          <w:marLeft w:val="547"/>
          <w:marRight w:val="0"/>
          <w:marTop w:val="0"/>
          <w:marBottom w:val="0"/>
          <w:divBdr>
            <w:top w:val="none" w:sz="0" w:space="0" w:color="auto"/>
            <w:left w:val="none" w:sz="0" w:space="0" w:color="auto"/>
            <w:bottom w:val="none" w:sz="0" w:space="0" w:color="auto"/>
            <w:right w:val="none" w:sz="0" w:space="0" w:color="auto"/>
          </w:divBdr>
        </w:div>
        <w:div w:id="1208030003">
          <w:marLeft w:val="547"/>
          <w:marRight w:val="0"/>
          <w:marTop w:val="0"/>
          <w:marBottom w:val="0"/>
          <w:divBdr>
            <w:top w:val="none" w:sz="0" w:space="0" w:color="auto"/>
            <w:left w:val="none" w:sz="0" w:space="0" w:color="auto"/>
            <w:bottom w:val="none" w:sz="0" w:space="0" w:color="auto"/>
            <w:right w:val="none" w:sz="0" w:space="0" w:color="auto"/>
          </w:divBdr>
        </w:div>
        <w:div w:id="674890463">
          <w:marLeft w:val="547"/>
          <w:marRight w:val="0"/>
          <w:marTop w:val="0"/>
          <w:marBottom w:val="0"/>
          <w:divBdr>
            <w:top w:val="none" w:sz="0" w:space="0" w:color="auto"/>
            <w:left w:val="none" w:sz="0" w:space="0" w:color="auto"/>
            <w:bottom w:val="none" w:sz="0" w:space="0" w:color="auto"/>
            <w:right w:val="none" w:sz="0" w:space="0" w:color="auto"/>
          </w:divBdr>
        </w:div>
        <w:div w:id="1175724991">
          <w:marLeft w:val="547"/>
          <w:marRight w:val="0"/>
          <w:marTop w:val="0"/>
          <w:marBottom w:val="0"/>
          <w:divBdr>
            <w:top w:val="none" w:sz="0" w:space="0" w:color="auto"/>
            <w:left w:val="none" w:sz="0" w:space="0" w:color="auto"/>
            <w:bottom w:val="none" w:sz="0" w:space="0" w:color="auto"/>
            <w:right w:val="none" w:sz="0" w:space="0" w:color="auto"/>
          </w:divBdr>
        </w:div>
        <w:div w:id="1436634091">
          <w:marLeft w:val="547"/>
          <w:marRight w:val="0"/>
          <w:marTop w:val="0"/>
          <w:marBottom w:val="0"/>
          <w:divBdr>
            <w:top w:val="none" w:sz="0" w:space="0" w:color="auto"/>
            <w:left w:val="none" w:sz="0" w:space="0" w:color="auto"/>
            <w:bottom w:val="none" w:sz="0" w:space="0" w:color="auto"/>
            <w:right w:val="none" w:sz="0" w:space="0" w:color="auto"/>
          </w:divBdr>
        </w:div>
      </w:divsChild>
    </w:div>
    <w:div w:id="220867897">
      <w:bodyDiv w:val="1"/>
      <w:marLeft w:val="0"/>
      <w:marRight w:val="0"/>
      <w:marTop w:val="0"/>
      <w:marBottom w:val="0"/>
      <w:divBdr>
        <w:top w:val="none" w:sz="0" w:space="0" w:color="auto"/>
        <w:left w:val="none" w:sz="0" w:space="0" w:color="auto"/>
        <w:bottom w:val="none" w:sz="0" w:space="0" w:color="auto"/>
        <w:right w:val="none" w:sz="0" w:space="0" w:color="auto"/>
      </w:divBdr>
      <w:divsChild>
        <w:div w:id="1086459845">
          <w:marLeft w:val="360"/>
          <w:marRight w:val="0"/>
          <w:marTop w:val="200"/>
          <w:marBottom w:val="0"/>
          <w:divBdr>
            <w:top w:val="none" w:sz="0" w:space="0" w:color="auto"/>
            <w:left w:val="none" w:sz="0" w:space="0" w:color="auto"/>
            <w:bottom w:val="none" w:sz="0" w:space="0" w:color="auto"/>
            <w:right w:val="none" w:sz="0" w:space="0" w:color="auto"/>
          </w:divBdr>
        </w:div>
        <w:div w:id="1946375641">
          <w:marLeft w:val="360"/>
          <w:marRight w:val="0"/>
          <w:marTop w:val="200"/>
          <w:marBottom w:val="0"/>
          <w:divBdr>
            <w:top w:val="none" w:sz="0" w:space="0" w:color="auto"/>
            <w:left w:val="none" w:sz="0" w:space="0" w:color="auto"/>
            <w:bottom w:val="none" w:sz="0" w:space="0" w:color="auto"/>
            <w:right w:val="none" w:sz="0" w:space="0" w:color="auto"/>
          </w:divBdr>
        </w:div>
      </w:divsChild>
    </w:div>
    <w:div w:id="305016586">
      <w:bodyDiv w:val="1"/>
      <w:marLeft w:val="0"/>
      <w:marRight w:val="0"/>
      <w:marTop w:val="0"/>
      <w:marBottom w:val="0"/>
      <w:divBdr>
        <w:top w:val="none" w:sz="0" w:space="0" w:color="auto"/>
        <w:left w:val="none" w:sz="0" w:space="0" w:color="auto"/>
        <w:bottom w:val="none" w:sz="0" w:space="0" w:color="auto"/>
        <w:right w:val="none" w:sz="0" w:space="0" w:color="auto"/>
      </w:divBdr>
      <w:divsChild>
        <w:div w:id="2105958808">
          <w:marLeft w:val="0"/>
          <w:marRight w:val="0"/>
          <w:marTop w:val="240"/>
          <w:marBottom w:val="120"/>
          <w:divBdr>
            <w:top w:val="none" w:sz="0" w:space="0" w:color="auto"/>
            <w:left w:val="none" w:sz="0" w:space="0" w:color="auto"/>
            <w:bottom w:val="none" w:sz="0" w:space="0" w:color="auto"/>
            <w:right w:val="none" w:sz="0" w:space="0" w:color="auto"/>
          </w:divBdr>
        </w:div>
        <w:div w:id="1723213775">
          <w:marLeft w:val="0"/>
          <w:marRight w:val="0"/>
          <w:marTop w:val="240"/>
          <w:marBottom w:val="120"/>
          <w:divBdr>
            <w:top w:val="none" w:sz="0" w:space="0" w:color="auto"/>
            <w:left w:val="none" w:sz="0" w:space="0" w:color="auto"/>
            <w:bottom w:val="none" w:sz="0" w:space="0" w:color="auto"/>
            <w:right w:val="none" w:sz="0" w:space="0" w:color="auto"/>
          </w:divBdr>
        </w:div>
        <w:div w:id="1597977438">
          <w:marLeft w:val="0"/>
          <w:marRight w:val="0"/>
          <w:marTop w:val="240"/>
          <w:marBottom w:val="120"/>
          <w:divBdr>
            <w:top w:val="none" w:sz="0" w:space="0" w:color="auto"/>
            <w:left w:val="none" w:sz="0" w:space="0" w:color="auto"/>
            <w:bottom w:val="none" w:sz="0" w:space="0" w:color="auto"/>
            <w:right w:val="none" w:sz="0" w:space="0" w:color="auto"/>
          </w:divBdr>
        </w:div>
        <w:div w:id="2102600103">
          <w:marLeft w:val="0"/>
          <w:marRight w:val="0"/>
          <w:marTop w:val="240"/>
          <w:marBottom w:val="120"/>
          <w:divBdr>
            <w:top w:val="none" w:sz="0" w:space="0" w:color="auto"/>
            <w:left w:val="none" w:sz="0" w:space="0" w:color="auto"/>
            <w:bottom w:val="none" w:sz="0" w:space="0" w:color="auto"/>
            <w:right w:val="none" w:sz="0" w:space="0" w:color="auto"/>
          </w:divBdr>
        </w:div>
      </w:divsChild>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73319396">
      <w:bodyDiv w:val="1"/>
      <w:marLeft w:val="0"/>
      <w:marRight w:val="0"/>
      <w:marTop w:val="0"/>
      <w:marBottom w:val="0"/>
      <w:divBdr>
        <w:top w:val="none" w:sz="0" w:space="0" w:color="auto"/>
        <w:left w:val="none" w:sz="0" w:space="0" w:color="auto"/>
        <w:bottom w:val="none" w:sz="0" w:space="0" w:color="auto"/>
        <w:right w:val="none" w:sz="0" w:space="0" w:color="auto"/>
      </w:divBdr>
    </w:div>
    <w:div w:id="601032912">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24790581">
      <w:bodyDiv w:val="1"/>
      <w:marLeft w:val="0"/>
      <w:marRight w:val="0"/>
      <w:marTop w:val="0"/>
      <w:marBottom w:val="0"/>
      <w:divBdr>
        <w:top w:val="none" w:sz="0" w:space="0" w:color="auto"/>
        <w:left w:val="none" w:sz="0" w:space="0" w:color="auto"/>
        <w:bottom w:val="none" w:sz="0" w:space="0" w:color="auto"/>
        <w:right w:val="none" w:sz="0" w:space="0" w:color="auto"/>
      </w:divBdr>
    </w:div>
    <w:div w:id="776287783">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90186715">
      <w:bodyDiv w:val="1"/>
      <w:marLeft w:val="0"/>
      <w:marRight w:val="0"/>
      <w:marTop w:val="0"/>
      <w:marBottom w:val="0"/>
      <w:divBdr>
        <w:top w:val="none" w:sz="0" w:space="0" w:color="auto"/>
        <w:left w:val="none" w:sz="0" w:space="0" w:color="auto"/>
        <w:bottom w:val="none" w:sz="0" w:space="0" w:color="auto"/>
        <w:right w:val="none" w:sz="0" w:space="0" w:color="auto"/>
      </w:divBdr>
    </w:div>
    <w:div w:id="914583241">
      <w:bodyDiv w:val="1"/>
      <w:marLeft w:val="0"/>
      <w:marRight w:val="0"/>
      <w:marTop w:val="0"/>
      <w:marBottom w:val="0"/>
      <w:divBdr>
        <w:top w:val="none" w:sz="0" w:space="0" w:color="auto"/>
        <w:left w:val="none" w:sz="0" w:space="0" w:color="auto"/>
        <w:bottom w:val="none" w:sz="0" w:space="0" w:color="auto"/>
        <w:right w:val="none" w:sz="0" w:space="0" w:color="auto"/>
      </w:divBdr>
    </w:div>
    <w:div w:id="1081677418">
      <w:bodyDiv w:val="1"/>
      <w:marLeft w:val="0"/>
      <w:marRight w:val="0"/>
      <w:marTop w:val="0"/>
      <w:marBottom w:val="0"/>
      <w:divBdr>
        <w:top w:val="none" w:sz="0" w:space="0" w:color="auto"/>
        <w:left w:val="none" w:sz="0" w:space="0" w:color="auto"/>
        <w:bottom w:val="none" w:sz="0" w:space="0" w:color="auto"/>
        <w:right w:val="none" w:sz="0" w:space="0" w:color="auto"/>
      </w:divBdr>
      <w:divsChild>
        <w:div w:id="1305281859">
          <w:marLeft w:val="547"/>
          <w:marRight w:val="0"/>
          <w:marTop w:val="0"/>
          <w:marBottom w:val="0"/>
          <w:divBdr>
            <w:top w:val="none" w:sz="0" w:space="0" w:color="auto"/>
            <w:left w:val="none" w:sz="0" w:space="0" w:color="auto"/>
            <w:bottom w:val="none" w:sz="0" w:space="0" w:color="auto"/>
            <w:right w:val="none" w:sz="0" w:space="0" w:color="auto"/>
          </w:divBdr>
        </w:div>
        <w:div w:id="320043899">
          <w:marLeft w:val="547"/>
          <w:marRight w:val="0"/>
          <w:marTop w:val="0"/>
          <w:marBottom w:val="0"/>
          <w:divBdr>
            <w:top w:val="none" w:sz="0" w:space="0" w:color="auto"/>
            <w:left w:val="none" w:sz="0" w:space="0" w:color="auto"/>
            <w:bottom w:val="none" w:sz="0" w:space="0" w:color="auto"/>
            <w:right w:val="none" w:sz="0" w:space="0" w:color="auto"/>
          </w:divBdr>
        </w:div>
        <w:div w:id="186916374">
          <w:marLeft w:val="547"/>
          <w:marRight w:val="0"/>
          <w:marTop w:val="0"/>
          <w:marBottom w:val="0"/>
          <w:divBdr>
            <w:top w:val="none" w:sz="0" w:space="0" w:color="auto"/>
            <w:left w:val="none" w:sz="0" w:space="0" w:color="auto"/>
            <w:bottom w:val="none" w:sz="0" w:space="0" w:color="auto"/>
            <w:right w:val="none" w:sz="0" w:space="0" w:color="auto"/>
          </w:divBdr>
        </w:div>
        <w:div w:id="1143355524">
          <w:marLeft w:val="547"/>
          <w:marRight w:val="0"/>
          <w:marTop w:val="0"/>
          <w:marBottom w:val="0"/>
          <w:divBdr>
            <w:top w:val="none" w:sz="0" w:space="0" w:color="auto"/>
            <w:left w:val="none" w:sz="0" w:space="0" w:color="auto"/>
            <w:bottom w:val="none" w:sz="0" w:space="0" w:color="auto"/>
            <w:right w:val="none" w:sz="0" w:space="0" w:color="auto"/>
          </w:divBdr>
        </w:div>
        <w:div w:id="1435402061">
          <w:marLeft w:val="547"/>
          <w:marRight w:val="0"/>
          <w:marTop w:val="0"/>
          <w:marBottom w:val="0"/>
          <w:divBdr>
            <w:top w:val="none" w:sz="0" w:space="0" w:color="auto"/>
            <w:left w:val="none" w:sz="0" w:space="0" w:color="auto"/>
            <w:bottom w:val="none" w:sz="0" w:space="0" w:color="auto"/>
            <w:right w:val="none" w:sz="0" w:space="0" w:color="auto"/>
          </w:divBdr>
        </w:div>
        <w:div w:id="1362822757">
          <w:marLeft w:val="547"/>
          <w:marRight w:val="0"/>
          <w:marTop w:val="0"/>
          <w:marBottom w:val="0"/>
          <w:divBdr>
            <w:top w:val="none" w:sz="0" w:space="0" w:color="auto"/>
            <w:left w:val="none" w:sz="0" w:space="0" w:color="auto"/>
            <w:bottom w:val="none" w:sz="0" w:space="0" w:color="auto"/>
            <w:right w:val="none" w:sz="0" w:space="0" w:color="auto"/>
          </w:divBdr>
        </w:div>
        <w:div w:id="45371322">
          <w:marLeft w:val="547"/>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133786961">
      <w:bodyDiv w:val="1"/>
      <w:marLeft w:val="0"/>
      <w:marRight w:val="0"/>
      <w:marTop w:val="0"/>
      <w:marBottom w:val="0"/>
      <w:divBdr>
        <w:top w:val="none" w:sz="0" w:space="0" w:color="auto"/>
        <w:left w:val="none" w:sz="0" w:space="0" w:color="auto"/>
        <w:bottom w:val="none" w:sz="0" w:space="0" w:color="auto"/>
        <w:right w:val="none" w:sz="0" w:space="0" w:color="auto"/>
      </w:divBdr>
    </w:div>
    <w:div w:id="1142890158">
      <w:bodyDiv w:val="1"/>
      <w:marLeft w:val="0"/>
      <w:marRight w:val="0"/>
      <w:marTop w:val="0"/>
      <w:marBottom w:val="0"/>
      <w:divBdr>
        <w:top w:val="none" w:sz="0" w:space="0" w:color="auto"/>
        <w:left w:val="none" w:sz="0" w:space="0" w:color="auto"/>
        <w:bottom w:val="none" w:sz="0" w:space="0" w:color="auto"/>
        <w:right w:val="none" w:sz="0" w:space="0" w:color="auto"/>
      </w:divBdr>
    </w:div>
    <w:div w:id="1259027474">
      <w:bodyDiv w:val="1"/>
      <w:marLeft w:val="0"/>
      <w:marRight w:val="0"/>
      <w:marTop w:val="0"/>
      <w:marBottom w:val="0"/>
      <w:divBdr>
        <w:top w:val="none" w:sz="0" w:space="0" w:color="auto"/>
        <w:left w:val="none" w:sz="0" w:space="0" w:color="auto"/>
        <w:bottom w:val="none" w:sz="0" w:space="0" w:color="auto"/>
        <w:right w:val="none" w:sz="0" w:space="0" w:color="auto"/>
      </w:divBdr>
    </w:div>
    <w:div w:id="1280720910">
      <w:bodyDiv w:val="1"/>
      <w:marLeft w:val="0"/>
      <w:marRight w:val="0"/>
      <w:marTop w:val="0"/>
      <w:marBottom w:val="0"/>
      <w:divBdr>
        <w:top w:val="none" w:sz="0" w:space="0" w:color="auto"/>
        <w:left w:val="none" w:sz="0" w:space="0" w:color="auto"/>
        <w:bottom w:val="none" w:sz="0" w:space="0" w:color="auto"/>
        <w:right w:val="none" w:sz="0" w:space="0" w:color="auto"/>
      </w:divBdr>
    </w:div>
    <w:div w:id="1312759464">
      <w:bodyDiv w:val="1"/>
      <w:marLeft w:val="0"/>
      <w:marRight w:val="0"/>
      <w:marTop w:val="0"/>
      <w:marBottom w:val="0"/>
      <w:divBdr>
        <w:top w:val="none" w:sz="0" w:space="0" w:color="auto"/>
        <w:left w:val="none" w:sz="0" w:space="0" w:color="auto"/>
        <w:bottom w:val="none" w:sz="0" w:space="0" w:color="auto"/>
        <w:right w:val="none" w:sz="0" w:space="0" w:color="auto"/>
      </w:divBdr>
    </w:div>
    <w:div w:id="1387029385">
      <w:bodyDiv w:val="1"/>
      <w:marLeft w:val="0"/>
      <w:marRight w:val="0"/>
      <w:marTop w:val="0"/>
      <w:marBottom w:val="0"/>
      <w:divBdr>
        <w:top w:val="none" w:sz="0" w:space="0" w:color="auto"/>
        <w:left w:val="none" w:sz="0" w:space="0" w:color="auto"/>
        <w:bottom w:val="none" w:sz="0" w:space="0" w:color="auto"/>
        <w:right w:val="none" w:sz="0" w:space="0" w:color="auto"/>
      </w:divBdr>
    </w:div>
    <w:div w:id="1403018338">
      <w:bodyDiv w:val="1"/>
      <w:marLeft w:val="0"/>
      <w:marRight w:val="0"/>
      <w:marTop w:val="0"/>
      <w:marBottom w:val="0"/>
      <w:divBdr>
        <w:top w:val="none" w:sz="0" w:space="0" w:color="auto"/>
        <w:left w:val="none" w:sz="0" w:space="0" w:color="auto"/>
        <w:bottom w:val="none" w:sz="0" w:space="0" w:color="auto"/>
        <w:right w:val="none" w:sz="0" w:space="0" w:color="auto"/>
      </w:divBdr>
      <w:divsChild>
        <w:div w:id="62217943">
          <w:marLeft w:val="360"/>
          <w:marRight w:val="0"/>
          <w:marTop w:val="200"/>
          <w:marBottom w:val="0"/>
          <w:divBdr>
            <w:top w:val="none" w:sz="0" w:space="0" w:color="auto"/>
            <w:left w:val="none" w:sz="0" w:space="0" w:color="auto"/>
            <w:bottom w:val="none" w:sz="0" w:space="0" w:color="auto"/>
            <w:right w:val="none" w:sz="0" w:space="0" w:color="auto"/>
          </w:divBdr>
        </w:div>
        <w:div w:id="520321747">
          <w:marLeft w:val="360"/>
          <w:marRight w:val="0"/>
          <w:marTop w:val="200"/>
          <w:marBottom w:val="0"/>
          <w:divBdr>
            <w:top w:val="none" w:sz="0" w:space="0" w:color="auto"/>
            <w:left w:val="none" w:sz="0" w:space="0" w:color="auto"/>
            <w:bottom w:val="none" w:sz="0" w:space="0" w:color="auto"/>
            <w:right w:val="none" w:sz="0" w:space="0" w:color="auto"/>
          </w:divBdr>
        </w:div>
        <w:div w:id="1305621620">
          <w:marLeft w:val="360"/>
          <w:marRight w:val="0"/>
          <w:marTop w:val="200"/>
          <w:marBottom w:val="0"/>
          <w:divBdr>
            <w:top w:val="none" w:sz="0" w:space="0" w:color="auto"/>
            <w:left w:val="none" w:sz="0" w:space="0" w:color="auto"/>
            <w:bottom w:val="none" w:sz="0" w:space="0" w:color="auto"/>
            <w:right w:val="none" w:sz="0" w:space="0" w:color="auto"/>
          </w:divBdr>
        </w:div>
        <w:div w:id="538856369">
          <w:marLeft w:val="360"/>
          <w:marRight w:val="0"/>
          <w:marTop w:val="200"/>
          <w:marBottom w:val="0"/>
          <w:divBdr>
            <w:top w:val="none" w:sz="0" w:space="0" w:color="auto"/>
            <w:left w:val="none" w:sz="0" w:space="0" w:color="auto"/>
            <w:bottom w:val="none" w:sz="0" w:space="0" w:color="auto"/>
            <w:right w:val="none" w:sz="0" w:space="0" w:color="auto"/>
          </w:divBdr>
        </w:div>
      </w:divsChild>
    </w:div>
    <w:div w:id="1416394054">
      <w:bodyDiv w:val="1"/>
      <w:marLeft w:val="0"/>
      <w:marRight w:val="0"/>
      <w:marTop w:val="0"/>
      <w:marBottom w:val="0"/>
      <w:divBdr>
        <w:top w:val="none" w:sz="0" w:space="0" w:color="auto"/>
        <w:left w:val="none" w:sz="0" w:space="0" w:color="auto"/>
        <w:bottom w:val="none" w:sz="0" w:space="0" w:color="auto"/>
        <w:right w:val="none" w:sz="0" w:space="0" w:color="auto"/>
      </w:divBdr>
    </w:div>
    <w:div w:id="1418483509">
      <w:bodyDiv w:val="1"/>
      <w:marLeft w:val="0"/>
      <w:marRight w:val="0"/>
      <w:marTop w:val="0"/>
      <w:marBottom w:val="0"/>
      <w:divBdr>
        <w:top w:val="none" w:sz="0" w:space="0" w:color="auto"/>
        <w:left w:val="none" w:sz="0" w:space="0" w:color="auto"/>
        <w:bottom w:val="none" w:sz="0" w:space="0" w:color="auto"/>
        <w:right w:val="none" w:sz="0" w:space="0" w:color="auto"/>
      </w:divBdr>
    </w:div>
    <w:div w:id="1472871111">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08992305">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27412769">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10202532">
      <w:bodyDiv w:val="1"/>
      <w:marLeft w:val="0"/>
      <w:marRight w:val="0"/>
      <w:marTop w:val="0"/>
      <w:marBottom w:val="0"/>
      <w:divBdr>
        <w:top w:val="none" w:sz="0" w:space="0" w:color="auto"/>
        <w:left w:val="none" w:sz="0" w:space="0" w:color="auto"/>
        <w:bottom w:val="none" w:sz="0" w:space="0" w:color="auto"/>
        <w:right w:val="none" w:sz="0" w:space="0" w:color="auto"/>
      </w:divBdr>
    </w:div>
    <w:div w:id="2068409430">
      <w:bodyDiv w:val="1"/>
      <w:marLeft w:val="0"/>
      <w:marRight w:val="0"/>
      <w:marTop w:val="0"/>
      <w:marBottom w:val="0"/>
      <w:divBdr>
        <w:top w:val="none" w:sz="0" w:space="0" w:color="auto"/>
        <w:left w:val="none" w:sz="0" w:space="0" w:color="auto"/>
        <w:bottom w:val="none" w:sz="0" w:space="0" w:color="auto"/>
        <w:right w:val="none" w:sz="0" w:space="0" w:color="auto"/>
      </w:divBdr>
      <w:divsChild>
        <w:div w:id="1078020303">
          <w:marLeft w:val="2808"/>
          <w:marRight w:val="0"/>
          <w:marTop w:val="0"/>
          <w:marBottom w:val="120"/>
          <w:divBdr>
            <w:top w:val="none" w:sz="0" w:space="0" w:color="auto"/>
            <w:left w:val="none" w:sz="0" w:space="0" w:color="auto"/>
            <w:bottom w:val="none" w:sz="0" w:space="0" w:color="auto"/>
            <w:right w:val="none" w:sz="0" w:space="0" w:color="auto"/>
          </w:divBdr>
        </w:div>
        <w:div w:id="1587760814">
          <w:marLeft w:val="2808"/>
          <w:marRight w:val="0"/>
          <w:marTop w:val="0"/>
          <w:marBottom w:val="120"/>
          <w:divBdr>
            <w:top w:val="none" w:sz="0" w:space="0" w:color="auto"/>
            <w:left w:val="none" w:sz="0" w:space="0" w:color="auto"/>
            <w:bottom w:val="none" w:sz="0" w:space="0" w:color="auto"/>
            <w:right w:val="none" w:sz="0" w:space="0" w:color="auto"/>
          </w:divBdr>
        </w:div>
      </w:divsChild>
    </w:div>
    <w:div w:id="2131580887">
      <w:bodyDiv w:val="1"/>
      <w:marLeft w:val="0"/>
      <w:marRight w:val="0"/>
      <w:marTop w:val="0"/>
      <w:marBottom w:val="0"/>
      <w:divBdr>
        <w:top w:val="none" w:sz="0" w:space="0" w:color="auto"/>
        <w:left w:val="none" w:sz="0" w:space="0" w:color="auto"/>
        <w:bottom w:val="none" w:sz="0" w:space="0" w:color="auto"/>
        <w:right w:val="none" w:sz="0" w:space="0" w:color="auto"/>
      </w:divBdr>
      <w:divsChild>
        <w:div w:id="1591542807">
          <w:marLeft w:val="360"/>
          <w:marRight w:val="0"/>
          <w:marTop w:val="0"/>
          <w:marBottom w:val="0"/>
          <w:divBdr>
            <w:top w:val="none" w:sz="0" w:space="0" w:color="auto"/>
            <w:left w:val="none" w:sz="0" w:space="0" w:color="auto"/>
            <w:bottom w:val="none" w:sz="0" w:space="0" w:color="auto"/>
            <w:right w:val="none" w:sz="0" w:space="0" w:color="auto"/>
          </w:divBdr>
        </w:div>
        <w:div w:id="669672508">
          <w:marLeft w:val="360"/>
          <w:marRight w:val="0"/>
          <w:marTop w:val="0"/>
          <w:marBottom w:val="0"/>
          <w:divBdr>
            <w:top w:val="none" w:sz="0" w:space="0" w:color="auto"/>
            <w:left w:val="none" w:sz="0" w:space="0" w:color="auto"/>
            <w:bottom w:val="none" w:sz="0" w:space="0" w:color="auto"/>
            <w:right w:val="none" w:sz="0" w:space="0" w:color="auto"/>
          </w:divBdr>
        </w:div>
        <w:div w:id="938216982">
          <w:marLeft w:val="360"/>
          <w:marRight w:val="0"/>
          <w:marTop w:val="0"/>
          <w:marBottom w:val="0"/>
          <w:divBdr>
            <w:top w:val="none" w:sz="0" w:space="0" w:color="auto"/>
            <w:left w:val="none" w:sz="0" w:space="0" w:color="auto"/>
            <w:bottom w:val="none" w:sz="0" w:space="0" w:color="auto"/>
            <w:right w:val="none" w:sz="0" w:space="0" w:color="auto"/>
          </w:divBdr>
        </w:div>
        <w:div w:id="153603924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jerseyscb.proceduresonline.com/chapters/p_agency_role.html" TargetMode="External"/><Relationship Id="rId39" Type="http://schemas.openxmlformats.org/officeDocument/2006/relationships/hyperlink" Target="https://safeguarding.je/document-category/guidance/" TargetMode="External"/><Relationship Id="rId21" Type="http://schemas.openxmlformats.org/officeDocument/2006/relationships/image" Target="media/image9.png"/><Relationship Id="rId34" Type="http://schemas.openxmlformats.org/officeDocument/2006/relationships/diagramColors" Target="diagrams/colors1.xml"/><Relationship Id="rId42" Type="http://schemas.openxmlformats.org/officeDocument/2006/relationships/hyperlink" Target="http://www.proceduresonline.com/jersey/adults/p_sg_pol_mak_sg_personal.html" TargetMode="External"/><Relationship Id="rId47" Type="http://schemas.openxmlformats.org/officeDocument/2006/relationships/image" Target="media/image15.jpeg"/><Relationship Id="rId50" Type="http://schemas.openxmlformats.org/officeDocument/2006/relationships/diagramData" Target="diagrams/data2.xml"/><Relationship Id="rId55" Type="http://schemas.openxmlformats.org/officeDocument/2006/relationships/hyperlink" Target="https://safeguarding.je/document-category/policies/" TargetMode="External"/><Relationship Id="rId63" Type="http://schemas.openxmlformats.org/officeDocument/2006/relationships/diagramColors" Target="diagrams/colors3.xml"/><Relationship Id="rId68" Type="http://schemas.openxmlformats.org/officeDocument/2006/relationships/hyperlink" Target="https://safeguarding.je/" TargetMode="External"/><Relationship Id="rId76" Type="http://schemas.openxmlformats.org/officeDocument/2006/relationships/hyperlink" Target="https://jerseyscb.proceduresonline.com/local_keywords/marac.html" TargetMode="External"/><Relationship Id="rId84" Type="http://schemas.openxmlformats.org/officeDocument/2006/relationships/hyperlink" Target="http://www.jod.je" TargetMode="External"/><Relationship Id="rId89" Type="http://schemas.openxmlformats.org/officeDocument/2006/relationships/footer" Target="footer3.xml"/><Relationship Id="rId7" Type="http://schemas.openxmlformats.org/officeDocument/2006/relationships/styles" Target="styles.xml"/><Relationship Id="rId71" Type="http://schemas.openxmlformats.org/officeDocument/2006/relationships/hyperlink" Target="https://jerseyscb.proceduresonline.com/local_keywords/cpc.html" TargetMode="External"/><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hyperlink" Target="https://jerseyscb.proceduresonline.com/chapters/p_agency_role.html" TargetMode="External"/><Relationship Id="rId32" Type="http://schemas.openxmlformats.org/officeDocument/2006/relationships/diagramLayout" Target="diagrams/layout1.xml"/><Relationship Id="rId37" Type="http://schemas.openxmlformats.org/officeDocument/2006/relationships/hyperlink" Target="https://jerseyscb.proceduresonline.com/chapters/g_safe_rec.html" TargetMode="External"/><Relationship Id="rId40" Type="http://schemas.openxmlformats.org/officeDocument/2006/relationships/hyperlink" Target="https://jerseyscb.proceduresonline.com/chapters/p_voice_of_ch.html" TargetMode="External"/><Relationship Id="rId45" Type="http://schemas.openxmlformats.org/officeDocument/2006/relationships/hyperlink" Target="http://www.proceduresonline.com/jersey/adults/p_sg_pol_mak_sg_personal.html" TargetMode="External"/><Relationship Id="rId53" Type="http://schemas.openxmlformats.org/officeDocument/2006/relationships/diagramColors" Target="diagrams/colors2.xml"/><Relationship Id="rId58" Type="http://schemas.openxmlformats.org/officeDocument/2006/relationships/hyperlink" Target="https://www.annafreud.org/resources/schools-and-colleges/supporting-staff-wellbeing-in-schools/" TargetMode="External"/><Relationship Id="rId66" Type="http://schemas.openxmlformats.org/officeDocument/2006/relationships/hyperlink" Target="http://www.mentalhealthatwork.org.uk" TargetMode="External"/><Relationship Id="rId74" Type="http://schemas.openxmlformats.org/officeDocument/2006/relationships/hyperlink" Target="https://jerseyscb.proceduresonline.com/local_keywords/jfcas.html" TargetMode="External"/><Relationship Id="rId79" Type="http://schemas.openxmlformats.org/officeDocument/2006/relationships/hyperlink" Target="https://jerseyscb.proceduresonline.com/local_keywords/sen.html" TargetMode="External"/><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diagramLayout" Target="diagrams/layout3.xml"/><Relationship Id="rId82" Type="http://schemas.openxmlformats.org/officeDocument/2006/relationships/hyperlink" Target="https://jerseyscb.proceduresonline.com/local_keywords/yes.html" TargetMode="External"/><Relationship Id="rId90"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image" Target="media/image3.sv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footer" Target="footer2.xml"/><Relationship Id="rId35" Type="http://schemas.microsoft.com/office/2007/relationships/diagramDrawing" Target="diagrams/drawing1.xml"/><Relationship Id="rId43" Type="http://schemas.openxmlformats.org/officeDocument/2006/relationships/hyperlink" Target="https://jerseyscb.proceduresonline.com/chapters/p_voice_of_ch.html" TargetMode="External"/><Relationship Id="rId48" Type="http://schemas.openxmlformats.org/officeDocument/2006/relationships/image" Target="media/image16.png"/><Relationship Id="rId56" Type="http://schemas.openxmlformats.org/officeDocument/2006/relationships/hyperlink" Target="https://safeguarding.je/document-category/policies/" TargetMode="External"/><Relationship Id="rId64" Type="http://schemas.microsoft.com/office/2007/relationships/diagramDrawing" Target="diagrams/drawing3.xml"/><Relationship Id="rId69" Type="http://schemas.openxmlformats.org/officeDocument/2006/relationships/hyperlink" Target="https://safeguarding.je/resources/" TargetMode="External"/><Relationship Id="rId77" Type="http://schemas.openxmlformats.org/officeDocument/2006/relationships/hyperlink" Target="https://jerseyscb.proceduresonline.com/local_keywords/marams.html" TargetMode="External"/><Relationship Id="rId8" Type="http://schemas.openxmlformats.org/officeDocument/2006/relationships/settings" Target="settings.xml"/><Relationship Id="rId51" Type="http://schemas.openxmlformats.org/officeDocument/2006/relationships/diagramLayout" Target="diagrams/layout2.xml"/><Relationship Id="rId72" Type="http://schemas.openxmlformats.org/officeDocument/2006/relationships/hyperlink" Target="https://jerseyscb.proceduresonline.com/local_keywords/echr.html" TargetMode="External"/><Relationship Id="rId80" Type="http://schemas.openxmlformats.org/officeDocument/2006/relationships/hyperlink" Target="https://jerseyscb.proceduresonline.com/local_keywords/snrm.html" TargetMode="External"/><Relationship Id="rId85" Type="http://schemas.openxmlformats.org/officeDocument/2006/relationships/hyperlink" Target="http://www.gov.je/Health/Children/ChildDevelopment/Pages/Centre.asp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proceduresonline.com/jersey/adults/contents.html" TargetMode="External"/><Relationship Id="rId33" Type="http://schemas.openxmlformats.org/officeDocument/2006/relationships/diagramQuickStyle" Target="diagrams/quickStyle1.xml"/><Relationship Id="rId38" Type="http://schemas.openxmlformats.org/officeDocument/2006/relationships/hyperlink" Target="http://www.gov.uk/government/organisations/disclosure-and-barring-service/about" TargetMode="External"/><Relationship Id="rId46" Type="http://schemas.openxmlformats.org/officeDocument/2006/relationships/image" Target="media/image14.png"/><Relationship Id="rId59" Type="http://schemas.openxmlformats.org/officeDocument/2006/relationships/hyperlink" Target="https://www.researchinpractice.org.uk/children/publications/2017/april/reflective-supervision-resource-pack-2017/" TargetMode="External"/><Relationship Id="rId67" Type="http://schemas.openxmlformats.org/officeDocument/2006/relationships/hyperlink" Target="http://www.researchinpractice.org.uk/all/publications/2022/october/supporting-practitioner-wellbeing-practice-guide-2022/" TargetMode="External"/><Relationship Id="rId20" Type="http://schemas.openxmlformats.org/officeDocument/2006/relationships/image" Target="media/image8.png"/><Relationship Id="rId41" Type="http://schemas.openxmlformats.org/officeDocument/2006/relationships/hyperlink" Target="http://www.proceduresonline.com/jersey/adults/p_sg_pol_principles_sg.html" TargetMode="External"/><Relationship Id="rId54" Type="http://schemas.microsoft.com/office/2007/relationships/diagramDrawing" Target="diagrams/drawing2.xml"/><Relationship Id="rId62" Type="http://schemas.openxmlformats.org/officeDocument/2006/relationships/diagramQuickStyle" Target="diagrams/quickStyle3.xml"/><Relationship Id="rId70" Type="http://schemas.openxmlformats.org/officeDocument/2006/relationships/hyperlink" Target="https://jerseyscb.proceduresonline.com/local_keywords/ceop.html" TargetMode="External"/><Relationship Id="rId75" Type="http://schemas.openxmlformats.org/officeDocument/2006/relationships/hyperlink" Target="https://jerseyscb.proceduresonline.com/local_keywords/jpacs.html" TargetMode="External"/><Relationship Id="rId83" Type="http://schemas.openxmlformats.org/officeDocument/2006/relationships/hyperlink" Target="http://www.gov.je/caring/childrenandfamilieshub/Pages/ChildrenAndFamiliesHubHomepage.aspx"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researchinpractice.org.uk" TargetMode="External"/><Relationship Id="rId23" Type="http://schemas.openxmlformats.org/officeDocument/2006/relationships/hyperlink" Target="https://www.proceduresonline.com/jersey/adults/contents.html" TargetMode="External"/><Relationship Id="rId28" Type="http://schemas.openxmlformats.org/officeDocument/2006/relationships/image" Target="media/image12.png"/><Relationship Id="rId36" Type="http://schemas.openxmlformats.org/officeDocument/2006/relationships/hyperlink" Target="https://jerseyscb.proceduresonline.com/chapters/g_safe_rec.html" TargetMode="External"/><Relationship Id="rId49" Type="http://schemas.openxmlformats.org/officeDocument/2006/relationships/hyperlink" Target="https://safeguarding.je/document-category/policies/" TargetMode="External"/><Relationship Id="rId57" Type="http://schemas.openxmlformats.org/officeDocument/2006/relationships/hyperlink" Target="http://www.annafreud.org" TargetMode="External"/><Relationship Id="rId10" Type="http://schemas.openxmlformats.org/officeDocument/2006/relationships/footnotes" Target="footnotes.xml"/><Relationship Id="rId31" Type="http://schemas.openxmlformats.org/officeDocument/2006/relationships/diagramData" Target="diagrams/data1.xml"/><Relationship Id="rId44" Type="http://schemas.openxmlformats.org/officeDocument/2006/relationships/hyperlink" Target="http://www.proceduresonline.com/jersey/adults/p_sg_pol_principles_sg.html" TargetMode="External"/><Relationship Id="rId52" Type="http://schemas.openxmlformats.org/officeDocument/2006/relationships/diagramQuickStyle" Target="diagrams/quickStyle2.xml"/><Relationship Id="rId60" Type="http://schemas.openxmlformats.org/officeDocument/2006/relationships/diagramData" Target="diagrams/data3.xml"/><Relationship Id="rId65" Type="http://schemas.openxmlformats.org/officeDocument/2006/relationships/hyperlink" Target="http://www.nhs.uk/every-mind-matters/" TargetMode="External"/><Relationship Id="rId73" Type="http://schemas.openxmlformats.org/officeDocument/2006/relationships/hyperlink" Target="https://jerseyscb.proceduresonline.com/local_keywords/jcct.html" TargetMode="External"/><Relationship Id="rId78" Type="http://schemas.openxmlformats.org/officeDocument/2006/relationships/hyperlink" Target="https://jerseyscb.proceduresonline.com/local_keywords/scr.html" TargetMode="External"/><Relationship Id="rId81" Type="http://schemas.openxmlformats.org/officeDocument/2006/relationships/hyperlink" Target="https://jerseyscb.proceduresonline.com/local_keywords/spb.html" TargetMode="External"/><Relationship Id="rId86" Type="http://schemas.openxmlformats.org/officeDocument/2006/relationships/hyperlink" Target="http://www.gov.je/Education/Schools/Sen/Pages/WhatSupportAvailable.aspx"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505399-322F-49E9-B07F-94C9E224536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C0A60793-FE7B-4867-8617-4315B4AC2F04}">
      <dgm:prSet custT="1"/>
      <dgm:spPr>
        <a:solidFill>
          <a:srgbClr val="E7F3F4"/>
        </a:solidFill>
      </dgm:spPr>
      <dgm:t>
        <a:bodyPr/>
        <a:lstStyle/>
        <a:p>
          <a:r>
            <a:rPr lang="en-GB" sz="1100" dirty="0">
              <a:solidFill>
                <a:schemeClr val="tx1"/>
              </a:solidFill>
            </a:rPr>
            <a:t>Preparation</a:t>
          </a:r>
        </a:p>
      </dgm:t>
    </dgm:pt>
    <dgm:pt modelId="{D0FC6F1B-CADC-477B-B3EF-ECB2B2D9606D}" type="parTrans" cxnId="{C2F7A997-10E1-4DF6-BB77-4B5FD5E2347B}">
      <dgm:prSet/>
      <dgm:spPr/>
      <dgm:t>
        <a:bodyPr/>
        <a:lstStyle/>
        <a:p>
          <a:endParaRPr lang="en-GB"/>
        </a:p>
      </dgm:t>
    </dgm:pt>
    <dgm:pt modelId="{0798BC31-5F41-4799-926F-7D86A1EFC00D}" type="sibTrans" cxnId="{C2F7A997-10E1-4DF6-BB77-4B5FD5E2347B}">
      <dgm:prSet/>
      <dgm:spPr/>
      <dgm:t>
        <a:bodyPr/>
        <a:lstStyle/>
        <a:p>
          <a:endParaRPr lang="en-GB"/>
        </a:p>
      </dgm:t>
    </dgm:pt>
    <dgm:pt modelId="{0FBB7CDA-E4D9-4627-BEAA-0E86766BC52D}">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Application </a:t>
          </a:r>
        </a:p>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form</a:t>
          </a:r>
        </a:p>
      </dgm:t>
    </dgm:pt>
    <dgm:pt modelId="{99FF598C-574A-4453-8AC4-8D76ADF380A5}" type="parTrans" cxnId="{B909D3FE-65AB-4C7F-B628-F592AA8E32C9}">
      <dgm:prSet/>
      <dgm:spPr/>
      <dgm:t>
        <a:bodyPr/>
        <a:lstStyle/>
        <a:p>
          <a:endParaRPr lang="en-GB"/>
        </a:p>
      </dgm:t>
    </dgm:pt>
    <dgm:pt modelId="{9672A142-6B01-40B7-9D82-0D6F296FF360}" type="sibTrans" cxnId="{B909D3FE-65AB-4C7F-B628-F592AA8E32C9}">
      <dgm:prSet/>
      <dgm:spPr/>
      <dgm:t>
        <a:bodyPr/>
        <a:lstStyle/>
        <a:p>
          <a:endParaRPr lang="en-GB"/>
        </a:p>
      </dgm:t>
    </dgm:pt>
    <dgm:pt modelId="{633AA7B8-7331-4A54-B087-D973B9B51BE5}">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Interview</a:t>
          </a:r>
        </a:p>
      </dgm:t>
    </dgm:pt>
    <dgm:pt modelId="{9352131B-5A86-4EE9-97DA-3296AF1CE18C}" type="parTrans" cxnId="{8AF3D964-670C-4BB7-A500-12851A4F653A}">
      <dgm:prSet/>
      <dgm:spPr/>
      <dgm:t>
        <a:bodyPr/>
        <a:lstStyle/>
        <a:p>
          <a:endParaRPr lang="en-GB"/>
        </a:p>
      </dgm:t>
    </dgm:pt>
    <dgm:pt modelId="{12FCE3B1-0869-4D64-BA2B-9DC57141C493}" type="sibTrans" cxnId="{8AF3D964-670C-4BB7-A500-12851A4F653A}">
      <dgm:prSet/>
      <dgm:spPr/>
      <dgm:t>
        <a:bodyPr/>
        <a:lstStyle/>
        <a:p>
          <a:endParaRPr lang="en-GB"/>
        </a:p>
      </dgm:t>
    </dgm:pt>
    <dgm:pt modelId="{C21DA14F-0329-4618-A8A3-13612948C8A8}">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Pre-employment checks</a:t>
          </a:r>
        </a:p>
      </dgm:t>
    </dgm:pt>
    <dgm:pt modelId="{BEAA1C3A-5354-4EA2-876E-DDDE2D35AE62}" type="parTrans" cxnId="{4E46ABF6-67DE-4161-BB1C-8AF3EEB84C1A}">
      <dgm:prSet/>
      <dgm:spPr/>
      <dgm:t>
        <a:bodyPr/>
        <a:lstStyle/>
        <a:p>
          <a:endParaRPr lang="en-GB"/>
        </a:p>
      </dgm:t>
    </dgm:pt>
    <dgm:pt modelId="{228A6E5B-BE3C-49CA-A1A4-A66B164BBCEE}" type="sibTrans" cxnId="{4E46ABF6-67DE-4161-BB1C-8AF3EEB84C1A}">
      <dgm:prSet/>
      <dgm:spPr/>
      <dgm:t>
        <a:bodyPr/>
        <a:lstStyle/>
        <a:p>
          <a:endParaRPr lang="en-GB"/>
        </a:p>
      </dgm:t>
    </dgm:pt>
    <dgm:pt modelId="{A3307646-BD96-4D9B-9F38-B1361FE34DF6}">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Probationary/trial period</a:t>
          </a:r>
        </a:p>
      </dgm:t>
    </dgm:pt>
    <dgm:pt modelId="{7926588A-C139-42A6-A983-334032369AC5}" type="parTrans" cxnId="{6F089EE9-DDCC-4E50-A4CC-DCF65DBD20A3}">
      <dgm:prSet/>
      <dgm:spPr/>
      <dgm:t>
        <a:bodyPr/>
        <a:lstStyle/>
        <a:p>
          <a:endParaRPr lang="en-GB"/>
        </a:p>
      </dgm:t>
    </dgm:pt>
    <dgm:pt modelId="{A6DB842D-6987-4D4E-BF4D-8BC27F39D9A9}" type="sibTrans" cxnId="{6F089EE9-DDCC-4E50-A4CC-DCF65DBD20A3}">
      <dgm:prSet/>
      <dgm:spPr/>
      <dgm:t>
        <a:bodyPr/>
        <a:lstStyle/>
        <a:p>
          <a:endParaRPr lang="en-GB"/>
        </a:p>
      </dgm:t>
    </dgm:pt>
    <dgm:pt modelId="{BAA5E46A-A0CF-4D3B-B0D2-C0ADCA5EAF51}">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Induction</a:t>
          </a:r>
        </a:p>
      </dgm:t>
    </dgm:pt>
    <dgm:pt modelId="{CC4979EF-F9ED-4328-9655-797B19A42F7F}" type="parTrans" cxnId="{B308C25B-2763-4E7F-BDE5-5B4D36352A5E}">
      <dgm:prSet/>
      <dgm:spPr/>
      <dgm:t>
        <a:bodyPr/>
        <a:lstStyle/>
        <a:p>
          <a:endParaRPr lang="en-GB"/>
        </a:p>
      </dgm:t>
    </dgm:pt>
    <dgm:pt modelId="{A9E0ABB6-CDB8-460D-BC37-427E2B117A3C}" type="sibTrans" cxnId="{B308C25B-2763-4E7F-BDE5-5B4D36352A5E}">
      <dgm:prSet/>
      <dgm:spPr/>
      <dgm:t>
        <a:bodyPr/>
        <a:lstStyle/>
        <a:p>
          <a:endParaRPr lang="en-GB"/>
        </a:p>
      </dgm:t>
    </dgm:pt>
    <dgm:pt modelId="{A597B3E0-FC1F-4DE2-AE2F-7EACDDD301EE}" type="pres">
      <dgm:prSet presAssocID="{FF505399-322F-49E9-B07F-94C9E224536B}" presName="CompostProcess" presStyleCnt="0">
        <dgm:presLayoutVars>
          <dgm:dir/>
          <dgm:resizeHandles val="exact"/>
        </dgm:presLayoutVars>
      </dgm:prSet>
      <dgm:spPr/>
    </dgm:pt>
    <dgm:pt modelId="{A5950B5E-4D79-436C-86BE-2EB14D6F9534}" type="pres">
      <dgm:prSet presAssocID="{FF505399-322F-49E9-B07F-94C9E224536B}" presName="arrow" presStyleLbl="bgShp" presStyleIdx="0" presStyleCnt="1"/>
      <dgm:spPr/>
    </dgm:pt>
    <dgm:pt modelId="{5BCD4046-73E7-4978-A438-97A2FC2F0842}" type="pres">
      <dgm:prSet presAssocID="{FF505399-322F-49E9-B07F-94C9E224536B}" presName="linearProcess" presStyleCnt="0"/>
      <dgm:spPr/>
    </dgm:pt>
    <dgm:pt modelId="{19182F7E-66E1-40BB-B7AB-CE109B0BE6DB}" type="pres">
      <dgm:prSet presAssocID="{C0A60793-FE7B-4867-8617-4315B4AC2F04}" presName="textNode" presStyleLbl="node1" presStyleIdx="0" presStyleCnt="6">
        <dgm:presLayoutVars>
          <dgm:bulletEnabled val="1"/>
        </dgm:presLayoutVars>
      </dgm:prSet>
      <dgm:spPr/>
    </dgm:pt>
    <dgm:pt modelId="{05CC62CD-184E-442D-B3CA-72A73F9C361A}" type="pres">
      <dgm:prSet presAssocID="{0798BC31-5F41-4799-926F-7D86A1EFC00D}" presName="sibTrans" presStyleCnt="0"/>
      <dgm:spPr/>
    </dgm:pt>
    <dgm:pt modelId="{57E9765A-647B-41A3-AB3A-DB2FAD1DED83}" type="pres">
      <dgm:prSet presAssocID="{0FBB7CDA-E4D9-4627-BEAA-0E86766BC52D}" presName="textNode" presStyleLbl="node1" presStyleIdx="1" presStyleCnt="6">
        <dgm:presLayoutVars>
          <dgm:bulletEnabled val="1"/>
        </dgm:presLayoutVars>
      </dgm:prSet>
      <dgm:spPr>
        <a:xfrm>
          <a:off x="1988235" y="1305401"/>
          <a:ext cx="1704079" cy="1740535"/>
        </a:xfrm>
        <a:prstGeom prst="roundRect">
          <a:avLst/>
        </a:prstGeom>
      </dgm:spPr>
    </dgm:pt>
    <dgm:pt modelId="{2B162BF1-202A-41C6-8057-BC7EF3AA0739}" type="pres">
      <dgm:prSet presAssocID="{9672A142-6B01-40B7-9D82-0D6F296FF360}" presName="sibTrans" presStyleCnt="0"/>
      <dgm:spPr/>
    </dgm:pt>
    <dgm:pt modelId="{25303EB2-5482-4206-9CF1-6C80756A9391}" type="pres">
      <dgm:prSet presAssocID="{633AA7B8-7331-4A54-B087-D973B9B51BE5}" presName="textNode" presStyleLbl="node1" presStyleIdx="2" presStyleCnt="6">
        <dgm:presLayoutVars>
          <dgm:bulletEnabled val="1"/>
        </dgm:presLayoutVars>
      </dgm:prSet>
      <dgm:spPr>
        <a:xfrm>
          <a:off x="3976328" y="1305401"/>
          <a:ext cx="1704079" cy="1740535"/>
        </a:xfrm>
        <a:prstGeom prst="roundRect">
          <a:avLst/>
        </a:prstGeom>
      </dgm:spPr>
    </dgm:pt>
    <dgm:pt modelId="{659ED2EC-7278-481A-8DD7-BB66B1338805}" type="pres">
      <dgm:prSet presAssocID="{12FCE3B1-0869-4D64-BA2B-9DC57141C493}" presName="sibTrans" presStyleCnt="0"/>
      <dgm:spPr/>
    </dgm:pt>
    <dgm:pt modelId="{1416E456-920E-43CE-A88A-CFF3751595E4}" type="pres">
      <dgm:prSet presAssocID="{C21DA14F-0329-4618-A8A3-13612948C8A8}" presName="textNode" presStyleLbl="node1" presStyleIdx="3" presStyleCnt="6">
        <dgm:presLayoutVars>
          <dgm:bulletEnabled val="1"/>
        </dgm:presLayoutVars>
      </dgm:prSet>
      <dgm:spPr>
        <a:xfrm>
          <a:off x="5964421" y="1305401"/>
          <a:ext cx="1704079" cy="1740535"/>
        </a:xfrm>
        <a:prstGeom prst="roundRect">
          <a:avLst/>
        </a:prstGeom>
      </dgm:spPr>
    </dgm:pt>
    <dgm:pt modelId="{CB814651-5DD0-47D7-84B4-0BAE49F5CF9B}" type="pres">
      <dgm:prSet presAssocID="{228A6E5B-BE3C-49CA-A1A4-A66B164BBCEE}" presName="sibTrans" presStyleCnt="0"/>
      <dgm:spPr/>
    </dgm:pt>
    <dgm:pt modelId="{0646C0EF-9FAB-42DE-9D30-0FB5CC459734}" type="pres">
      <dgm:prSet presAssocID="{A3307646-BD96-4D9B-9F38-B1361FE34DF6}" presName="textNode" presStyleLbl="node1" presStyleIdx="4" presStyleCnt="6">
        <dgm:presLayoutVars>
          <dgm:bulletEnabled val="1"/>
        </dgm:presLayoutVars>
      </dgm:prSet>
      <dgm:spPr>
        <a:xfrm>
          <a:off x="7952514" y="1305401"/>
          <a:ext cx="1704079" cy="1740535"/>
        </a:xfrm>
        <a:prstGeom prst="roundRect">
          <a:avLst/>
        </a:prstGeom>
      </dgm:spPr>
    </dgm:pt>
    <dgm:pt modelId="{B2E6DF2E-E673-4AF8-A08A-0F8C40E5F3F8}" type="pres">
      <dgm:prSet presAssocID="{A6DB842D-6987-4D4E-BF4D-8BC27F39D9A9}" presName="sibTrans" presStyleCnt="0"/>
      <dgm:spPr/>
    </dgm:pt>
    <dgm:pt modelId="{22045E4C-9147-49D7-A09A-7E3F87554B8B}" type="pres">
      <dgm:prSet presAssocID="{BAA5E46A-A0CF-4D3B-B0D2-C0ADCA5EAF51}" presName="textNode" presStyleLbl="node1" presStyleIdx="5" presStyleCnt="6">
        <dgm:presLayoutVars>
          <dgm:bulletEnabled val="1"/>
        </dgm:presLayoutVars>
      </dgm:prSet>
      <dgm:spPr>
        <a:xfrm>
          <a:off x="9940607" y="1305401"/>
          <a:ext cx="1704079" cy="1740535"/>
        </a:xfrm>
        <a:prstGeom prst="roundRect">
          <a:avLst/>
        </a:prstGeom>
      </dgm:spPr>
    </dgm:pt>
  </dgm:ptLst>
  <dgm:cxnLst>
    <dgm:cxn modelId="{E078AC1F-FDA4-4539-A002-8824C1459553}" type="presOf" srcId="{C0A60793-FE7B-4867-8617-4315B4AC2F04}" destId="{19182F7E-66E1-40BB-B7AB-CE109B0BE6DB}" srcOrd="0" destOrd="0" presId="urn:microsoft.com/office/officeart/2005/8/layout/hProcess9"/>
    <dgm:cxn modelId="{E34CE633-7F1B-4946-B67E-54136229BEA0}" type="presOf" srcId="{0FBB7CDA-E4D9-4627-BEAA-0E86766BC52D}" destId="{57E9765A-647B-41A3-AB3A-DB2FAD1DED83}" srcOrd="0" destOrd="0" presId="urn:microsoft.com/office/officeart/2005/8/layout/hProcess9"/>
    <dgm:cxn modelId="{70339C37-4131-4AD1-A3CC-D2B426C89B8D}" type="presOf" srcId="{FF505399-322F-49E9-B07F-94C9E224536B}" destId="{A597B3E0-FC1F-4DE2-AE2F-7EACDDD301EE}" srcOrd="0" destOrd="0" presId="urn:microsoft.com/office/officeart/2005/8/layout/hProcess9"/>
    <dgm:cxn modelId="{B308C25B-2763-4E7F-BDE5-5B4D36352A5E}" srcId="{FF505399-322F-49E9-B07F-94C9E224536B}" destId="{BAA5E46A-A0CF-4D3B-B0D2-C0ADCA5EAF51}" srcOrd="5" destOrd="0" parTransId="{CC4979EF-F9ED-4328-9655-797B19A42F7F}" sibTransId="{A9E0ABB6-CDB8-460D-BC37-427E2B117A3C}"/>
    <dgm:cxn modelId="{8AF3D964-670C-4BB7-A500-12851A4F653A}" srcId="{FF505399-322F-49E9-B07F-94C9E224536B}" destId="{633AA7B8-7331-4A54-B087-D973B9B51BE5}" srcOrd="2" destOrd="0" parTransId="{9352131B-5A86-4EE9-97DA-3296AF1CE18C}" sibTransId="{12FCE3B1-0869-4D64-BA2B-9DC57141C493}"/>
    <dgm:cxn modelId="{F6080468-04CC-46EB-9AD4-1DF120DEB62B}" type="presOf" srcId="{A3307646-BD96-4D9B-9F38-B1361FE34DF6}" destId="{0646C0EF-9FAB-42DE-9D30-0FB5CC459734}" srcOrd="0" destOrd="0" presId="urn:microsoft.com/office/officeart/2005/8/layout/hProcess9"/>
    <dgm:cxn modelId="{4BC9B37D-DC37-47BD-A77D-3E3FC0B09577}" type="presOf" srcId="{C21DA14F-0329-4618-A8A3-13612948C8A8}" destId="{1416E456-920E-43CE-A88A-CFF3751595E4}" srcOrd="0" destOrd="0" presId="urn:microsoft.com/office/officeart/2005/8/layout/hProcess9"/>
    <dgm:cxn modelId="{C2F7A997-10E1-4DF6-BB77-4B5FD5E2347B}" srcId="{FF505399-322F-49E9-B07F-94C9E224536B}" destId="{C0A60793-FE7B-4867-8617-4315B4AC2F04}" srcOrd="0" destOrd="0" parTransId="{D0FC6F1B-CADC-477B-B3EF-ECB2B2D9606D}" sibTransId="{0798BC31-5F41-4799-926F-7D86A1EFC00D}"/>
    <dgm:cxn modelId="{6F95BDDE-42A1-4100-96F8-7401364B1E3F}" type="presOf" srcId="{633AA7B8-7331-4A54-B087-D973B9B51BE5}" destId="{25303EB2-5482-4206-9CF1-6C80756A9391}" srcOrd="0" destOrd="0" presId="urn:microsoft.com/office/officeart/2005/8/layout/hProcess9"/>
    <dgm:cxn modelId="{9E3E1BE6-61FF-4215-B429-F9392516C8BE}" type="presOf" srcId="{BAA5E46A-A0CF-4D3B-B0D2-C0ADCA5EAF51}" destId="{22045E4C-9147-49D7-A09A-7E3F87554B8B}" srcOrd="0" destOrd="0" presId="urn:microsoft.com/office/officeart/2005/8/layout/hProcess9"/>
    <dgm:cxn modelId="{6F089EE9-DDCC-4E50-A4CC-DCF65DBD20A3}" srcId="{FF505399-322F-49E9-B07F-94C9E224536B}" destId="{A3307646-BD96-4D9B-9F38-B1361FE34DF6}" srcOrd="4" destOrd="0" parTransId="{7926588A-C139-42A6-A983-334032369AC5}" sibTransId="{A6DB842D-6987-4D4E-BF4D-8BC27F39D9A9}"/>
    <dgm:cxn modelId="{4E46ABF6-67DE-4161-BB1C-8AF3EEB84C1A}" srcId="{FF505399-322F-49E9-B07F-94C9E224536B}" destId="{C21DA14F-0329-4618-A8A3-13612948C8A8}" srcOrd="3" destOrd="0" parTransId="{BEAA1C3A-5354-4EA2-876E-DDDE2D35AE62}" sibTransId="{228A6E5B-BE3C-49CA-A1A4-A66B164BBCEE}"/>
    <dgm:cxn modelId="{B909D3FE-65AB-4C7F-B628-F592AA8E32C9}" srcId="{FF505399-322F-49E9-B07F-94C9E224536B}" destId="{0FBB7CDA-E4D9-4627-BEAA-0E86766BC52D}" srcOrd="1" destOrd="0" parTransId="{99FF598C-574A-4453-8AC4-8D76ADF380A5}" sibTransId="{9672A142-6B01-40B7-9D82-0D6F296FF360}"/>
    <dgm:cxn modelId="{79842202-CAB9-40E3-AC26-CF09441FDBFA}" type="presParOf" srcId="{A597B3E0-FC1F-4DE2-AE2F-7EACDDD301EE}" destId="{A5950B5E-4D79-436C-86BE-2EB14D6F9534}" srcOrd="0" destOrd="0" presId="urn:microsoft.com/office/officeart/2005/8/layout/hProcess9"/>
    <dgm:cxn modelId="{3156A35C-DF8A-4B86-9424-CE6DDCFA5566}" type="presParOf" srcId="{A597B3E0-FC1F-4DE2-AE2F-7EACDDD301EE}" destId="{5BCD4046-73E7-4978-A438-97A2FC2F0842}" srcOrd="1" destOrd="0" presId="urn:microsoft.com/office/officeart/2005/8/layout/hProcess9"/>
    <dgm:cxn modelId="{72B42538-37E0-4E22-B05F-0005A19B5980}" type="presParOf" srcId="{5BCD4046-73E7-4978-A438-97A2FC2F0842}" destId="{19182F7E-66E1-40BB-B7AB-CE109B0BE6DB}" srcOrd="0" destOrd="0" presId="urn:microsoft.com/office/officeart/2005/8/layout/hProcess9"/>
    <dgm:cxn modelId="{CE315C52-96CB-4B53-B917-95D7483F85FA}" type="presParOf" srcId="{5BCD4046-73E7-4978-A438-97A2FC2F0842}" destId="{05CC62CD-184E-442D-B3CA-72A73F9C361A}" srcOrd="1" destOrd="0" presId="urn:microsoft.com/office/officeart/2005/8/layout/hProcess9"/>
    <dgm:cxn modelId="{D02C4D2B-678A-4CA9-A291-33501DBA3AA9}" type="presParOf" srcId="{5BCD4046-73E7-4978-A438-97A2FC2F0842}" destId="{57E9765A-647B-41A3-AB3A-DB2FAD1DED83}" srcOrd="2" destOrd="0" presId="urn:microsoft.com/office/officeart/2005/8/layout/hProcess9"/>
    <dgm:cxn modelId="{027CAE59-5B3D-4C9D-9CA5-01D04FDF583C}" type="presParOf" srcId="{5BCD4046-73E7-4978-A438-97A2FC2F0842}" destId="{2B162BF1-202A-41C6-8057-BC7EF3AA0739}" srcOrd="3" destOrd="0" presId="urn:microsoft.com/office/officeart/2005/8/layout/hProcess9"/>
    <dgm:cxn modelId="{669A802F-7ECF-465D-8B9A-609D14612FFE}" type="presParOf" srcId="{5BCD4046-73E7-4978-A438-97A2FC2F0842}" destId="{25303EB2-5482-4206-9CF1-6C80756A9391}" srcOrd="4" destOrd="0" presId="urn:microsoft.com/office/officeart/2005/8/layout/hProcess9"/>
    <dgm:cxn modelId="{024E0417-C58E-4BAE-8506-8526D6A2423C}" type="presParOf" srcId="{5BCD4046-73E7-4978-A438-97A2FC2F0842}" destId="{659ED2EC-7278-481A-8DD7-BB66B1338805}" srcOrd="5" destOrd="0" presId="urn:microsoft.com/office/officeart/2005/8/layout/hProcess9"/>
    <dgm:cxn modelId="{5B2FEBCB-F696-4372-BE6A-87C1E884E2C6}" type="presParOf" srcId="{5BCD4046-73E7-4978-A438-97A2FC2F0842}" destId="{1416E456-920E-43CE-A88A-CFF3751595E4}" srcOrd="6" destOrd="0" presId="urn:microsoft.com/office/officeart/2005/8/layout/hProcess9"/>
    <dgm:cxn modelId="{7FFA778A-8E8D-43F7-AA86-38AC190FE46D}" type="presParOf" srcId="{5BCD4046-73E7-4978-A438-97A2FC2F0842}" destId="{CB814651-5DD0-47D7-84B4-0BAE49F5CF9B}" srcOrd="7" destOrd="0" presId="urn:microsoft.com/office/officeart/2005/8/layout/hProcess9"/>
    <dgm:cxn modelId="{CA42AF8E-124C-4548-885D-15C5DD726411}" type="presParOf" srcId="{5BCD4046-73E7-4978-A438-97A2FC2F0842}" destId="{0646C0EF-9FAB-42DE-9D30-0FB5CC459734}" srcOrd="8" destOrd="0" presId="urn:microsoft.com/office/officeart/2005/8/layout/hProcess9"/>
    <dgm:cxn modelId="{7F0C24D5-CDC4-4503-B458-0E503299B975}" type="presParOf" srcId="{5BCD4046-73E7-4978-A438-97A2FC2F0842}" destId="{B2E6DF2E-E673-4AF8-A08A-0F8C40E5F3F8}" srcOrd="9" destOrd="0" presId="urn:microsoft.com/office/officeart/2005/8/layout/hProcess9"/>
    <dgm:cxn modelId="{56E6F754-80B7-445E-8A78-59E819A847FB}" type="presParOf" srcId="{5BCD4046-73E7-4978-A438-97A2FC2F0842}" destId="{22045E4C-9147-49D7-A09A-7E3F87554B8B}" srcOrd="10"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A20370-62B2-46AC-920E-67C4D72780F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C3E7A763-5B53-4900-8732-C0689FB1AA55}">
      <dgm:prSet phldrT="[Text]" custT="1"/>
      <dgm:spPr>
        <a:solidFill>
          <a:schemeClr val="bg2">
            <a:lumMod val="75000"/>
          </a:schemeClr>
        </a:solidFill>
      </dgm:spPr>
      <dgm:t>
        <a:bodyPr/>
        <a:lstStyle/>
        <a:p>
          <a:r>
            <a:rPr lang="en-GB" sz="1100" dirty="0">
              <a:solidFill>
                <a:schemeClr val="tx1"/>
              </a:solidFill>
            </a:rPr>
            <a:t>Improve outcomes</a:t>
          </a:r>
        </a:p>
        <a:p>
          <a:r>
            <a:rPr lang="en-GB" sz="1100" dirty="0">
              <a:solidFill>
                <a:schemeClr val="tx1"/>
              </a:solidFill>
            </a:rPr>
            <a:t> Reduce risk </a:t>
          </a:r>
        </a:p>
        <a:p>
          <a:r>
            <a:rPr lang="en-GB" sz="1100" dirty="0">
              <a:solidFill>
                <a:schemeClr val="tx1"/>
              </a:solidFill>
            </a:rPr>
            <a:t> Increase safety</a:t>
          </a:r>
          <a:endParaRPr lang="en-GB" sz="2000" dirty="0">
            <a:solidFill>
              <a:schemeClr val="tx1"/>
            </a:solidFill>
          </a:endParaRPr>
        </a:p>
      </dgm:t>
    </dgm:pt>
    <dgm:pt modelId="{A922A32A-A607-47F8-AE60-72D13C91B5A4}" type="parTrans" cxnId="{3B72F996-2100-4D7F-BA0F-6D34F5BE5981}">
      <dgm:prSet/>
      <dgm:spPr/>
      <dgm:t>
        <a:bodyPr/>
        <a:lstStyle/>
        <a:p>
          <a:endParaRPr lang="en-GB"/>
        </a:p>
      </dgm:t>
    </dgm:pt>
    <dgm:pt modelId="{0F1F0605-A495-4C6B-9BFD-7BC86BDF6D23}" type="sibTrans" cxnId="{3B72F996-2100-4D7F-BA0F-6D34F5BE5981}">
      <dgm:prSet/>
      <dgm:spPr/>
      <dgm:t>
        <a:bodyPr/>
        <a:lstStyle/>
        <a:p>
          <a:endParaRPr lang="en-GB"/>
        </a:p>
      </dgm:t>
    </dgm:pt>
    <dgm:pt modelId="{F14242DC-1741-4799-8768-AB044B8CEFF7}">
      <dgm:prSet phldrT="[Text]" custT="1"/>
      <dgm:spPr>
        <a:solidFill>
          <a:srgbClr val="E7F3F4"/>
        </a:solidFill>
        <a:ln>
          <a:solidFill>
            <a:schemeClr val="bg2">
              <a:lumMod val="90000"/>
            </a:schemeClr>
          </a:solidFill>
        </a:ln>
      </dgm:spPr>
      <dgm:t>
        <a:bodyPr/>
        <a:lstStyle/>
        <a:p>
          <a:r>
            <a:rPr lang="en-GB" sz="900" kern="1200" dirty="0">
              <a:solidFill>
                <a:prstClr val="black"/>
              </a:solidFill>
              <a:latin typeface="Arial" panose="020B0604020202020204"/>
              <a:ea typeface="+mn-ea"/>
              <a:cs typeface="+mn-cs"/>
            </a:rPr>
            <a:t>Regular: best practice suggests every 4-6 weeks</a:t>
          </a:r>
        </a:p>
      </dgm:t>
    </dgm:pt>
    <dgm:pt modelId="{D0F063BB-A68B-4C73-9904-B38083D412E0}" type="parTrans" cxnId="{C30A0E2A-80D9-480F-A746-B586C607F0B8}">
      <dgm:prSet/>
      <dgm:spPr/>
      <dgm:t>
        <a:bodyPr/>
        <a:lstStyle/>
        <a:p>
          <a:endParaRPr lang="en-GB"/>
        </a:p>
      </dgm:t>
    </dgm:pt>
    <dgm:pt modelId="{A2B894D4-AF31-4EC3-A7BC-DAA5E68232C9}" type="sibTrans" cxnId="{C30A0E2A-80D9-480F-A746-B586C607F0B8}">
      <dgm:prSet/>
      <dgm:spPr/>
      <dgm:t>
        <a:bodyPr/>
        <a:lstStyle/>
        <a:p>
          <a:endParaRPr lang="en-GB"/>
        </a:p>
      </dgm:t>
    </dgm:pt>
    <dgm:pt modelId="{AA7F3E71-11A3-4FD5-A98E-AFC6BFBC2BFE}">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Collaborative safe space to develop, learn, reflect, challenge and support</a:t>
          </a:r>
        </a:p>
      </dgm:t>
    </dgm:pt>
    <dgm:pt modelId="{EF44B986-299F-409C-8C4A-E1E00F71829D}" type="parTrans" cxnId="{6FB6C31F-CB7B-4E32-A577-7A7F6477E742}">
      <dgm:prSet/>
      <dgm:spPr/>
      <dgm:t>
        <a:bodyPr/>
        <a:lstStyle/>
        <a:p>
          <a:endParaRPr lang="en-GB"/>
        </a:p>
      </dgm:t>
    </dgm:pt>
    <dgm:pt modelId="{2AA59737-7EFA-445D-B2BE-02623A7064AB}" type="sibTrans" cxnId="{6FB6C31F-CB7B-4E32-A577-7A7F6477E742}">
      <dgm:prSet/>
      <dgm:spPr/>
      <dgm:t>
        <a:bodyPr/>
        <a:lstStyle/>
        <a:p>
          <a:endParaRPr lang="en-GB"/>
        </a:p>
      </dgm:t>
    </dgm:pt>
    <dgm:pt modelId="{70683438-6181-4597-80BD-047D6F2B6580}">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33400">
            <a:lnSpc>
              <a:spcPct val="90000"/>
            </a:lnSpc>
            <a:spcBef>
              <a:spcPct val="0"/>
            </a:spcBef>
            <a:spcAft>
              <a:spcPct val="35000"/>
            </a:spcAft>
            <a:buNone/>
          </a:pPr>
          <a:r>
            <a:rPr lang="en-GB" sz="900" kern="1200" dirty="0">
              <a:solidFill>
                <a:prstClr val="black"/>
              </a:solidFill>
              <a:latin typeface="Arial" panose="020B0604020202020204"/>
              <a:ea typeface="+mn-ea"/>
              <a:cs typeface="+mn-cs"/>
            </a:rPr>
            <a:t>Experience and voice of service user is priority</a:t>
          </a:r>
        </a:p>
      </dgm:t>
    </dgm:pt>
    <dgm:pt modelId="{AE7DD472-5513-4D18-B604-9BFD39EA821F}" type="parTrans" cxnId="{4E11ECA6-F02B-4363-A779-813FA844A644}">
      <dgm:prSet/>
      <dgm:spPr/>
      <dgm:t>
        <a:bodyPr/>
        <a:lstStyle/>
        <a:p>
          <a:endParaRPr lang="en-GB"/>
        </a:p>
      </dgm:t>
    </dgm:pt>
    <dgm:pt modelId="{5E415F62-B3B8-4ADD-90F6-EC194A26A8AD}" type="sibTrans" cxnId="{4E11ECA6-F02B-4363-A779-813FA844A644}">
      <dgm:prSet/>
      <dgm:spPr/>
      <dgm:t>
        <a:bodyPr/>
        <a:lstStyle/>
        <a:p>
          <a:endParaRPr lang="en-GB"/>
        </a:p>
      </dgm:t>
    </dgm:pt>
    <dgm:pt modelId="{480013C9-434B-4BEC-8DCC-1A71E670EE38}">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Evidences clear decision making and analysis</a:t>
          </a:r>
        </a:p>
      </dgm:t>
    </dgm:pt>
    <dgm:pt modelId="{1852D253-8CF4-459C-B36B-DBBB245DEC60}" type="parTrans" cxnId="{F6590569-3170-4E58-955E-EFFAD205F6C6}">
      <dgm:prSet/>
      <dgm:spPr/>
      <dgm:t>
        <a:bodyPr/>
        <a:lstStyle/>
        <a:p>
          <a:endParaRPr lang="en-GB"/>
        </a:p>
      </dgm:t>
    </dgm:pt>
    <dgm:pt modelId="{B77380C3-F5F8-4806-872E-09EFFE310D58}" type="sibTrans" cxnId="{F6590569-3170-4E58-955E-EFFAD205F6C6}">
      <dgm:prSet/>
      <dgm:spPr/>
      <dgm:t>
        <a:bodyPr/>
        <a:lstStyle/>
        <a:p>
          <a:endParaRPr lang="en-GB"/>
        </a:p>
      </dgm:t>
    </dgm:pt>
    <dgm:pt modelId="{3B2414ED-A90C-40BA-8FE4-73E79CB4CEF2}">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Confidential – unless in best interests to share information</a:t>
          </a:r>
        </a:p>
      </dgm:t>
    </dgm:pt>
    <dgm:pt modelId="{E8C24CD1-4586-442C-8C3D-080B657217B9}" type="parTrans" cxnId="{CF4256E4-041D-44D9-BA39-7A7059D3B199}">
      <dgm:prSet/>
      <dgm:spPr/>
      <dgm:t>
        <a:bodyPr/>
        <a:lstStyle/>
        <a:p>
          <a:endParaRPr lang="en-GB"/>
        </a:p>
      </dgm:t>
    </dgm:pt>
    <dgm:pt modelId="{DEE72B49-53EC-4A62-84C2-9EAFB4DA8A99}" type="sibTrans" cxnId="{CF4256E4-041D-44D9-BA39-7A7059D3B199}">
      <dgm:prSet/>
      <dgm:spPr/>
      <dgm:t>
        <a:bodyPr/>
        <a:lstStyle/>
        <a:p>
          <a:endParaRPr lang="en-GB"/>
        </a:p>
      </dgm:t>
    </dgm:pt>
    <dgm:pt modelId="{5043564B-F20D-4B36-B40B-6A4B4B271AE1}">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ts val="0"/>
            </a:spcAft>
            <a:buNone/>
          </a:pPr>
          <a:r>
            <a:rPr lang="en-GB" sz="900" b="0" kern="1200" dirty="0">
              <a:solidFill>
                <a:prstClr val="black"/>
              </a:solidFill>
              <a:latin typeface="Arial" panose="020B0604020202020204"/>
              <a:ea typeface="+mn-ea"/>
              <a:cs typeface="+mn-cs"/>
            </a:rPr>
            <a:t>Escalate concerns if necessary</a:t>
          </a:r>
          <a:r>
            <a:rPr lang="en-GB" sz="900" b="1" kern="1200" dirty="0">
              <a:solidFill>
                <a:prstClr val="black"/>
              </a:solidFill>
              <a:latin typeface="Arial" panose="020B0604020202020204"/>
              <a:ea typeface="+mn-ea"/>
              <a:cs typeface="+mn-cs"/>
            </a:rPr>
            <a:t>*</a:t>
          </a:r>
        </a:p>
      </dgm:t>
    </dgm:pt>
    <dgm:pt modelId="{B157430F-B0FF-493A-9FD1-4A81BB4B8D5B}" type="parTrans" cxnId="{721E2B13-1E6F-4630-B05B-1DD3F141673E}">
      <dgm:prSet/>
      <dgm:spPr/>
      <dgm:t>
        <a:bodyPr/>
        <a:lstStyle/>
        <a:p>
          <a:endParaRPr lang="en-GB"/>
        </a:p>
      </dgm:t>
    </dgm:pt>
    <dgm:pt modelId="{5F50E4BD-6EB4-4754-B94B-E3C036921974}" type="sibTrans" cxnId="{721E2B13-1E6F-4630-B05B-1DD3F141673E}">
      <dgm:prSet/>
      <dgm:spPr/>
      <dgm:t>
        <a:bodyPr/>
        <a:lstStyle/>
        <a:p>
          <a:endParaRPr lang="en-GB"/>
        </a:p>
      </dgm:t>
    </dgm:pt>
    <dgm:pt modelId="{21063806-ABB4-43AB-ABB2-12E88C54B7EE}">
      <dgm:prSe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Organisation support and allocated and protected time</a:t>
          </a:r>
        </a:p>
      </dgm:t>
    </dgm:pt>
    <dgm:pt modelId="{7CC04372-D158-4C96-AF4A-51B847EFB371}" type="parTrans" cxnId="{E7289788-134D-42CF-89C2-53241F929088}">
      <dgm:prSet/>
      <dgm:spPr/>
      <dgm:t>
        <a:bodyPr/>
        <a:lstStyle/>
        <a:p>
          <a:endParaRPr lang="en-GB"/>
        </a:p>
      </dgm:t>
    </dgm:pt>
    <dgm:pt modelId="{0DCB15CB-D3BD-45D1-9D9A-BB4AB1DE2C6E}" type="sibTrans" cxnId="{E7289788-134D-42CF-89C2-53241F929088}">
      <dgm:prSet/>
      <dgm:spPr/>
      <dgm:t>
        <a:bodyPr/>
        <a:lstStyle/>
        <a:p>
          <a:endParaRPr lang="en-GB"/>
        </a:p>
      </dgm:t>
    </dgm:pt>
    <dgm:pt modelId="{BC8B34C3-7AB8-4D71-B270-C6AF44D56A3F}" type="pres">
      <dgm:prSet presAssocID="{06A20370-62B2-46AC-920E-67C4D72780FD}" presName="Name0" presStyleCnt="0">
        <dgm:presLayoutVars>
          <dgm:chMax val="1"/>
          <dgm:dir/>
          <dgm:animLvl val="ctr"/>
          <dgm:resizeHandles val="exact"/>
        </dgm:presLayoutVars>
      </dgm:prSet>
      <dgm:spPr/>
    </dgm:pt>
    <dgm:pt modelId="{5A6A079A-9C0C-471E-A48D-76DEF112B549}" type="pres">
      <dgm:prSet presAssocID="{C3E7A763-5B53-4900-8732-C0689FB1AA55}" presName="centerShape" presStyleLbl="node0" presStyleIdx="0" presStyleCnt="1" custScaleX="152496" custScaleY="149798" custLinFactNeighborX="-611" custLinFactNeighborY="305"/>
      <dgm:spPr/>
    </dgm:pt>
    <dgm:pt modelId="{8F087570-27D2-4AD2-9520-E401E9D842C5}" type="pres">
      <dgm:prSet presAssocID="{F14242DC-1741-4799-8768-AB044B8CEFF7}" presName="node" presStyleLbl="node1" presStyleIdx="0" presStyleCnt="7" custScaleX="114255" custScaleY="111711">
        <dgm:presLayoutVars>
          <dgm:bulletEnabled val="1"/>
        </dgm:presLayoutVars>
      </dgm:prSet>
      <dgm:spPr/>
    </dgm:pt>
    <dgm:pt modelId="{67593DD9-A7A2-4E54-8D80-6534AEBC38CB}" type="pres">
      <dgm:prSet presAssocID="{F14242DC-1741-4799-8768-AB044B8CEFF7}" presName="dummy" presStyleCnt="0"/>
      <dgm:spPr/>
    </dgm:pt>
    <dgm:pt modelId="{27F983E1-52BF-4822-B998-889D758E3AC8}" type="pres">
      <dgm:prSet presAssocID="{A2B894D4-AF31-4EC3-A7BC-DAA5E68232C9}" presName="sibTrans" presStyleLbl="sibTrans2D1" presStyleIdx="0" presStyleCnt="7"/>
      <dgm:spPr/>
    </dgm:pt>
    <dgm:pt modelId="{1EDE8D07-906D-4E8A-8838-D9A06B905436}" type="pres">
      <dgm:prSet presAssocID="{AA7F3E71-11A3-4FD5-A98E-AFC6BFBC2BFE}" presName="node" presStyleLbl="node1" presStyleIdx="1" presStyleCnt="7" custScaleX="126963" custScaleY="119815">
        <dgm:presLayoutVars>
          <dgm:bulletEnabled val="1"/>
        </dgm:presLayoutVars>
      </dgm:prSet>
      <dgm:spPr>
        <a:xfrm>
          <a:off x="7703778" y="1015663"/>
          <a:ext cx="1481036" cy="1481036"/>
        </a:xfrm>
        <a:prstGeom prst="ellipse">
          <a:avLst/>
        </a:prstGeom>
      </dgm:spPr>
    </dgm:pt>
    <dgm:pt modelId="{0B83949E-3271-47A5-B6D0-2D90F5BBC09F}" type="pres">
      <dgm:prSet presAssocID="{AA7F3E71-11A3-4FD5-A98E-AFC6BFBC2BFE}" presName="dummy" presStyleCnt="0"/>
      <dgm:spPr/>
    </dgm:pt>
    <dgm:pt modelId="{88BF3384-AB3B-45FB-AB73-E21B2F1DE73E}" type="pres">
      <dgm:prSet presAssocID="{2AA59737-7EFA-445D-B2BE-02623A7064AB}" presName="sibTrans" presStyleLbl="sibTrans2D1" presStyleIdx="1" presStyleCnt="7"/>
      <dgm:spPr/>
    </dgm:pt>
    <dgm:pt modelId="{29F98E4E-900A-4174-B2FA-18F7AC47C16F}" type="pres">
      <dgm:prSet presAssocID="{21063806-ABB4-43AB-ABB2-12E88C54B7EE}" presName="node" presStyleLbl="node1" presStyleIdx="2" presStyleCnt="7" custScaleX="127667" custScaleY="118028">
        <dgm:presLayoutVars>
          <dgm:bulletEnabled val="1"/>
        </dgm:presLayoutVars>
      </dgm:prSet>
      <dgm:spPr>
        <a:xfrm>
          <a:off x="8220162" y="3278086"/>
          <a:ext cx="1481036" cy="1481036"/>
        </a:xfrm>
        <a:prstGeom prst="ellipse">
          <a:avLst/>
        </a:prstGeom>
      </dgm:spPr>
    </dgm:pt>
    <dgm:pt modelId="{470C4536-7951-426E-82AA-C6AC2E2456CA}" type="pres">
      <dgm:prSet presAssocID="{21063806-ABB4-43AB-ABB2-12E88C54B7EE}" presName="dummy" presStyleCnt="0"/>
      <dgm:spPr/>
    </dgm:pt>
    <dgm:pt modelId="{3AEA0F78-0A5D-4724-98E6-DA5AB7006A14}" type="pres">
      <dgm:prSet presAssocID="{0DCB15CB-D3BD-45D1-9D9A-BB4AB1DE2C6E}" presName="sibTrans" presStyleLbl="sibTrans2D1" presStyleIdx="2" presStyleCnt="7"/>
      <dgm:spPr/>
    </dgm:pt>
    <dgm:pt modelId="{587B4294-57B4-4289-BBE8-A06945249361}" type="pres">
      <dgm:prSet presAssocID="{70683438-6181-4597-80BD-047D6F2B6580}" presName="node" presStyleLbl="node1" presStyleIdx="3" presStyleCnt="7" custScaleX="115877" custScaleY="117044" custRadScaleRad="100203" custRadScaleInc="326">
        <dgm:presLayoutVars>
          <dgm:bulletEnabled val="1"/>
        </dgm:presLayoutVars>
      </dgm:prSet>
      <dgm:spPr>
        <a:xfrm>
          <a:off x="6773288" y="5092409"/>
          <a:ext cx="1481036" cy="1481036"/>
        </a:xfrm>
        <a:prstGeom prst="ellipse">
          <a:avLst/>
        </a:prstGeom>
      </dgm:spPr>
    </dgm:pt>
    <dgm:pt modelId="{22A92F01-8B64-4738-A012-4D31A49669AF}" type="pres">
      <dgm:prSet presAssocID="{70683438-6181-4597-80BD-047D6F2B6580}" presName="dummy" presStyleCnt="0"/>
      <dgm:spPr/>
    </dgm:pt>
    <dgm:pt modelId="{8FB53B93-E1D9-4E25-B805-1729DD2598DE}" type="pres">
      <dgm:prSet presAssocID="{5E415F62-B3B8-4ADD-90F6-EC194A26A8AD}" presName="sibTrans" presStyleLbl="sibTrans2D1" presStyleIdx="3" presStyleCnt="7"/>
      <dgm:spPr/>
    </dgm:pt>
    <dgm:pt modelId="{BA3505EC-3677-4CEA-BC48-D8C0C76D5612}" type="pres">
      <dgm:prSet presAssocID="{480013C9-434B-4BEC-8DCC-1A71E670EE38}" presName="node" presStyleLbl="node1" presStyleIdx="4" presStyleCnt="7" custScaleX="119436" custScaleY="119876" custRadScaleRad="98109" custRadScaleInc="-40123">
        <dgm:presLayoutVars>
          <dgm:bulletEnabled val="1"/>
        </dgm:presLayoutVars>
      </dgm:prSet>
      <dgm:spPr>
        <a:xfrm>
          <a:off x="4452682" y="5092409"/>
          <a:ext cx="1481036" cy="1481036"/>
        </a:xfrm>
        <a:prstGeom prst="ellipse">
          <a:avLst/>
        </a:prstGeom>
      </dgm:spPr>
    </dgm:pt>
    <dgm:pt modelId="{2FFD57BA-BAE4-4B0A-A3B3-AA441C49B5A6}" type="pres">
      <dgm:prSet presAssocID="{480013C9-434B-4BEC-8DCC-1A71E670EE38}" presName="dummy" presStyleCnt="0"/>
      <dgm:spPr/>
    </dgm:pt>
    <dgm:pt modelId="{24D881E4-E8C0-48B0-8797-6D38D4FFFF98}" type="pres">
      <dgm:prSet presAssocID="{B77380C3-F5F8-4806-872E-09EFFE310D58}" presName="sibTrans" presStyleLbl="sibTrans2D1" presStyleIdx="4" presStyleCnt="7"/>
      <dgm:spPr/>
    </dgm:pt>
    <dgm:pt modelId="{D89A6F1D-0B85-403A-9EC9-F1E9F9A0E871}" type="pres">
      <dgm:prSet presAssocID="{3B2414ED-A90C-40BA-8FE4-73E79CB4CEF2}" presName="node" presStyleLbl="node1" presStyleIdx="5" presStyleCnt="7" custScaleX="125168" custScaleY="123257" custRadScaleRad="99581" custRadScaleInc="6430">
        <dgm:presLayoutVars>
          <dgm:bulletEnabled val="1"/>
        </dgm:presLayoutVars>
      </dgm:prSet>
      <dgm:spPr>
        <a:xfrm>
          <a:off x="3005808" y="3278086"/>
          <a:ext cx="1481036" cy="1481036"/>
        </a:xfrm>
        <a:prstGeom prst="ellipse">
          <a:avLst/>
        </a:prstGeom>
      </dgm:spPr>
    </dgm:pt>
    <dgm:pt modelId="{2D51F293-5C41-4FAC-87B9-C87ABF6AC21B}" type="pres">
      <dgm:prSet presAssocID="{3B2414ED-A90C-40BA-8FE4-73E79CB4CEF2}" presName="dummy" presStyleCnt="0"/>
      <dgm:spPr/>
    </dgm:pt>
    <dgm:pt modelId="{C377D5BD-2A58-4A98-8691-2AFE03DB1C0C}" type="pres">
      <dgm:prSet presAssocID="{DEE72B49-53EC-4A62-84C2-9EAFB4DA8A99}" presName="sibTrans" presStyleLbl="sibTrans2D1" presStyleIdx="5" presStyleCnt="7"/>
      <dgm:spPr/>
    </dgm:pt>
    <dgm:pt modelId="{5F1D7051-220A-49B0-90D7-4BAD87A287AF}" type="pres">
      <dgm:prSet presAssocID="{5043564B-F20D-4B36-B40B-6A4B4B271AE1}" presName="node" presStyleLbl="node1" presStyleIdx="6" presStyleCnt="7" custScaleX="121455" custScaleY="119812">
        <dgm:presLayoutVars>
          <dgm:bulletEnabled val="1"/>
        </dgm:presLayoutVars>
      </dgm:prSet>
      <dgm:spPr>
        <a:xfrm>
          <a:off x="3522191" y="1015663"/>
          <a:ext cx="1481036" cy="1481036"/>
        </a:xfrm>
        <a:prstGeom prst="ellipse">
          <a:avLst/>
        </a:prstGeom>
      </dgm:spPr>
    </dgm:pt>
    <dgm:pt modelId="{6955170C-CAEE-4278-A550-66363275AFAC}" type="pres">
      <dgm:prSet presAssocID="{5043564B-F20D-4B36-B40B-6A4B4B271AE1}" presName="dummy" presStyleCnt="0"/>
      <dgm:spPr/>
    </dgm:pt>
    <dgm:pt modelId="{F979C83F-A285-41E7-BB27-569B030BD167}" type="pres">
      <dgm:prSet presAssocID="{5F50E4BD-6EB4-4754-B94B-E3C036921974}" presName="sibTrans" presStyleLbl="sibTrans2D1" presStyleIdx="6" presStyleCnt="7"/>
      <dgm:spPr/>
    </dgm:pt>
  </dgm:ptLst>
  <dgm:cxnLst>
    <dgm:cxn modelId="{76FC0101-92DD-493D-B487-C861E81440D2}" type="presOf" srcId="{70683438-6181-4597-80BD-047D6F2B6580}" destId="{587B4294-57B4-4289-BBE8-A06945249361}" srcOrd="0" destOrd="0" presId="urn:microsoft.com/office/officeart/2005/8/layout/radial6"/>
    <dgm:cxn modelId="{B053D101-F53A-494F-B527-0FECE904E33C}" type="presOf" srcId="{2AA59737-7EFA-445D-B2BE-02623A7064AB}" destId="{88BF3384-AB3B-45FB-AB73-E21B2F1DE73E}" srcOrd="0" destOrd="0" presId="urn:microsoft.com/office/officeart/2005/8/layout/radial6"/>
    <dgm:cxn modelId="{721E2B13-1E6F-4630-B05B-1DD3F141673E}" srcId="{C3E7A763-5B53-4900-8732-C0689FB1AA55}" destId="{5043564B-F20D-4B36-B40B-6A4B4B271AE1}" srcOrd="6" destOrd="0" parTransId="{B157430F-B0FF-493A-9FD1-4A81BB4B8D5B}" sibTransId="{5F50E4BD-6EB4-4754-B94B-E3C036921974}"/>
    <dgm:cxn modelId="{8219F11C-87FE-40B6-AC43-055898721D38}" type="presOf" srcId="{06A20370-62B2-46AC-920E-67C4D72780FD}" destId="{BC8B34C3-7AB8-4D71-B270-C6AF44D56A3F}" srcOrd="0" destOrd="0" presId="urn:microsoft.com/office/officeart/2005/8/layout/radial6"/>
    <dgm:cxn modelId="{6FB6C31F-CB7B-4E32-A577-7A7F6477E742}" srcId="{C3E7A763-5B53-4900-8732-C0689FB1AA55}" destId="{AA7F3E71-11A3-4FD5-A98E-AFC6BFBC2BFE}" srcOrd="1" destOrd="0" parTransId="{EF44B986-299F-409C-8C4A-E1E00F71829D}" sibTransId="{2AA59737-7EFA-445D-B2BE-02623A7064AB}"/>
    <dgm:cxn modelId="{C30A0E2A-80D9-480F-A746-B586C607F0B8}" srcId="{C3E7A763-5B53-4900-8732-C0689FB1AA55}" destId="{F14242DC-1741-4799-8768-AB044B8CEFF7}" srcOrd="0" destOrd="0" parTransId="{D0F063BB-A68B-4C73-9904-B38083D412E0}" sibTransId="{A2B894D4-AF31-4EC3-A7BC-DAA5E68232C9}"/>
    <dgm:cxn modelId="{BA355031-B804-4670-8C1C-E3E2EEE0D0C6}" type="presOf" srcId="{C3E7A763-5B53-4900-8732-C0689FB1AA55}" destId="{5A6A079A-9C0C-471E-A48D-76DEF112B549}" srcOrd="0" destOrd="0" presId="urn:microsoft.com/office/officeart/2005/8/layout/radial6"/>
    <dgm:cxn modelId="{4CB55439-EA3A-4AD1-B2CC-0F436812CC99}" type="presOf" srcId="{5E415F62-B3B8-4ADD-90F6-EC194A26A8AD}" destId="{8FB53B93-E1D9-4E25-B805-1729DD2598DE}" srcOrd="0" destOrd="0" presId="urn:microsoft.com/office/officeart/2005/8/layout/radial6"/>
    <dgm:cxn modelId="{7797D25C-B593-4281-8E3C-A6DDA2487A2A}" type="presOf" srcId="{21063806-ABB4-43AB-ABB2-12E88C54B7EE}" destId="{29F98E4E-900A-4174-B2FA-18F7AC47C16F}" srcOrd="0" destOrd="0" presId="urn:microsoft.com/office/officeart/2005/8/layout/radial6"/>
    <dgm:cxn modelId="{2C729163-2D5D-4FD9-8D8A-9AA8580E1A15}" type="presOf" srcId="{A2B894D4-AF31-4EC3-A7BC-DAA5E68232C9}" destId="{27F983E1-52BF-4822-B998-889D758E3AC8}" srcOrd="0" destOrd="0" presId="urn:microsoft.com/office/officeart/2005/8/layout/radial6"/>
    <dgm:cxn modelId="{F6590569-3170-4E58-955E-EFFAD205F6C6}" srcId="{C3E7A763-5B53-4900-8732-C0689FB1AA55}" destId="{480013C9-434B-4BEC-8DCC-1A71E670EE38}" srcOrd="4" destOrd="0" parTransId="{1852D253-8CF4-459C-B36B-DBBB245DEC60}" sibTransId="{B77380C3-F5F8-4806-872E-09EFFE310D58}"/>
    <dgm:cxn modelId="{DED0C749-9AE7-45C7-816C-AC9C779492DC}" type="presOf" srcId="{B77380C3-F5F8-4806-872E-09EFFE310D58}" destId="{24D881E4-E8C0-48B0-8797-6D38D4FFFF98}" srcOrd="0" destOrd="0" presId="urn:microsoft.com/office/officeart/2005/8/layout/radial6"/>
    <dgm:cxn modelId="{A321AC51-7A67-4DB5-A35F-E728D6E6F71D}" type="presOf" srcId="{0DCB15CB-D3BD-45D1-9D9A-BB4AB1DE2C6E}" destId="{3AEA0F78-0A5D-4724-98E6-DA5AB7006A14}" srcOrd="0" destOrd="0" presId="urn:microsoft.com/office/officeart/2005/8/layout/radial6"/>
    <dgm:cxn modelId="{CAE96781-00E7-4274-A62B-2D8384D465A1}" type="presOf" srcId="{3B2414ED-A90C-40BA-8FE4-73E79CB4CEF2}" destId="{D89A6F1D-0B85-403A-9EC9-F1E9F9A0E871}" srcOrd="0" destOrd="0" presId="urn:microsoft.com/office/officeart/2005/8/layout/radial6"/>
    <dgm:cxn modelId="{5FFDAA85-78B9-40AC-B77F-2E2AAC59D006}" type="presOf" srcId="{480013C9-434B-4BEC-8DCC-1A71E670EE38}" destId="{BA3505EC-3677-4CEA-BC48-D8C0C76D5612}" srcOrd="0" destOrd="0" presId="urn:microsoft.com/office/officeart/2005/8/layout/radial6"/>
    <dgm:cxn modelId="{E7289788-134D-42CF-89C2-53241F929088}" srcId="{C3E7A763-5B53-4900-8732-C0689FB1AA55}" destId="{21063806-ABB4-43AB-ABB2-12E88C54B7EE}" srcOrd="2" destOrd="0" parTransId="{7CC04372-D158-4C96-AF4A-51B847EFB371}" sibTransId="{0DCB15CB-D3BD-45D1-9D9A-BB4AB1DE2C6E}"/>
    <dgm:cxn modelId="{3B72F996-2100-4D7F-BA0F-6D34F5BE5981}" srcId="{06A20370-62B2-46AC-920E-67C4D72780FD}" destId="{C3E7A763-5B53-4900-8732-C0689FB1AA55}" srcOrd="0" destOrd="0" parTransId="{A922A32A-A607-47F8-AE60-72D13C91B5A4}" sibTransId="{0F1F0605-A495-4C6B-9BFD-7BC86BDF6D23}"/>
    <dgm:cxn modelId="{077AAD9F-B7E6-42C7-BFF7-0EF951C18E36}" type="presOf" srcId="{F14242DC-1741-4799-8768-AB044B8CEFF7}" destId="{8F087570-27D2-4AD2-9520-E401E9D842C5}" srcOrd="0" destOrd="0" presId="urn:microsoft.com/office/officeart/2005/8/layout/radial6"/>
    <dgm:cxn modelId="{4E11ECA6-F02B-4363-A779-813FA844A644}" srcId="{C3E7A763-5B53-4900-8732-C0689FB1AA55}" destId="{70683438-6181-4597-80BD-047D6F2B6580}" srcOrd="3" destOrd="0" parTransId="{AE7DD472-5513-4D18-B604-9BFD39EA821F}" sibTransId="{5E415F62-B3B8-4ADD-90F6-EC194A26A8AD}"/>
    <dgm:cxn modelId="{298C82D5-6303-4471-8C6D-801345FCF0EC}" type="presOf" srcId="{AA7F3E71-11A3-4FD5-A98E-AFC6BFBC2BFE}" destId="{1EDE8D07-906D-4E8A-8838-D9A06B905436}" srcOrd="0" destOrd="0" presId="urn:microsoft.com/office/officeart/2005/8/layout/radial6"/>
    <dgm:cxn modelId="{23C4F6DA-128A-4099-8CCB-07910F5FD477}" type="presOf" srcId="{5F50E4BD-6EB4-4754-B94B-E3C036921974}" destId="{F979C83F-A285-41E7-BB27-569B030BD167}" srcOrd="0" destOrd="0" presId="urn:microsoft.com/office/officeart/2005/8/layout/radial6"/>
    <dgm:cxn modelId="{61CF65E1-3B96-4E26-B2B4-96738E7D4473}" type="presOf" srcId="{5043564B-F20D-4B36-B40B-6A4B4B271AE1}" destId="{5F1D7051-220A-49B0-90D7-4BAD87A287AF}" srcOrd="0" destOrd="0" presId="urn:microsoft.com/office/officeart/2005/8/layout/radial6"/>
    <dgm:cxn modelId="{CF4256E4-041D-44D9-BA39-7A7059D3B199}" srcId="{C3E7A763-5B53-4900-8732-C0689FB1AA55}" destId="{3B2414ED-A90C-40BA-8FE4-73E79CB4CEF2}" srcOrd="5" destOrd="0" parTransId="{E8C24CD1-4586-442C-8C3D-080B657217B9}" sibTransId="{DEE72B49-53EC-4A62-84C2-9EAFB4DA8A99}"/>
    <dgm:cxn modelId="{81D799F5-55E4-4A4B-A68A-9221BCCFCF63}" type="presOf" srcId="{DEE72B49-53EC-4A62-84C2-9EAFB4DA8A99}" destId="{C377D5BD-2A58-4A98-8691-2AFE03DB1C0C}" srcOrd="0" destOrd="0" presId="urn:microsoft.com/office/officeart/2005/8/layout/radial6"/>
    <dgm:cxn modelId="{5EAAEFDF-B312-489C-9E5A-7277E29D612A}" type="presParOf" srcId="{BC8B34C3-7AB8-4D71-B270-C6AF44D56A3F}" destId="{5A6A079A-9C0C-471E-A48D-76DEF112B549}" srcOrd="0" destOrd="0" presId="urn:microsoft.com/office/officeart/2005/8/layout/radial6"/>
    <dgm:cxn modelId="{207DCEA2-3262-4FAB-8A88-A480B5CDE3D6}" type="presParOf" srcId="{BC8B34C3-7AB8-4D71-B270-C6AF44D56A3F}" destId="{8F087570-27D2-4AD2-9520-E401E9D842C5}" srcOrd="1" destOrd="0" presId="urn:microsoft.com/office/officeart/2005/8/layout/radial6"/>
    <dgm:cxn modelId="{47A2E17D-EDC5-452E-AD53-40574A12A74B}" type="presParOf" srcId="{BC8B34C3-7AB8-4D71-B270-C6AF44D56A3F}" destId="{67593DD9-A7A2-4E54-8D80-6534AEBC38CB}" srcOrd="2" destOrd="0" presId="urn:microsoft.com/office/officeart/2005/8/layout/radial6"/>
    <dgm:cxn modelId="{F7D2EA0A-4B44-4F53-9423-3057B3FA7DAA}" type="presParOf" srcId="{BC8B34C3-7AB8-4D71-B270-C6AF44D56A3F}" destId="{27F983E1-52BF-4822-B998-889D758E3AC8}" srcOrd="3" destOrd="0" presId="urn:microsoft.com/office/officeart/2005/8/layout/radial6"/>
    <dgm:cxn modelId="{10DBA62D-199A-4D18-8438-BD9FCC30781A}" type="presParOf" srcId="{BC8B34C3-7AB8-4D71-B270-C6AF44D56A3F}" destId="{1EDE8D07-906D-4E8A-8838-D9A06B905436}" srcOrd="4" destOrd="0" presId="urn:microsoft.com/office/officeart/2005/8/layout/radial6"/>
    <dgm:cxn modelId="{A932BD8A-51AE-4497-A4C7-63992F55E919}" type="presParOf" srcId="{BC8B34C3-7AB8-4D71-B270-C6AF44D56A3F}" destId="{0B83949E-3271-47A5-B6D0-2D90F5BBC09F}" srcOrd="5" destOrd="0" presId="urn:microsoft.com/office/officeart/2005/8/layout/radial6"/>
    <dgm:cxn modelId="{9DEA68ED-9E0D-43A5-974A-5E5AA99090C4}" type="presParOf" srcId="{BC8B34C3-7AB8-4D71-B270-C6AF44D56A3F}" destId="{88BF3384-AB3B-45FB-AB73-E21B2F1DE73E}" srcOrd="6" destOrd="0" presId="urn:microsoft.com/office/officeart/2005/8/layout/radial6"/>
    <dgm:cxn modelId="{B82BFDD1-96A5-406E-B546-BD892F4471C5}" type="presParOf" srcId="{BC8B34C3-7AB8-4D71-B270-C6AF44D56A3F}" destId="{29F98E4E-900A-4174-B2FA-18F7AC47C16F}" srcOrd="7" destOrd="0" presId="urn:microsoft.com/office/officeart/2005/8/layout/radial6"/>
    <dgm:cxn modelId="{9FBB5F59-2DD3-4084-A0A7-EDA1A86A25E2}" type="presParOf" srcId="{BC8B34C3-7AB8-4D71-B270-C6AF44D56A3F}" destId="{470C4536-7951-426E-82AA-C6AC2E2456CA}" srcOrd="8" destOrd="0" presId="urn:microsoft.com/office/officeart/2005/8/layout/radial6"/>
    <dgm:cxn modelId="{E55BDEF3-E7F0-4589-A927-2F62C0828859}" type="presParOf" srcId="{BC8B34C3-7AB8-4D71-B270-C6AF44D56A3F}" destId="{3AEA0F78-0A5D-4724-98E6-DA5AB7006A14}" srcOrd="9" destOrd="0" presId="urn:microsoft.com/office/officeart/2005/8/layout/radial6"/>
    <dgm:cxn modelId="{563D9D21-F1CD-4CDD-8EA7-202058C8BDBF}" type="presParOf" srcId="{BC8B34C3-7AB8-4D71-B270-C6AF44D56A3F}" destId="{587B4294-57B4-4289-BBE8-A06945249361}" srcOrd="10" destOrd="0" presId="urn:microsoft.com/office/officeart/2005/8/layout/radial6"/>
    <dgm:cxn modelId="{5EB71D30-8F81-4EE5-B4D7-66561AD303BC}" type="presParOf" srcId="{BC8B34C3-7AB8-4D71-B270-C6AF44D56A3F}" destId="{22A92F01-8B64-4738-A012-4D31A49669AF}" srcOrd="11" destOrd="0" presId="urn:microsoft.com/office/officeart/2005/8/layout/radial6"/>
    <dgm:cxn modelId="{0287B26B-910C-4641-8A73-C370AE0B2294}" type="presParOf" srcId="{BC8B34C3-7AB8-4D71-B270-C6AF44D56A3F}" destId="{8FB53B93-E1D9-4E25-B805-1729DD2598DE}" srcOrd="12" destOrd="0" presId="urn:microsoft.com/office/officeart/2005/8/layout/radial6"/>
    <dgm:cxn modelId="{E599220A-B075-4891-BD88-BB73662004CA}" type="presParOf" srcId="{BC8B34C3-7AB8-4D71-B270-C6AF44D56A3F}" destId="{BA3505EC-3677-4CEA-BC48-D8C0C76D5612}" srcOrd="13" destOrd="0" presId="urn:microsoft.com/office/officeart/2005/8/layout/radial6"/>
    <dgm:cxn modelId="{6B981C64-E459-46A5-BFA9-FC5D4EA73F87}" type="presParOf" srcId="{BC8B34C3-7AB8-4D71-B270-C6AF44D56A3F}" destId="{2FFD57BA-BAE4-4B0A-A3B3-AA441C49B5A6}" srcOrd="14" destOrd="0" presId="urn:microsoft.com/office/officeart/2005/8/layout/radial6"/>
    <dgm:cxn modelId="{AADEB6A7-2EE3-43C8-8131-9867CA5F0189}" type="presParOf" srcId="{BC8B34C3-7AB8-4D71-B270-C6AF44D56A3F}" destId="{24D881E4-E8C0-48B0-8797-6D38D4FFFF98}" srcOrd="15" destOrd="0" presId="urn:microsoft.com/office/officeart/2005/8/layout/radial6"/>
    <dgm:cxn modelId="{F535488D-0878-45D8-AF15-A67AFC190D82}" type="presParOf" srcId="{BC8B34C3-7AB8-4D71-B270-C6AF44D56A3F}" destId="{D89A6F1D-0B85-403A-9EC9-F1E9F9A0E871}" srcOrd="16" destOrd="0" presId="urn:microsoft.com/office/officeart/2005/8/layout/radial6"/>
    <dgm:cxn modelId="{E091D1B1-9F4B-48B4-A218-10329B9CDC68}" type="presParOf" srcId="{BC8B34C3-7AB8-4D71-B270-C6AF44D56A3F}" destId="{2D51F293-5C41-4FAC-87B9-C87ABF6AC21B}" srcOrd="17" destOrd="0" presId="urn:microsoft.com/office/officeart/2005/8/layout/radial6"/>
    <dgm:cxn modelId="{E0AD6FA4-5020-4156-BBD9-B5DC26E84038}" type="presParOf" srcId="{BC8B34C3-7AB8-4D71-B270-C6AF44D56A3F}" destId="{C377D5BD-2A58-4A98-8691-2AFE03DB1C0C}" srcOrd="18" destOrd="0" presId="urn:microsoft.com/office/officeart/2005/8/layout/radial6"/>
    <dgm:cxn modelId="{7A46BA5E-BAFA-4A55-8051-818155BDCD7F}" type="presParOf" srcId="{BC8B34C3-7AB8-4D71-B270-C6AF44D56A3F}" destId="{5F1D7051-220A-49B0-90D7-4BAD87A287AF}" srcOrd="19" destOrd="0" presId="urn:microsoft.com/office/officeart/2005/8/layout/radial6"/>
    <dgm:cxn modelId="{104A2D45-D30F-48D0-84FA-34D39D24BA46}" type="presParOf" srcId="{BC8B34C3-7AB8-4D71-B270-C6AF44D56A3F}" destId="{6955170C-CAEE-4278-A550-66363275AFAC}" srcOrd="20" destOrd="0" presId="urn:microsoft.com/office/officeart/2005/8/layout/radial6"/>
    <dgm:cxn modelId="{010BB421-FFB0-4037-A0BD-DB4FD1B70C2D}" type="presParOf" srcId="{BC8B34C3-7AB8-4D71-B270-C6AF44D56A3F}" destId="{F979C83F-A285-41E7-BB27-569B030BD167}" srcOrd="21" destOrd="0" presId="urn:microsoft.com/office/officeart/2005/8/layout/radial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EF202A-1BE5-4704-8505-7751B4DE901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GB"/>
        </a:p>
      </dgm:t>
    </dgm:pt>
    <dgm:pt modelId="{EED718CC-FC5B-4370-AFAE-562448541C06}">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r>
            <a:rPr lang="en-GB" sz="800" kern="1200" dirty="0">
              <a:solidFill>
                <a:prstClr val="black"/>
              </a:solidFill>
              <a:latin typeface="Arial" panose="020B0604020202020204" pitchFamily="34" charset="0"/>
              <a:ea typeface="+mn-ea"/>
              <a:cs typeface="Arial" panose="020B0604020202020204" pitchFamily="34" charset="0"/>
            </a:rPr>
            <a:t>Organisation committed to staff wellbeing</a:t>
          </a:r>
        </a:p>
      </dgm:t>
    </dgm:pt>
    <dgm:pt modelId="{D9E9C35D-323E-447B-A2BB-4AE1A8249572}" type="parTrans" cxnId="{01493742-2213-48F1-8DE4-C1CBBD65E38F}">
      <dgm:prSet/>
      <dgm:spPr/>
      <dgm:t>
        <a:bodyPr/>
        <a:lstStyle/>
        <a:p>
          <a:endParaRPr lang="en-GB" sz="600"/>
        </a:p>
      </dgm:t>
    </dgm:pt>
    <dgm:pt modelId="{9F59B23D-256C-44E5-A8FF-72072BB01E0B}" type="sibTrans" cxnId="{01493742-2213-48F1-8DE4-C1CBBD65E38F}">
      <dgm:prSet/>
      <dgm:spPr/>
      <dgm:t>
        <a:bodyPr/>
        <a:lstStyle/>
        <a:p>
          <a:endParaRPr lang="en-GB" sz="600"/>
        </a:p>
      </dgm:t>
    </dgm:pt>
    <dgm:pt modelId="{5865F8DA-0878-4DFF-8D38-86AF62EF2883}">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Job content and working environment</a:t>
          </a:r>
        </a:p>
      </dgm:t>
    </dgm:pt>
    <dgm:pt modelId="{55CE2005-9830-4FFB-B0DE-0B433C5B7AAF}" type="parTrans" cxnId="{7E6B935F-CDBB-4AC3-9A26-8A62A8C72464}">
      <dgm:prSet/>
      <dgm:spPr/>
      <dgm:t>
        <a:bodyPr/>
        <a:lstStyle/>
        <a:p>
          <a:endParaRPr lang="en-GB" sz="600"/>
        </a:p>
      </dgm:t>
    </dgm:pt>
    <dgm:pt modelId="{7FE32A19-C6B9-479E-9EFA-00C8C489DA2F}" type="sibTrans" cxnId="{7E6B935F-CDBB-4AC3-9A26-8A62A8C72464}">
      <dgm:prSet/>
      <dgm:spPr/>
      <dgm:t>
        <a:bodyPr/>
        <a:lstStyle/>
        <a:p>
          <a:endParaRPr lang="en-GB" sz="600"/>
        </a:p>
      </dgm:t>
    </dgm:pt>
    <dgm:pt modelId="{C8E6667D-11B9-40FD-BD7B-FC3EC96AB0BA}">
      <dgm:prSet phldrT="[Text]" custT="1"/>
      <dgm:spPr>
        <a:solidFill>
          <a:srgbClr val="E7F3F4"/>
        </a:solidFill>
      </dgm:spPr>
      <dgm:t>
        <a:bodyPr/>
        <a:lstStyle/>
        <a:p>
          <a:r>
            <a:rPr lang="en-GB" sz="700" kern="1200" dirty="0">
              <a:solidFill>
                <a:prstClr val="black"/>
              </a:solidFill>
              <a:latin typeface="Arial" panose="020B0604020202020204" pitchFamily="34" charset="0"/>
              <a:ea typeface="+mn-ea"/>
              <a:cs typeface="Arial" panose="020B0604020202020204" pitchFamily="34" charset="0"/>
            </a:rPr>
            <a:t>Good support networks</a:t>
          </a:r>
        </a:p>
      </dgm:t>
    </dgm:pt>
    <dgm:pt modelId="{E536C6DE-2F84-4DAA-802D-4E4415A0D3C8}" type="parTrans" cxnId="{90BB3160-92A1-4E7A-B371-D00B64224ABA}">
      <dgm:prSet/>
      <dgm:spPr/>
      <dgm:t>
        <a:bodyPr/>
        <a:lstStyle/>
        <a:p>
          <a:endParaRPr lang="en-GB" sz="600"/>
        </a:p>
      </dgm:t>
    </dgm:pt>
    <dgm:pt modelId="{68924A19-9BE2-454A-8A98-D1553651695E}" type="sibTrans" cxnId="{90BB3160-92A1-4E7A-B371-D00B64224ABA}">
      <dgm:prSet/>
      <dgm:spPr/>
      <dgm:t>
        <a:bodyPr/>
        <a:lstStyle/>
        <a:p>
          <a:endParaRPr lang="en-GB" sz="600"/>
        </a:p>
      </dgm:t>
    </dgm:pt>
    <dgm:pt modelId="{656A8E24-C652-4B2F-9165-3827BF066B40}">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Font typeface="Arial" panose="020B0604020202020204" pitchFamily="34" charset="0"/>
            <a:buNone/>
          </a:pPr>
          <a:r>
            <a:rPr lang="en-GB" sz="700" kern="1200" dirty="0">
              <a:solidFill>
                <a:prstClr val="black"/>
              </a:solidFill>
              <a:latin typeface="Arial" panose="020B0604020202020204" pitchFamily="34" charset="0"/>
              <a:ea typeface="+mn-ea"/>
              <a:cs typeface="Arial" panose="020B0604020202020204" pitchFamily="34" charset="0"/>
            </a:rPr>
            <a:t>Encourages discussion to reduce stigma of stress</a:t>
          </a:r>
        </a:p>
      </dgm:t>
    </dgm:pt>
    <dgm:pt modelId="{87A7ACC3-CC23-4D90-A380-A0FDB250D3C2}" type="parTrans" cxnId="{1CC405FD-5B4B-40CE-8E2A-2E74F04C4FA4}">
      <dgm:prSet/>
      <dgm:spPr/>
      <dgm:t>
        <a:bodyPr/>
        <a:lstStyle/>
        <a:p>
          <a:endParaRPr lang="en-GB" sz="600"/>
        </a:p>
      </dgm:t>
    </dgm:pt>
    <dgm:pt modelId="{5C6FE5E4-1FD9-4DE6-8759-71AA4C32E1AE}" type="sibTrans" cxnId="{1CC405FD-5B4B-40CE-8E2A-2E74F04C4FA4}">
      <dgm:prSet/>
      <dgm:spPr/>
      <dgm:t>
        <a:bodyPr/>
        <a:lstStyle/>
        <a:p>
          <a:endParaRPr lang="en-GB" sz="600"/>
        </a:p>
      </dgm:t>
    </dgm:pt>
    <dgm:pt modelId="{CA6896AC-8901-4E72-AC52-239302D775BF}">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Prioritises staff self care &amp; reflection</a:t>
          </a:r>
        </a:p>
      </dgm:t>
    </dgm:pt>
    <dgm:pt modelId="{DF46DE0E-A0F3-4F29-880B-1C9BB7D2C349}" type="parTrans" cxnId="{AD6F2CD3-520A-442C-A91B-D9F7EBC23A34}">
      <dgm:prSet/>
      <dgm:spPr/>
      <dgm:t>
        <a:bodyPr/>
        <a:lstStyle/>
        <a:p>
          <a:endParaRPr lang="en-GB" sz="600"/>
        </a:p>
      </dgm:t>
    </dgm:pt>
    <dgm:pt modelId="{702C283B-0542-4ADE-976F-D4EA599740DC}" type="sibTrans" cxnId="{AD6F2CD3-520A-442C-A91B-D9F7EBC23A34}">
      <dgm:prSet/>
      <dgm:spPr/>
      <dgm:t>
        <a:bodyPr/>
        <a:lstStyle/>
        <a:p>
          <a:endParaRPr lang="en-GB" sz="600"/>
        </a:p>
      </dgm:t>
    </dgm:pt>
    <dgm:pt modelId="{E0C8AC0A-8D93-4A13-8FC9-55F8E24C1538}">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Shares good practice</a:t>
          </a:r>
        </a:p>
      </dgm:t>
    </dgm:pt>
    <dgm:pt modelId="{0B5DE7C4-4CEC-4145-A361-CF8C6BFC77E0}" type="parTrans" cxnId="{F4DCD687-497A-481F-BC5F-C2C84E96D2B7}">
      <dgm:prSet/>
      <dgm:spPr/>
      <dgm:t>
        <a:bodyPr/>
        <a:lstStyle/>
        <a:p>
          <a:endParaRPr lang="en-GB" sz="600"/>
        </a:p>
      </dgm:t>
    </dgm:pt>
    <dgm:pt modelId="{F1EC3CA7-8C55-4DFF-B8B0-3B6E0C833CEE}" type="sibTrans" cxnId="{F4DCD687-497A-481F-BC5F-C2C84E96D2B7}">
      <dgm:prSet/>
      <dgm:spPr/>
      <dgm:t>
        <a:bodyPr/>
        <a:lstStyle/>
        <a:p>
          <a:endParaRPr lang="en-GB" sz="600"/>
        </a:p>
      </dgm:t>
    </dgm:pt>
    <dgm:pt modelId="{02A05F59-DFA3-4D47-9EB2-F532006389DD}" type="pres">
      <dgm:prSet presAssocID="{87EF202A-1BE5-4704-8505-7751B4DE901C}" presName="Name0" presStyleCnt="0">
        <dgm:presLayoutVars>
          <dgm:chMax val="1"/>
          <dgm:dir/>
          <dgm:animLvl val="ctr"/>
          <dgm:resizeHandles val="exact"/>
        </dgm:presLayoutVars>
      </dgm:prSet>
      <dgm:spPr/>
    </dgm:pt>
    <dgm:pt modelId="{22CC7385-9D11-46FA-8F42-F323BFAB5DFA}" type="pres">
      <dgm:prSet presAssocID="{EED718CC-FC5B-4370-AFAE-562448541C06}" presName="centerShape" presStyleLbl="node0" presStyleIdx="0" presStyleCnt="1" custScaleX="118687" custScaleY="106411"/>
      <dgm:spPr>
        <a:xfrm>
          <a:off x="4634684" y="2254846"/>
          <a:ext cx="2470685" cy="2470685"/>
        </a:xfrm>
        <a:prstGeom prst="ellipse">
          <a:avLst/>
        </a:prstGeom>
      </dgm:spPr>
    </dgm:pt>
    <dgm:pt modelId="{09BF5CBD-2FEE-43C5-B6EF-B3C66C1B7185}" type="pres">
      <dgm:prSet presAssocID="{5865F8DA-0878-4DFF-8D38-86AF62EF2883}" presName="node" presStyleLbl="node1" presStyleIdx="0" presStyleCnt="5" custScaleX="125509">
        <dgm:presLayoutVars>
          <dgm:bulletEnabled val="1"/>
        </dgm:presLayoutVars>
      </dgm:prSet>
      <dgm:spPr>
        <a:xfrm>
          <a:off x="5005287" y="3278"/>
          <a:ext cx="1729479" cy="1729479"/>
        </a:xfrm>
        <a:prstGeom prst="ellipse">
          <a:avLst/>
        </a:prstGeom>
      </dgm:spPr>
    </dgm:pt>
    <dgm:pt modelId="{9419BA8C-088D-4CE1-AC79-65B34DB5BCB1}" type="pres">
      <dgm:prSet presAssocID="{5865F8DA-0878-4DFF-8D38-86AF62EF2883}" presName="dummy" presStyleCnt="0"/>
      <dgm:spPr/>
    </dgm:pt>
    <dgm:pt modelId="{5A5EA231-E4BF-444A-A51A-20FB5BCC4257}" type="pres">
      <dgm:prSet presAssocID="{7FE32A19-C6B9-479E-9EFA-00C8C489DA2F}" presName="sibTrans" presStyleLbl="sibTrans2D1" presStyleIdx="0" presStyleCnt="5"/>
      <dgm:spPr/>
    </dgm:pt>
    <dgm:pt modelId="{9DEB8940-C3AE-4378-8069-8AD1B4005A3E}" type="pres">
      <dgm:prSet presAssocID="{C8E6667D-11B9-40FD-BD7B-FC3EC96AB0BA}" presName="node" presStyleLbl="node1" presStyleIdx="1" presStyleCnt="5" custScaleX="120025" custScaleY="100774">
        <dgm:presLayoutVars>
          <dgm:bulletEnabled val="1"/>
        </dgm:presLayoutVars>
      </dgm:prSet>
      <dgm:spPr/>
    </dgm:pt>
    <dgm:pt modelId="{B516D64A-0BE1-41F0-B46D-BD36CD600604}" type="pres">
      <dgm:prSet presAssocID="{C8E6667D-11B9-40FD-BD7B-FC3EC96AB0BA}" presName="dummy" presStyleCnt="0"/>
      <dgm:spPr/>
    </dgm:pt>
    <dgm:pt modelId="{A33F7B6C-C624-4727-92AE-ACE235E1604F}" type="pres">
      <dgm:prSet presAssocID="{68924A19-9BE2-454A-8A98-D1553651695E}" presName="sibTrans" presStyleLbl="sibTrans2D1" presStyleIdx="1" presStyleCnt="5"/>
      <dgm:spPr/>
    </dgm:pt>
    <dgm:pt modelId="{B11819AA-710C-48E2-AA5E-B44766DD7B22}" type="pres">
      <dgm:prSet presAssocID="{656A8E24-C652-4B2F-9165-3827BF066B40}" presName="node" presStyleLbl="node1" presStyleIdx="2" presStyleCnt="5" custScaleX="126231" custScaleY="108063">
        <dgm:presLayoutVars>
          <dgm:bulletEnabled val="1"/>
        </dgm:presLayoutVars>
      </dgm:prSet>
      <dgm:spPr>
        <a:xfrm>
          <a:off x="6546560" y="4746829"/>
          <a:ext cx="1729479" cy="1729479"/>
        </a:xfrm>
        <a:prstGeom prst="ellipse">
          <a:avLst/>
        </a:prstGeom>
      </dgm:spPr>
    </dgm:pt>
    <dgm:pt modelId="{8C9008A8-1F2F-45B4-B093-13461FE99CE6}" type="pres">
      <dgm:prSet presAssocID="{656A8E24-C652-4B2F-9165-3827BF066B40}" presName="dummy" presStyleCnt="0"/>
      <dgm:spPr/>
    </dgm:pt>
    <dgm:pt modelId="{A5E9F9FC-4733-49D1-AD05-C3F261A48D97}" type="pres">
      <dgm:prSet presAssocID="{5C6FE5E4-1FD9-4DE6-8759-71AA4C32E1AE}" presName="sibTrans" presStyleLbl="sibTrans2D1" presStyleIdx="2" presStyleCnt="5"/>
      <dgm:spPr/>
    </dgm:pt>
    <dgm:pt modelId="{3DD6F8F0-5B10-45CE-AF02-701F9046D82D}" type="pres">
      <dgm:prSet presAssocID="{E0C8AC0A-8D93-4A13-8FC9-55F8E24C1538}" presName="node" presStyleLbl="node1" presStyleIdx="3" presStyleCnt="5" custScaleX="120731" custScaleY="99476">
        <dgm:presLayoutVars>
          <dgm:bulletEnabled val="1"/>
        </dgm:presLayoutVars>
      </dgm:prSet>
      <dgm:spPr>
        <a:xfrm>
          <a:off x="3464014" y="4746829"/>
          <a:ext cx="1729479" cy="1729479"/>
        </a:xfrm>
        <a:prstGeom prst="ellipse">
          <a:avLst/>
        </a:prstGeom>
      </dgm:spPr>
    </dgm:pt>
    <dgm:pt modelId="{06FB29B2-59C9-4600-9C35-CD6340513B5D}" type="pres">
      <dgm:prSet presAssocID="{E0C8AC0A-8D93-4A13-8FC9-55F8E24C1538}" presName="dummy" presStyleCnt="0"/>
      <dgm:spPr/>
    </dgm:pt>
    <dgm:pt modelId="{2C33D5FD-5269-4131-AF1A-6B79B8C55E41}" type="pres">
      <dgm:prSet presAssocID="{F1EC3CA7-8C55-4DFF-B8B0-3B6E0C833CEE}" presName="sibTrans" presStyleLbl="sibTrans2D1" presStyleIdx="3" presStyleCnt="5" custScaleX="100819" custScaleY="100260"/>
      <dgm:spPr/>
    </dgm:pt>
    <dgm:pt modelId="{D2671558-A858-4892-98DF-F483D22E2BD0}" type="pres">
      <dgm:prSet presAssocID="{CA6896AC-8901-4E72-AC52-239302D775BF}" presName="node" presStyleLbl="node1" presStyleIdx="4" presStyleCnt="5" custScaleX="125464" custScaleY="105635">
        <dgm:presLayoutVars>
          <dgm:bulletEnabled val="1"/>
        </dgm:presLayoutVars>
      </dgm:prSet>
      <dgm:spPr>
        <a:xfrm>
          <a:off x="2511454" y="1815153"/>
          <a:ext cx="1729479" cy="1729479"/>
        </a:xfrm>
        <a:prstGeom prst="ellipse">
          <a:avLst/>
        </a:prstGeom>
      </dgm:spPr>
    </dgm:pt>
    <dgm:pt modelId="{9DFA9CF1-F69A-4D5D-880E-DEBE55F0C667}" type="pres">
      <dgm:prSet presAssocID="{CA6896AC-8901-4E72-AC52-239302D775BF}" presName="dummy" presStyleCnt="0"/>
      <dgm:spPr/>
    </dgm:pt>
    <dgm:pt modelId="{00C2F72D-E5B5-4BDB-89B9-9C0F0F9288F5}" type="pres">
      <dgm:prSet presAssocID="{702C283B-0542-4ADE-976F-D4EA599740DC}" presName="sibTrans" presStyleLbl="sibTrans2D1" presStyleIdx="4" presStyleCnt="5"/>
      <dgm:spPr/>
    </dgm:pt>
  </dgm:ptLst>
  <dgm:cxnLst>
    <dgm:cxn modelId="{3E241E0A-C35A-4CAE-9678-D8448D67DE57}" type="presOf" srcId="{CA6896AC-8901-4E72-AC52-239302D775BF}" destId="{D2671558-A858-4892-98DF-F483D22E2BD0}" srcOrd="0" destOrd="0" presId="urn:microsoft.com/office/officeart/2005/8/layout/radial6"/>
    <dgm:cxn modelId="{AFF1A913-55DD-49B1-8AFC-C02A42819423}" type="presOf" srcId="{656A8E24-C652-4B2F-9165-3827BF066B40}" destId="{B11819AA-710C-48E2-AA5E-B44766DD7B22}" srcOrd="0" destOrd="0" presId="urn:microsoft.com/office/officeart/2005/8/layout/radial6"/>
    <dgm:cxn modelId="{2E050E2F-D835-449B-94AE-8A644E699B6B}" type="presOf" srcId="{5C6FE5E4-1FD9-4DE6-8759-71AA4C32E1AE}" destId="{A5E9F9FC-4733-49D1-AD05-C3F261A48D97}" srcOrd="0" destOrd="0" presId="urn:microsoft.com/office/officeart/2005/8/layout/radial6"/>
    <dgm:cxn modelId="{118F6833-BAC6-4666-907E-321EE101B172}" type="presOf" srcId="{702C283B-0542-4ADE-976F-D4EA599740DC}" destId="{00C2F72D-E5B5-4BDB-89B9-9C0F0F9288F5}" srcOrd="0" destOrd="0" presId="urn:microsoft.com/office/officeart/2005/8/layout/radial6"/>
    <dgm:cxn modelId="{0500F23C-4E96-47C7-8DB8-E08077240A51}" type="presOf" srcId="{F1EC3CA7-8C55-4DFF-B8B0-3B6E0C833CEE}" destId="{2C33D5FD-5269-4131-AF1A-6B79B8C55E41}" srcOrd="0" destOrd="0" presId="urn:microsoft.com/office/officeart/2005/8/layout/radial6"/>
    <dgm:cxn modelId="{7E6B935F-CDBB-4AC3-9A26-8A62A8C72464}" srcId="{EED718CC-FC5B-4370-AFAE-562448541C06}" destId="{5865F8DA-0878-4DFF-8D38-86AF62EF2883}" srcOrd="0" destOrd="0" parTransId="{55CE2005-9830-4FFB-B0DE-0B433C5B7AAF}" sibTransId="{7FE32A19-C6B9-479E-9EFA-00C8C489DA2F}"/>
    <dgm:cxn modelId="{90BB3160-92A1-4E7A-B371-D00B64224ABA}" srcId="{EED718CC-FC5B-4370-AFAE-562448541C06}" destId="{C8E6667D-11B9-40FD-BD7B-FC3EC96AB0BA}" srcOrd="1" destOrd="0" parTransId="{E536C6DE-2F84-4DAA-802D-4E4415A0D3C8}" sibTransId="{68924A19-9BE2-454A-8A98-D1553651695E}"/>
    <dgm:cxn modelId="{01493742-2213-48F1-8DE4-C1CBBD65E38F}" srcId="{87EF202A-1BE5-4704-8505-7751B4DE901C}" destId="{EED718CC-FC5B-4370-AFAE-562448541C06}" srcOrd="0" destOrd="0" parTransId="{D9E9C35D-323E-447B-A2BB-4AE1A8249572}" sibTransId="{9F59B23D-256C-44E5-A8FF-72072BB01E0B}"/>
    <dgm:cxn modelId="{96FAB068-0887-4FD8-9CE7-5C9D088E456C}" type="presOf" srcId="{E0C8AC0A-8D93-4A13-8FC9-55F8E24C1538}" destId="{3DD6F8F0-5B10-45CE-AF02-701F9046D82D}" srcOrd="0" destOrd="0" presId="urn:microsoft.com/office/officeart/2005/8/layout/radial6"/>
    <dgm:cxn modelId="{894F8675-9155-4950-9176-54FF9EB7B2E9}" type="presOf" srcId="{C8E6667D-11B9-40FD-BD7B-FC3EC96AB0BA}" destId="{9DEB8940-C3AE-4378-8069-8AD1B4005A3E}" srcOrd="0" destOrd="0" presId="urn:microsoft.com/office/officeart/2005/8/layout/radial6"/>
    <dgm:cxn modelId="{F4DCD687-497A-481F-BC5F-C2C84E96D2B7}" srcId="{EED718CC-FC5B-4370-AFAE-562448541C06}" destId="{E0C8AC0A-8D93-4A13-8FC9-55F8E24C1538}" srcOrd="3" destOrd="0" parTransId="{0B5DE7C4-4CEC-4145-A361-CF8C6BFC77E0}" sibTransId="{F1EC3CA7-8C55-4DFF-B8B0-3B6E0C833CEE}"/>
    <dgm:cxn modelId="{D0F3888E-BBCC-46C9-8E9F-3887DBFCDF14}" type="presOf" srcId="{68924A19-9BE2-454A-8A98-D1553651695E}" destId="{A33F7B6C-C624-4727-92AE-ACE235E1604F}" srcOrd="0" destOrd="0" presId="urn:microsoft.com/office/officeart/2005/8/layout/radial6"/>
    <dgm:cxn modelId="{C8D0CB99-0FE9-4C87-8B01-D3BC0F033D8F}" type="presOf" srcId="{EED718CC-FC5B-4370-AFAE-562448541C06}" destId="{22CC7385-9D11-46FA-8F42-F323BFAB5DFA}" srcOrd="0" destOrd="0" presId="urn:microsoft.com/office/officeart/2005/8/layout/radial6"/>
    <dgm:cxn modelId="{D359AD9D-9329-46C5-AE3C-43FF2FEF9100}" type="presOf" srcId="{7FE32A19-C6B9-479E-9EFA-00C8C489DA2F}" destId="{5A5EA231-E4BF-444A-A51A-20FB5BCC4257}" srcOrd="0" destOrd="0" presId="urn:microsoft.com/office/officeart/2005/8/layout/radial6"/>
    <dgm:cxn modelId="{15AE34CD-D002-4D6A-9C3E-038FFA6906F9}" type="presOf" srcId="{87EF202A-1BE5-4704-8505-7751B4DE901C}" destId="{02A05F59-DFA3-4D47-9EB2-F532006389DD}" srcOrd="0" destOrd="0" presId="urn:microsoft.com/office/officeart/2005/8/layout/radial6"/>
    <dgm:cxn modelId="{BF1505CF-4FE9-4F0F-9EBB-9E5AC5605405}" type="presOf" srcId="{5865F8DA-0878-4DFF-8D38-86AF62EF2883}" destId="{09BF5CBD-2FEE-43C5-B6EF-B3C66C1B7185}" srcOrd="0" destOrd="0" presId="urn:microsoft.com/office/officeart/2005/8/layout/radial6"/>
    <dgm:cxn modelId="{AD6F2CD3-520A-442C-A91B-D9F7EBC23A34}" srcId="{EED718CC-FC5B-4370-AFAE-562448541C06}" destId="{CA6896AC-8901-4E72-AC52-239302D775BF}" srcOrd="4" destOrd="0" parTransId="{DF46DE0E-A0F3-4F29-880B-1C9BB7D2C349}" sibTransId="{702C283B-0542-4ADE-976F-D4EA599740DC}"/>
    <dgm:cxn modelId="{1CC405FD-5B4B-40CE-8E2A-2E74F04C4FA4}" srcId="{EED718CC-FC5B-4370-AFAE-562448541C06}" destId="{656A8E24-C652-4B2F-9165-3827BF066B40}" srcOrd="2" destOrd="0" parTransId="{87A7ACC3-CC23-4D90-A380-A0FDB250D3C2}" sibTransId="{5C6FE5E4-1FD9-4DE6-8759-71AA4C32E1AE}"/>
    <dgm:cxn modelId="{0643C040-7CB4-481C-8785-553C4948F7D3}" type="presParOf" srcId="{02A05F59-DFA3-4D47-9EB2-F532006389DD}" destId="{22CC7385-9D11-46FA-8F42-F323BFAB5DFA}" srcOrd="0" destOrd="0" presId="urn:microsoft.com/office/officeart/2005/8/layout/radial6"/>
    <dgm:cxn modelId="{387F0103-331E-493C-AD67-4491BBCA1FFA}" type="presParOf" srcId="{02A05F59-DFA3-4D47-9EB2-F532006389DD}" destId="{09BF5CBD-2FEE-43C5-B6EF-B3C66C1B7185}" srcOrd="1" destOrd="0" presId="urn:microsoft.com/office/officeart/2005/8/layout/radial6"/>
    <dgm:cxn modelId="{EE1B81D4-6894-4061-9F76-A326FD11A7C5}" type="presParOf" srcId="{02A05F59-DFA3-4D47-9EB2-F532006389DD}" destId="{9419BA8C-088D-4CE1-AC79-65B34DB5BCB1}" srcOrd="2" destOrd="0" presId="urn:microsoft.com/office/officeart/2005/8/layout/radial6"/>
    <dgm:cxn modelId="{AB067F10-4708-48EC-92C2-FBCE7300DDE7}" type="presParOf" srcId="{02A05F59-DFA3-4D47-9EB2-F532006389DD}" destId="{5A5EA231-E4BF-444A-A51A-20FB5BCC4257}" srcOrd="3" destOrd="0" presId="urn:microsoft.com/office/officeart/2005/8/layout/radial6"/>
    <dgm:cxn modelId="{26A2DC09-1644-4842-934F-3F3E42D8590A}" type="presParOf" srcId="{02A05F59-DFA3-4D47-9EB2-F532006389DD}" destId="{9DEB8940-C3AE-4378-8069-8AD1B4005A3E}" srcOrd="4" destOrd="0" presId="urn:microsoft.com/office/officeart/2005/8/layout/radial6"/>
    <dgm:cxn modelId="{8576FD51-3495-43BD-9133-E771680E55A4}" type="presParOf" srcId="{02A05F59-DFA3-4D47-9EB2-F532006389DD}" destId="{B516D64A-0BE1-41F0-B46D-BD36CD600604}" srcOrd="5" destOrd="0" presId="urn:microsoft.com/office/officeart/2005/8/layout/radial6"/>
    <dgm:cxn modelId="{5D81E4E5-981E-47C1-9603-63596E7EE02C}" type="presParOf" srcId="{02A05F59-DFA3-4D47-9EB2-F532006389DD}" destId="{A33F7B6C-C624-4727-92AE-ACE235E1604F}" srcOrd="6" destOrd="0" presId="urn:microsoft.com/office/officeart/2005/8/layout/radial6"/>
    <dgm:cxn modelId="{D90142F5-7FAC-4C4F-B913-95B893C4F40A}" type="presParOf" srcId="{02A05F59-DFA3-4D47-9EB2-F532006389DD}" destId="{B11819AA-710C-48E2-AA5E-B44766DD7B22}" srcOrd="7" destOrd="0" presId="urn:microsoft.com/office/officeart/2005/8/layout/radial6"/>
    <dgm:cxn modelId="{2FEA91B7-8A82-4B6C-8B79-21071949ECB4}" type="presParOf" srcId="{02A05F59-DFA3-4D47-9EB2-F532006389DD}" destId="{8C9008A8-1F2F-45B4-B093-13461FE99CE6}" srcOrd="8" destOrd="0" presId="urn:microsoft.com/office/officeart/2005/8/layout/radial6"/>
    <dgm:cxn modelId="{13273895-7B26-4E7B-B9CA-CC92F78890CC}" type="presParOf" srcId="{02A05F59-DFA3-4D47-9EB2-F532006389DD}" destId="{A5E9F9FC-4733-49D1-AD05-C3F261A48D97}" srcOrd="9" destOrd="0" presId="urn:microsoft.com/office/officeart/2005/8/layout/radial6"/>
    <dgm:cxn modelId="{9F26ED20-4341-4F21-A12F-5E65BAEC482E}" type="presParOf" srcId="{02A05F59-DFA3-4D47-9EB2-F532006389DD}" destId="{3DD6F8F0-5B10-45CE-AF02-701F9046D82D}" srcOrd="10" destOrd="0" presId="urn:microsoft.com/office/officeart/2005/8/layout/radial6"/>
    <dgm:cxn modelId="{C2F749C0-9B79-441D-B5FE-11F17614AD2F}" type="presParOf" srcId="{02A05F59-DFA3-4D47-9EB2-F532006389DD}" destId="{06FB29B2-59C9-4600-9C35-CD6340513B5D}" srcOrd="11" destOrd="0" presId="urn:microsoft.com/office/officeart/2005/8/layout/radial6"/>
    <dgm:cxn modelId="{578362BD-C40A-4C13-A4C5-9F58C3EA89EC}" type="presParOf" srcId="{02A05F59-DFA3-4D47-9EB2-F532006389DD}" destId="{2C33D5FD-5269-4131-AF1A-6B79B8C55E41}" srcOrd="12" destOrd="0" presId="urn:microsoft.com/office/officeart/2005/8/layout/radial6"/>
    <dgm:cxn modelId="{1608E2BD-B257-4B80-B7B0-CEFA0932D203}" type="presParOf" srcId="{02A05F59-DFA3-4D47-9EB2-F532006389DD}" destId="{D2671558-A858-4892-98DF-F483D22E2BD0}" srcOrd="13" destOrd="0" presId="urn:microsoft.com/office/officeart/2005/8/layout/radial6"/>
    <dgm:cxn modelId="{4C9A004C-B883-486F-BE96-15B13886D5DE}" type="presParOf" srcId="{02A05F59-DFA3-4D47-9EB2-F532006389DD}" destId="{9DFA9CF1-F69A-4D5D-880E-DEBE55F0C667}" srcOrd="14" destOrd="0" presId="urn:microsoft.com/office/officeart/2005/8/layout/radial6"/>
    <dgm:cxn modelId="{11527719-9CC7-4EDD-AF22-DE382E328798}" type="presParOf" srcId="{02A05F59-DFA3-4D47-9EB2-F532006389DD}" destId="{00C2F72D-E5B5-4BDB-89B9-9C0F0F9288F5}" srcOrd="15"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50B5E-4D79-436C-86BE-2EB14D6F9534}">
      <dsp:nvSpPr>
        <dsp:cNvPr id="0" name=""/>
        <dsp:cNvSpPr/>
      </dsp:nvSpPr>
      <dsp:spPr>
        <a:xfrm>
          <a:off x="529447" y="0"/>
          <a:ext cx="6000400" cy="15005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9182F7E-66E1-40BB-B7AB-CE109B0BE6DB}">
      <dsp:nvSpPr>
        <dsp:cNvPr id="0" name=""/>
        <dsp:cNvSpPr/>
      </dsp:nvSpPr>
      <dsp:spPr>
        <a:xfrm>
          <a:off x="86" y="450151"/>
          <a:ext cx="1033042" cy="600201"/>
        </a:xfrm>
        <a:prstGeom prst="roundRect">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rPr>
            <a:t>Preparation</a:t>
          </a:r>
        </a:p>
      </dsp:txBody>
      <dsp:txXfrm>
        <a:off x="29385" y="479450"/>
        <a:ext cx="974444" cy="541603"/>
      </dsp:txXfrm>
    </dsp:sp>
    <dsp:sp modelId="{57E9765A-647B-41A3-AB3A-DB2FAD1DED83}">
      <dsp:nvSpPr>
        <dsp:cNvPr id="0" name=""/>
        <dsp:cNvSpPr/>
      </dsp:nvSpPr>
      <dsp:spPr>
        <a:xfrm>
          <a:off x="1205302"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Application </a:t>
          </a:r>
        </a:p>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form</a:t>
          </a:r>
        </a:p>
      </dsp:txBody>
      <dsp:txXfrm>
        <a:off x="1234601" y="479450"/>
        <a:ext cx="974444" cy="541603"/>
      </dsp:txXfrm>
    </dsp:sp>
    <dsp:sp modelId="{25303EB2-5482-4206-9CF1-6C80756A9391}">
      <dsp:nvSpPr>
        <dsp:cNvPr id="0" name=""/>
        <dsp:cNvSpPr/>
      </dsp:nvSpPr>
      <dsp:spPr>
        <a:xfrm>
          <a:off x="2410518"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Interview</a:t>
          </a:r>
        </a:p>
      </dsp:txBody>
      <dsp:txXfrm>
        <a:off x="2439817" y="479450"/>
        <a:ext cx="974444" cy="541603"/>
      </dsp:txXfrm>
    </dsp:sp>
    <dsp:sp modelId="{1416E456-920E-43CE-A88A-CFF3751595E4}">
      <dsp:nvSpPr>
        <dsp:cNvPr id="0" name=""/>
        <dsp:cNvSpPr/>
      </dsp:nvSpPr>
      <dsp:spPr>
        <a:xfrm>
          <a:off x="3615734"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Pre-employment checks</a:t>
          </a:r>
        </a:p>
      </dsp:txBody>
      <dsp:txXfrm>
        <a:off x="3645033" y="479450"/>
        <a:ext cx="974444" cy="541603"/>
      </dsp:txXfrm>
    </dsp:sp>
    <dsp:sp modelId="{0646C0EF-9FAB-42DE-9D30-0FB5CC459734}">
      <dsp:nvSpPr>
        <dsp:cNvPr id="0" name=""/>
        <dsp:cNvSpPr/>
      </dsp:nvSpPr>
      <dsp:spPr>
        <a:xfrm>
          <a:off x="4820950"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Probationary/trial period</a:t>
          </a:r>
        </a:p>
      </dsp:txBody>
      <dsp:txXfrm>
        <a:off x="4850249" y="479450"/>
        <a:ext cx="974444" cy="541603"/>
      </dsp:txXfrm>
    </dsp:sp>
    <dsp:sp modelId="{22045E4C-9147-49D7-A09A-7E3F87554B8B}">
      <dsp:nvSpPr>
        <dsp:cNvPr id="0" name=""/>
        <dsp:cNvSpPr/>
      </dsp:nvSpPr>
      <dsp:spPr>
        <a:xfrm>
          <a:off x="6026166"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Induction</a:t>
          </a:r>
        </a:p>
      </dsp:txBody>
      <dsp:txXfrm>
        <a:off x="6055465" y="479450"/>
        <a:ext cx="974444" cy="541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79C83F-A285-41E7-BB27-569B030BD167}">
      <dsp:nvSpPr>
        <dsp:cNvPr id="0" name=""/>
        <dsp:cNvSpPr/>
      </dsp:nvSpPr>
      <dsp:spPr>
        <a:xfrm>
          <a:off x="1751705" y="347022"/>
          <a:ext cx="2885728" cy="2885728"/>
        </a:xfrm>
        <a:prstGeom prst="blockArc">
          <a:avLst>
            <a:gd name="adj1" fmla="val 13114286"/>
            <a:gd name="adj2" fmla="val 16200000"/>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77D5BD-2A58-4A98-8691-2AFE03DB1C0C}">
      <dsp:nvSpPr>
        <dsp:cNvPr id="0" name=""/>
        <dsp:cNvSpPr/>
      </dsp:nvSpPr>
      <dsp:spPr>
        <a:xfrm>
          <a:off x="1756494" y="340983"/>
          <a:ext cx="2885728" cy="2885728"/>
        </a:xfrm>
        <a:prstGeom prst="blockArc">
          <a:avLst>
            <a:gd name="adj1" fmla="val 10082712"/>
            <a:gd name="adj2" fmla="val 13095556"/>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D881E4-E8C0-48B0-8797-6D38D4FFFF98}">
      <dsp:nvSpPr>
        <dsp:cNvPr id="0" name=""/>
        <dsp:cNvSpPr/>
      </dsp:nvSpPr>
      <dsp:spPr>
        <a:xfrm>
          <a:off x="1741204" y="276306"/>
          <a:ext cx="2885728" cy="2885728"/>
        </a:xfrm>
        <a:prstGeom prst="blockArc">
          <a:avLst>
            <a:gd name="adj1" fmla="val 6481146"/>
            <a:gd name="adj2" fmla="val 9921206"/>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B53B93-E1D9-4E25-B805-1729DD2598DE}">
      <dsp:nvSpPr>
        <dsp:cNvPr id="0" name=""/>
        <dsp:cNvSpPr/>
      </dsp:nvSpPr>
      <dsp:spPr>
        <a:xfrm>
          <a:off x="1834558" y="310343"/>
          <a:ext cx="2885728" cy="2885728"/>
        </a:xfrm>
        <a:prstGeom prst="blockArc">
          <a:avLst>
            <a:gd name="adj1" fmla="val 4077355"/>
            <a:gd name="adj2" fmla="val 6722645"/>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EA0F78-0A5D-4724-98E6-DA5AB7006A14}">
      <dsp:nvSpPr>
        <dsp:cNvPr id="0" name=""/>
        <dsp:cNvSpPr/>
      </dsp:nvSpPr>
      <dsp:spPr>
        <a:xfrm>
          <a:off x="1751705" y="347022"/>
          <a:ext cx="2885728" cy="2885728"/>
        </a:xfrm>
        <a:prstGeom prst="blockArc">
          <a:avLst>
            <a:gd name="adj1" fmla="val 771429"/>
            <a:gd name="adj2" fmla="val 3857143"/>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BF3384-AB3B-45FB-AB73-E21B2F1DE73E}">
      <dsp:nvSpPr>
        <dsp:cNvPr id="0" name=""/>
        <dsp:cNvSpPr/>
      </dsp:nvSpPr>
      <dsp:spPr>
        <a:xfrm>
          <a:off x="1751705" y="347022"/>
          <a:ext cx="2885728" cy="2885728"/>
        </a:xfrm>
        <a:prstGeom prst="blockArc">
          <a:avLst>
            <a:gd name="adj1" fmla="val 19285714"/>
            <a:gd name="adj2" fmla="val 771429"/>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F983E1-52BF-4822-B998-889D758E3AC8}">
      <dsp:nvSpPr>
        <dsp:cNvPr id="0" name=""/>
        <dsp:cNvSpPr/>
      </dsp:nvSpPr>
      <dsp:spPr>
        <a:xfrm>
          <a:off x="1751705" y="347022"/>
          <a:ext cx="2885728" cy="2885728"/>
        </a:xfrm>
        <a:prstGeom prst="blockArc">
          <a:avLst>
            <a:gd name="adj1" fmla="val 16200000"/>
            <a:gd name="adj2" fmla="val 19285714"/>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6A079A-9C0C-471E-A48D-76DEF112B549}">
      <dsp:nvSpPr>
        <dsp:cNvPr id="0" name=""/>
        <dsp:cNvSpPr/>
      </dsp:nvSpPr>
      <dsp:spPr>
        <a:xfrm>
          <a:off x="2326786" y="963069"/>
          <a:ext cx="1700989" cy="1670895"/>
        </a:xfrm>
        <a:prstGeom prst="ellipse">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rPr>
            <a:t>Improve outcomes</a:t>
          </a:r>
        </a:p>
        <a:p>
          <a:pPr marL="0" lvl="0" indent="0" algn="ctr" defTabSz="488950">
            <a:lnSpc>
              <a:spcPct val="90000"/>
            </a:lnSpc>
            <a:spcBef>
              <a:spcPct val="0"/>
            </a:spcBef>
            <a:spcAft>
              <a:spcPct val="35000"/>
            </a:spcAft>
            <a:buNone/>
          </a:pPr>
          <a:r>
            <a:rPr lang="en-GB" sz="1100" kern="1200" dirty="0">
              <a:solidFill>
                <a:schemeClr val="tx1"/>
              </a:solidFill>
            </a:rPr>
            <a:t> Reduce risk </a:t>
          </a:r>
        </a:p>
        <a:p>
          <a:pPr marL="0" lvl="0" indent="0" algn="ctr" defTabSz="488950">
            <a:lnSpc>
              <a:spcPct val="90000"/>
            </a:lnSpc>
            <a:spcBef>
              <a:spcPct val="0"/>
            </a:spcBef>
            <a:spcAft>
              <a:spcPct val="35000"/>
            </a:spcAft>
            <a:buNone/>
          </a:pPr>
          <a:r>
            <a:rPr lang="en-GB" sz="1100" kern="1200" dirty="0">
              <a:solidFill>
                <a:schemeClr val="tx1"/>
              </a:solidFill>
            </a:rPr>
            <a:t> Increase safety</a:t>
          </a:r>
          <a:endParaRPr lang="en-GB" sz="2000" kern="1200" dirty="0">
            <a:solidFill>
              <a:schemeClr val="tx1"/>
            </a:solidFill>
          </a:endParaRPr>
        </a:p>
      </dsp:txBody>
      <dsp:txXfrm>
        <a:off x="2575890" y="1207766"/>
        <a:ext cx="1202781" cy="1181501"/>
      </dsp:txXfrm>
    </dsp:sp>
    <dsp:sp modelId="{8F087570-27D2-4AD2-9520-E401E9D842C5}">
      <dsp:nvSpPr>
        <dsp:cNvPr id="0" name=""/>
        <dsp:cNvSpPr/>
      </dsp:nvSpPr>
      <dsp:spPr>
        <a:xfrm>
          <a:off x="2748516" y="-60989"/>
          <a:ext cx="892106" cy="872242"/>
        </a:xfrm>
        <a:prstGeom prst="ellipse">
          <a:avLst/>
        </a:prstGeom>
        <a:solidFill>
          <a:srgbClr val="E7F3F4"/>
        </a:solidFill>
        <a:ln w="12700" cap="flat" cmpd="sng" algn="ctr">
          <a:solidFill>
            <a:schemeClr val="bg2">
              <a:lumMod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solidFill>
                <a:prstClr val="black"/>
              </a:solidFill>
              <a:latin typeface="Arial" panose="020B0604020202020204"/>
              <a:ea typeface="+mn-ea"/>
              <a:cs typeface="+mn-cs"/>
            </a:rPr>
            <a:t>Regular: best practice suggests every 4-6 weeks</a:t>
          </a:r>
        </a:p>
      </dsp:txBody>
      <dsp:txXfrm>
        <a:off x="2879162" y="66748"/>
        <a:ext cx="630814" cy="616768"/>
      </dsp:txXfrm>
    </dsp:sp>
    <dsp:sp modelId="{1EDE8D07-906D-4E8A-8838-D9A06B905436}">
      <dsp:nvSpPr>
        <dsp:cNvPr id="0" name=""/>
        <dsp:cNvSpPr/>
      </dsp:nvSpPr>
      <dsp:spPr>
        <a:xfrm>
          <a:off x="3805004" y="440041"/>
          <a:ext cx="991330" cy="935518"/>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Collaborative safe space to develop, learn, reflect, challenge and support</a:t>
          </a:r>
        </a:p>
      </dsp:txBody>
      <dsp:txXfrm>
        <a:off x="3950181" y="577044"/>
        <a:ext cx="700976" cy="661512"/>
      </dsp:txXfrm>
    </dsp:sp>
    <dsp:sp modelId="{29F98E4E-900A-4174-B2FA-18F7AC47C16F}">
      <dsp:nvSpPr>
        <dsp:cNvPr id="0" name=""/>
        <dsp:cNvSpPr/>
      </dsp:nvSpPr>
      <dsp:spPr>
        <a:xfrm>
          <a:off x="4075440" y="1643916"/>
          <a:ext cx="996827" cy="92156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Organisation support and allocated and protected time</a:t>
          </a:r>
        </a:p>
      </dsp:txBody>
      <dsp:txXfrm>
        <a:off x="4221422" y="1778876"/>
        <a:ext cx="704863" cy="651645"/>
      </dsp:txXfrm>
    </dsp:sp>
    <dsp:sp modelId="{587B4294-57B4-4289-BBE8-A06945249361}">
      <dsp:nvSpPr>
        <dsp:cNvPr id="0" name=""/>
        <dsp:cNvSpPr/>
      </dsp:nvSpPr>
      <dsp:spPr>
        <a:xfrm>
          <a:off x="3356023" y="2607595"/>
          <a:ext cx="904770" cy="913882"/>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900" kern="1200" dirty="0">
              <a:solidFill>
                <a:prstClr val="black"/>
              </a:solidFill>
              <a:latin typeface="Arial" panose="020B0604020202020204"/>
              <a:ea typeface="+mn-ea"/>
              <a:cs typeface="+mn-cs"/>
            </a:rPr>
            <a:t>Experience and voice of service user is priority</a:t>
          </a:r>
        </a:p>
      </dsp:txBody>
      <dsp:txXfrm>
        <a:off x="3488523" y="2741430"/>
        <a:ext cx="639770" cy="646212"/>
      </dsp:txXfrm>
    </dsp:sp>
    <dsp:sp modelId="{BA3505EC-3677-4CEA-BC48-D8C0C76D5612}">
      <dsp:nvSpPr>
        <dsp:cNvPr id="0" name=""/>
        <dsp:cNvSpPr/>
      </dsp:nvSpPr>
      <dsp:spPr>
        <a:xfrm>
          <a:off x="2280157" y="2596539"/>
          <a:ext cx="932559" cy="93599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Evidences clear decision making and analysis</a:t>
          </a:r>
        </a:p>
      </dsp:txBody>
      <dsp:txXfrm>
        <a:off x="2416727" y="2733612"/>
        <a:ext cx="659419" cy="661849"/>
      </dsp:txXfrm>
    </dsp:sp>
    <dsp:sp modelId="{D89A6F1D-0B85-403A-9EC9-F1E9F9A0E871}">
      <dsp:nvSpPr>
        <dsp:cNvPr id="0" name=""/>
        <dsp:cNvSpPr/>
      </dsp:nvSpPr>
      <dsp:spPr>
        <a:xfrm>
          <a:off x="1326630" y="1595702"/>
          <a:ext cx="977315" cy="962393"/>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Confidential – unless in best interests to share information</a:t>
          </a:r>
        </a:p>
      </dsp:txBody>
      <dsp:txXfrm>
        <a:off x="1469754" y="1736641"/>
        <a:ext cx="691067" cy="680515"/>
      </dsp:txXfrm>
    </dsp:sp>
    <dsp:sp modelId="{5F1D7051-220A-49B0-90D7-4BAD87A287AF}">
      <dsp:nvSpPr>
        <dsp:cNvPr id="0" name=""/>
        <dsp:cNvSpPr/>
      </dsp:nvSpPr>
      <dsp:spPr>
        <a:xfrm>
          <a:off x="1614307" y="440053"/>
          <a:ext cx="948323" cy="93549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ts val="0"/>
            </a:spcAft>
            <a:buNone/>
          </a:pPr>
          <a:r>
            <a:rPr lang="en-GB" sz="900" b="0" kern="1200" dirty="0">
              <a:solidFill>
                <a:prstClr val="black"/>
              </a:solidFill>
              <a:latin typeface="Arial" panose="020B0604020202020204"/>
              <a:ea typeface="+mn-ea"/>
              <a:cs typeface="+mn-cs"/>
            </a:rPr>
            <a:t>Escalate concerns if necessary</a:t>
          </a:r>
          <a:r>
            <a:rPr lang="en-GB" sz="900" b="1" kern="1200" dirty="0">
              <a:solidFill>
                <a:prstClr val="black"/>
              </a:solidFill>
              <a:latin typeface="Arial" panose="020B0604020202020204"/>
              <a:ea typeface="+mn-ea"/>
              <a:cs typeface="+mn-cs"/>
            </a:rPr>
            <a:t>*</a:t>
          </a:r>
        </a:p>
      </dsp:txBody>
      <dsp:txXfrm>
        <a:off x="1753186" y="577053"/>
        <a:ext cx="670565" cy="661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2F72D-E5B5-4BDB-89B9-9C0F0F9288F5}">
      <dsp:nvSpPr>
        <dsp:cNvPr id="0" name=""/>
        <dsp:cNvSpPr/>
      </dsp:nvSpPr>
      <dsp:spPr>
        <a:xfrm>
          <a:off x="923982" y="312186"/>
          <a:ext cx="2122225" cy="2122225"/>
        </a:xfrm>
        <a:prstGeom prst="blockArc">
          <a:avLst>
            <a:gd name="adj1" fmla="val 11880000"/>
            <a:gd name="adj2" fmla="val 162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33D5FD-5269-4131-AF1A-6B79B8C55E41}">
      <dsp:nvSpPr>
        <dsp:cNvPr id="0" name=""/>
        <dsp:cNvSpPr/>
      </dsp:nvSpPr>
      <dsp:spPr>
        <a:xfrm>
          <a:off x="915292" y="309427"/>
          <a:ext cx="2139606" cy="2127742"/>
        </a:xfrm>
        <a:prstGeom prst="blockArc">
          <a:avLst>
            <a:gd name="adj1" fmla="val 7560000"/>
            <a:gd name="adj2" fmla="val 1188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E9F9FC-4733-49D1-AD05-C3F261A48D97}">
      <dsp:nvSpPr>
        <dsp:cNvPr id="0" name=""/>
        <dsp:cNvSpPr/>
      </dsp:nvSpPr>
      <dsp:spPr>
        <a:xfrm>
          <a:off x="923982" y="312186"/>
          <a:ext cx="2122225" cy="2122225"/>
        </a:xfrm>
        <a:prstGeom prst="blockArc">
          <a:avLst>
            <a:gd name="adj1" fmla="val 3240000"/>
            <a:gd name="adj2" fmla="val 756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3F7B6C-C624-4727-92AE-ACE235E1604F}">
      <dsp:nvSpPr>
        <dsp:cNvPr id="0" name=""/>
        <dsp:cNvSpPr/>
      </dsp:nvSpPr>
      <dsp:spPr>
        <a:xfrm>
          <a:off x="923982" y="312186"/>
          <a:ext cx="2122225" cy="2122225"/>
        </a:xfrm>
        <a:prstGeom prst="blockArc">
          <a:avLst>
            <a:gd name="adj1" fmla="val 20520000"/>
            <a:gd name="adj2" fmla="val 324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5EA231-E4BF-444A-A51A-20FB5BCC4257}">
      <dsp:nvSpPr>
        <dsp:cNvPr id="0" name=""/>
        <dsp:cNvSpPr/>
      </dsp:nvSpPr>
      <dsp:spPr>
        <a:xfrm>
          <a:off x="923982" y="312186"/>
          <a:ext cx="2122225" cy="2122225"/>
        </a:xfrm>
        <a:prstGeom prst="blockArc">
          <a:avLst>
            <a:gd name="adj1" fmla="val 16200000"/>
            <a:gd name="adj2" fmla="val 2052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CC7385-9D11-46FA-8F42-F323BFAB5DFA}">
      <dsp:nvSpPr>
        <dsp:cNvPr id="0" name=""/>
        <dsp:cNvSpPr/>
      </dsp:nvSpPr>
      <dsp:spPr>
        <a:xfrm>
          <a:off x="1405710" y="853840"/>
          <a:ext cx="1158770" cy="1038916"/>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355600">
            <a:lnSpc>
              <a:spcPct val="90000"/>
            </a:lnSpc>
            <a:spcBef>
              <a:spcPct val="0"/>
            </a:spcBef>
            <a:spcAft>
              <a:spcPct val="35000"/>
            </a:spcAft>
            <a:buNone/>
          </a:pPr>
          <a:r>
            <a:rPr lang="en-GB" sz="800" kern="1200" dirty="0">
              <a:solidFill>
                <a:prstClr val="black"/>
              </a:solidFill>
              <a:latin typeface="Arial" panose="020B0604020202020204" pitchFamily="34" charset="0"/>
              <a:ea typeface="+mn-ea"/>
              <a:cs typeface="Arial" panose="020B0604020202020204" pitchFamily="34" charset="0"/>
            </a:rPr>
            <a:t>Organisation committed to staff wellbeing</a:t>
          </a:r>
        </a:p>
      </dsp:txBody>
      <dsp:txXfrm>
        <a:off x="1575408" y="1005986"/>
        <a:ext cx="819374" cy="734624"/>
      </dsp:txXfrm>
    </dsp:sp>
    <dsp:sp modelId="{09BF5CBD-2FEE-43C5-B6EF-B3C66C1B7185}">
      <dsp:nvSpPr>
        <dsp:cNvPr id="0" name=""/>
        <dsp:cNvSpPr/>
      </dsp:nvSpPr>
      <dsp:spPr>
        <a:xfrm>
          <a:off x="1556214" y="-4923"/>
          <a:ext cx="857762" cy="683426"/>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Job content and working environment</a:t>
          </a:r>
        </a:p>
      </dsp:txBody>
      <dsp:txXfrm>
        <a:off x="1681830" y="95162"/>
        <a:ext cx="606530" cy="483256"/>
      </dsp:txXfrm>
    </dsp:sp>
    <dsp:sp modelId="{9DEB8940-C3AE-4378-8069-8AD1B4005A3E}">
      <dsp:nvSpPr>
        <dsp:cNvPr id="0" name=""/>
        <dsp:cNvSpPr/>
      </dsp:nvSpPr>
      <dsp:spPr>
        <a:xfrm>
          <a:off x="2560732" y="708641"/>
          <a:ext cx="820283" cy="688716"/>
        </a:xfrm>
        <a:prstGeom prst="ellipse">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Good support networks</a:t>
          </a:r>
        </a:p>
      </dsp:txBody>
      <dsp:txXfrm>
        <a:off x="2680860" y="809501"/>
        <a:ext cx="580027" cy="486996"/>
      </dsp:txXfrm>
    </dsp:sp>
    <dsp:sp modelId="{B11819AA-710C-48E2-AA5E-B44766DD7B22}">
      <dsp:nvSpPr>
        <dsp:cNvPr id="0" name=""/>
        <dsp:cNvSpPr/>
      </dsp:nvSpPr>
      <dsp:spPr>
        <a:xfrm>
          <a:off x="2162991" y="1842586"/>
          <a:ext cx="862696" cy="738531"/>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Font typeface="Arial" panose="020B0604020202020204" pitchFamily="34" charset="0"/>
            <a:buNone/>
          </a:pPr>
          <a:r>
            <a:rPr lang="en-GB" sz="700" kern="1200" dirty="0">
              <a:solidFill>
                <a:prstClr val="black"/>
              </a:solidFill>
              <a:latin typeface="Arial" panose="020B0604020202020204" pitchFamily="34" charset="0"/>
              <a:ea typeface="+mn-ea"/>
              <a:cs typeface="Arial" panose="020B0604020202020204" pitchFamily="34" charset="0"/>
            </a:rPr>
            <a:t>Encourages discussion to reduce stigma of stress</a:t>
          </a:r>
        </a:p>
      </dsp:txBody>
      <dsp:txXfrm>
        <a:off x="2289330" y="1950741"/>
        <a:ext cx="610018" cy="522221"/>
      </dsp:txXfrm>
    </dsp:sp>
    <dsp:sp modelId="{3DD6F8F0-5B10-45CE-AF02-701F9046D82D}">
      <dsp:nvSpPr>
        <dsp:cNvPr id="0" name=""/>
        <dsp:cNvSpPr/>
      </dsp:nvSpPr>
      <dsp:spPr>
        <a:xfrm>
          <a:off x="963296" y="1871929"/>
          <a:ext cx="825108" cy="679845"/>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Shares good practice</a:t>
          </a:r>
        </a:p>
      </dsp:txBody>
      <dsp:txXfrm>
        <a:off x="1084130" y="1971490"/>
        <a:ext cx="583440" cy="480723"/>
      </dsp:txXfrm>
    </dsp:sp>
    <dsp:sp modelId="{D2671558-A858-4892-98DF-F483D22E2BD0}">
      <dsp:nvSpPr>
        <dsp:cNvPr id="0" name=""/>
        <dsp:cNvSpPr/>
      </dsp:nvSpPr>
      <dsp:spPr>
        <a:xfrm>
          <a:off x="570589" y="692031"/>
          <a:ext cx="857454" cy="721938"/>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Prioritises staff self care &amp; reflection</a:t>
          </a:r>
        </a:p>
      </dsp:txBody>
      <dsp:txXfrm>
        <a:off x="696160" y="797756"/>
        <a:ext cx="606312" cy="5104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706390-43A3-4186-8360-5AEEDF088685}">
  <ds:schemaRefs>
    <ds:schemaRef ds:uri="http://schemas.openxmlformats.org/officeDocument/2006/bibliography"/>
  </ds:schemaRefs>
</ds:datastoreItem>
</file>

<file path=customXml/itemProps2.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3.xml><?xml version="1.0" encoding="utf-8"?>
<ds:datastoreItem xmlns:ds="http://schemas.openxmlformats.org/officeDocument/2006/customXml" ds:itemID="{70C76736-3C37-4110-9729-ADF028544EEC}">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5.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39</Pages>
  <Words>9774</Words>
  <Characters>55716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65360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21</cp:revision>
  <cp:lastPrinted>2020-03-03T12:00:00Z</cp:lastPrinted>
  <dcterms:created xsi:type="dcterms:W3CDTF">2022-02-24T10:11:00Z</dcterms:created>
  <dcterms:modified xsi:type="dcterms:W3CDTF">2023-11-16T09:18:00Z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