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4DC14607" w:rsidR="00D4155D" w:rsidRDefault="00135268">
      <w:r>
        <w:rPr>
          <w:noProof/>
          <w:lang w:eastAsia="en-GB"/>
        </w:rPr>
        <w:drawing>
          <wp:inline distT="0" distB="0" distL="0" distR="0" wp14:anchorId="1FACB970" wp14:editId="3C646D49">
            <wp:extent cx="2714625" cy="976603"/>
            <wp:effectExtent l="0" t="0" r="0" b="0"/>
            <wp:docPr id="1" name="Picture 1" descr="Safeguarding Partnership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feguarding Partnership Board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22BDC19F" w14:textId="64B9C1D5" w:rsidR="00674985" w:rsidRDefault="00674985" w:rsidP="00F12681">
      <w:pPr>
        <w:jc w:val="center"/>
        <w:rPr>
          <w:sz w:val="72"/>
          <w:szCs w:val="72"/>
        </w:rPr>
      </w:pPr>
      <w:r w:rsidRPr="00135268">
        <w:rPr>
          <w:sz w:val="72"/>
          <w:szCs w:val="72"/>
        </w:rPr>
        <w:t>Delegate Workbook</w:t>
      </w:r>
    </w:p>
    <w:p w14:paraId="618B365F" w14:textId="09DDF2F1" w:rsidR="00F12681" w:rsidRPr="00B67DA2" w:rsidRDefault="00F12681" w:rsidP="00F12681">
      <w:pPr>
        <w:jc w:val="center"/>
        <w:rPr>
          <w:sz w:val="72"/>
          <w:szCs w:val="72"/>
        </w:rPr>
      </w:pPr>
      <w:r w:rsidRPr="00B67DA2">
        <w:rPr>
          <w:sz w:val="72"/>
          <w:szCs w:val="72"/>
        </w:rPr>
        <w:t>Designated Safeguarding Lead</w:t>
      </w:r>
      <w:r w:rsidR="008B1A4D">
        <w:rPr>
          <w:sz w:val="72"/>
          <w:szCs w:val="72"/>
        </w:rPr>
        <w:t xml:space="preserve"> </w:t>
      </w:r>
    </w:p>
    <w:p w14:paraId="34B1D6F8" w14:textId="56927F7E" w:rsidR="00F12681" w:rsidRDefault="00F12681" w:rsidP="00F12681">
      <w:pPr>
        <w:spacing w:after="0"/>
        <w:jc w:val="center"/>
        <w:rPr>
          <w:sz w:val="56"/>
          <w:szCs w:val="56"/>
        </w:rPr>
      </w:pPr>
      <w:r>
        <w:rPr>
          <w:sz w:val="56"/>
          <w:szCs w:val="56"/>
        </w:rPr>
        <w:t>Professional Differences</w:t>
      </w:r>
    </w:p>
    <w:p w14:paraId="2590B69F" w14:textId="77777777" w:rsidR="00F12681" w:rsidRPr="00B67DA2" w:rsidRDefault="00F12681" w:rsidP="00F12681">
      <w:pPr>
        <w:spacing w:after="0"/>
        <w:jc w:val="center"/>
        <w:rPr>
          <w:sz w:val="48"/>
          <w:szCs w:val="48"/>
        </w:rPr>
      </w:pPr>
      <w:r w:rsidRPr="00B67DA2">
        <w:rPr>
          <w:sz w:val="48"/>
          <w:szCs w:val="48"/>
        </w:rPr>
        <w:t>and</w:t>
      </w:r>
    </w:p>
    <w:p w14:paraId="3BBAB306" w14:textId="0FB6B45F" w:rsidR="00F12681" w:rsidRPr="00B67DA2" w:rsidRDefault="00F12681" w:rsidP="00F12681">
      <w:pPr>
        <w:spacing w:after="0"/>
        <w:jc w:val="center"/>
        <w:rPr>
          <w:sz w:val="56"/>
          <w:szCs w:val="56"/>
        </w:rPr>
      </w:pPr>
      <w:r>
        <w:rPr>
          <w:sz w:val="56"/>
          <w:szCs w:val="56"/>
        </w:rPr>
        <w:t>Managing Allegations</w:t>
      </w:r>
    </w:p>
    <w:p w14:paraId="14222B92" w14:textId="1EE27E42" w:rsidR="00AA4C20" w:rsidRPr="00AA4C20" w:rsidRDefault="00F12681" w:rsidP="00AA4C20">
      <w:pPr>
        <w:jc w:val="center"/>
        <w:rPr>
          <w:rFonts w:ascii="Arial" w:hAnsi="Arial" w:cs="Arial"/>
          <w:b/>
          <w:sz w:val="32"/>
          <w:szCs w:val="32"/>
        </w:rPr>
      </w:pPr>
      <w:r>
        <w:rPr>
          <w:noProof/>
          <w:sz w:val="72"/>
          <w:szCs w:val="72"/>
        </w:rPr>
        <w:drawing>
          <wp:inline distT="0" distB="0" distL="0" distR="0" wp14:anchorId="5980F23F" wp14:editId="1167C423">
            <wp:extent cx="2018030" cy="2018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030" cy="2018030"/>
                    </a:xfrm>
                    <a:prstGeom prst="rect">
                      <a:avLst/>
                    </a:prstGeom>
                    <a:noFill/>
                  </pic:spPr>
                </pic:pic>
              </a:graphicData>
            </a:graphic>
          </wp:inline>
        </w:drawing>
      </w:r>
      <w:r w:rsidR="005E395F">
        <w:rPr>
          <w:sz w:val="72"/>
          <w:szCs w:val="72"/>
        </w:rPr>
        <w:br w:type="page"/>
      </w:r>
    </w:p>
    <w:p w14:paraId="265CEB19" w14:textId="77777777" w:rsidR="00004C6D" w:rsidRDefault="00004C6D" w:rsidP="00004C6D">
      <w:pPr>
        <w:rPr>
          <w:b/>
          <w:sz w:val="28"/>
          <w:szCs w:val="28"/>
        </w:rPr>
        <w:sectPr w:rsidR="00004C6D" w:rsidSect="0037105B">
          <w:headerReference w:type="even" r:id="rId14"/>
          <w:headerReference w:type="default" r:id="rId15"/>
          <w:footerReference w:type="even" r:id="rId16"/>
          <w:footerReference w:type="default" r:id="rId17"/>
          <w:headerReference w:type="first" r:id="rId18"/>
          <w:footerReference w:type="first" r:id="rId19"/>
          <w:pgSz w:w="11906" w:h="16838"/>
          <w:pgMar w:top="851" w:right="1440" w:bottom="1440" w:left="1440" w:header="708" w:footer="708" w:gutter="0"/>
          <w:cols w:space="708"/>
          <w:titlePg/>
          <w:docGrid w:linePitch="360"/>
        </w:sectPr>
      </w:pPr>
    </w:p>
    <w:p w14:paraId="26A61BC7" w14:textId="77777777" w:rsidR="006737F6" w:rsidRDefault="006737F6" w:rsidP="006737F6">
      <w:pPr>
        <w:ind w:left="-284" w:right="-330"/>
        <w:rPr>
          <w:b/>
          <w:sz w:val="32"/>
          <w:szCs w:val="32"/>
        </w:rPr>
      </w:pPr>
      <w:r>
        <w:rPr>
          <w:b/>
          <w:sz w:val="32"/>
          <w:szCs w:val="32"/>
        </w:rPr>
        <w:lastRenderedPageBreak/>
        <w:t>About this course</w:t>
      </w:r>
    </w:p>
    <w:p w14:paraId="4D8467BA" w14:textId="64A8A39A" w:rsidR="006737F6" w:rsidRDefault="006737F6" w:rsidP="006737F6">
      <w:pPr>
        <w:ind w:left="-284" w:right="-330"/>
        <w:rPr>
          <w:bCs/>
        </w:rPr>
      </w:pPr>
      <w:r>
        <w:rPr>
          <w:bCs/>
        </w:rPr>
        <w:t xml:space="preserve">These materials are part of a learning package that includes self-directed learning via this workbook and an in-person seminar.  Please ensure that you have set aside at least </w:t>
      </w:r>
      <w:r w:rsidR="00BC2D3F">
        <w:rPr>
          <w:bCs/>
        </w:rPr>
        <w:t>4</w:t>
      </w:r>
      <w:r>
        <w:rPr>
          <w:bCs/>
        </w:rPr>
        <w:t xml:space="preserve"> hours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6B8C1A84" w14:textId="77777777" w:rsidR="006737F6" w:rsidRDefault="006737F6" w:rsidP="006737F6">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78E232E2" w14:textId="77777777" w:rsidR="006737F6" w:rsidRDefault="006737F6" w:rsidP="006737F6">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1AA16013" w14:textId="77777777" w:rsidR="00F12681" w:rsidRPr="00641025" w:rsidRDefault="00F12681" w:rsidP="00F12681">
      <w:pPr>
        <w:spacing w:after="0"/>
        <w:ind w:left="-284" w:right="-330"/>
        <w:rPr>
          <w:b/>
          <w:color w:val="FF0000"/>
          <w:sz w:val="28"/>
          <w:szCs w:val="28"/>
        </w:rPr>
      </w:pPr>
      <w:r w:rsidRPr="00641025">
        <w:rPr>
          <w:b/>
          <w:color w:val="FF0000"/>
          <w:sz w:val="28"/>
          <w:szCs w:val="28"/>
        </w:rPr>
        <w:t>Important!</w:t>
      </w:r>
    </w:p>
    <w:p w14:paraId="3BEF7538" w14:textId="77777777" w:rsidR="00F12681" w:rsidRPr="00641025" w:rsidRDefault="00F12681" w:rsidP="00F12681">
      <w:pPr>
        <w:spacing w:after="0"/>
        <w:ind w:left="-284" w:right="-330"/>
        <w:rPr>
          <w:b/>
          <w:color w:val="FF0000"/>
          <w:sz w:val="24"/>
          <w:szCs w:val="24"/>
        </w:rPr>
      </w:pPr>
      <w:r w:rsidRPr="00641025">
        <w:rPr>
          <w:b/>
          <w:color w:val="FF0000"/>
          <w:sz w:val="24"/>
          <w:szCs w:val="24"/>
        </w:rPr>
        <w:t>You will need to bring your workbook to the seminar as we will be referring to it on the day.</w:t>
      </w:r>
    </w:p>
    <w:p w14:paraId="5BA4EE5D" w14:textId="77777777" w:rsidR="006737F6" w:rsidRDefault="006737F6" w:rsidP="006737F6">
      <w:pPr>
        <w:jc w:val="center"/>
        <w:rPr>
          <w:b/>
          <w:bCs/>
          <w:sz w:val="28"/>
          <w:szCs w:val="28"/>
        </w:rPr>
      </w:pPr>
    </w:p>
    <w:p w14:paraId="615950DB" w14:textId="77777777" w:rsidR="006737F6" w:rsidRPr="005752F6" w:rsidRDefault="006737F6" w:rsidP="006737F6">
      <w:pPr>
        <w:ind w:left="-284" w:right="-330"/>
        <w:rPr>
          <w:b/>
          <w:sz w:val="32"/>
          <w:szCs w:val="32"/>
        </w:rPr>
      </w:pPr>
      <w:r w:rsidRPr="005752F6">
        <w:rPr>
          <w:b/>
          <w:sz w:val="32"/>
          <w:szCs w:val="32"/>
        </w:rPr>
        <w:t>Setting up your account with Research in Practice</w:t>
      </w:r>
    </w:p>
    <w:p w14:paraId="3A7FD10D" w14:textId="77777777" w:rsidR="006737F6" w:rsidRPr="0037025F" w:rsidRDefault="006737F6" w:rsidP="006737F6">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5483C45A" w14:textId="77777777" w:rsidR="006737F6" w:rsidRPr="0037025F" w:rsidRDefault="006737F6" w:rsidP="006737F6">
      <w:pPr>
        <w:ind w:left="-284"/>
      </w:pPr>
      <w:r w:rsidRPr="0037025F">
        <w:t xml:space="preserve">As a partner of the Safeguarding Partnership Board, your organisation is able to access RIP’s resources free of charge.  To do this, you will need to set up a RIP account: </w:t>
      </w:r>
    </w:p>
    <w:p w14:paraId="5E10885C" w14:textId="77777777" w:rsidR="006737F6" w:rsidRPr="0037025F" w:rsidRDefault="006737F6" w:rsidP="006737F6">
      <w:pPr>
        <w:ind w:left="-284"/>
      </w:pPr>
      <w:r w:rsidRPr="0037025F">
        <w:t xml:space="preserve">Go to </w:t>
      </w:r>
      <w:hyperlink r:id="rId20" w:history="1">
        <w:r w:rsidRPr="0037025F">
          <w:rPr>
            <w:rStyle w:val="Hyperlink"/>
            <w:b w:val="0"/>
            <w:bCs w:val="0"/>
          </w:rPr>
          <w:t>www.researchinpractice.org.uk</w:t>
        </w:r>
      </w:hyperlink>
      <w:r w:rsidRPr="0037025F">
        <w:t xml:space="preserve">  and select ‘create account’ at the top.</w:t>
      </w:r>
    </w:p>
    <w:p w14:paraId="3B4C1F31" w14:textId="77777777" w:rsidR="006737F6" w:rsidRDefault="006737F6" w:rsidP="006737F6">
      <w:pPr>
        <w:jc w:val="center"/>
        <w:rPr>
          <w:sz w:val="24"/>
          <w:szCs w:val="24"/>
        </w:rPr>
      </w:pPr>
      <w:r>
        <w:rPr>
          <w:noProof/>
        </w:rPr>
        <mc:AlternateContent>
          <mc:Choice Requires="wps">
            <w:drawing>
              <wp:anchor distT="0" distB="0" distL="114300" distR="114300" simplePos="0" relativeHeight="251666432" behindDoc="0" locked="0" layoutInCell="1" allowOverlap="1" wp14:anchorId="6DA1B87B" wp14:editId="702F289D">
                <wp:simplePos x="0" y="0"/>
                <wp:positionH relativeFrom="column">
                  <wp:posOffset>4186976</wp:posOffset>
                </wp:positionH>
                <wp:positionV relativeFrom="paragraph">
                  <wp:posOffset>130193</wp:posOffset>
                </wp:positionV>
                <wp:extent cx="886264" cy="478302"/>
                <wp:effectExtent l="0" t="0" r="28575" b="17145"/>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AA6E6" id="Oval 14" o:spid="_x0000_s1026" alt="&quot;&quot;" style="position:absolute;margin-left:329.7pt;margin-top:10.25pt;width:69.8pt;height:3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" filled="f" strokecolor="red" strokeweight="1pt">
                <v:stroke joinstyle="miter"/>
              </v:oval>
            </w:pict>
          </mc:Fallback>
        </mc:AlternateContent>
      </w:r>
      <w:r>
        <w:rPr>
          <w:noProof/>
        </w:rPr>
        <w:drawing>
          <wp:inline distT="0" distB="0" distL="0" distR="0" wp14:anchorId="5C35F875" wp14:editId="1D899039">
            <wp:extent cx="5198827" cy="2924269"/>
            <wp:effectExtent l="0" t="0" r="1905" b="9525"/>
            <wp:docPr id="10" name="Picture 1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21"/>
                    <a:stretch>
                      <a:fillRect/>
                    </a:stretch>
                  </pic:blipFill>
                  <pic:spPr>
                    <a:xfrm>
                      <a:off x="0" y="0"/>
                      <a:ext cx="5223856" cy="2938347"/>
                    </a:xfrm>
                    <a:prstGeom prst="rect">
                      <a:avLst/>
                    </a:prstGeom>
                  </pic:spPr>
                </pic:pic>
              </a:graphicData>
            </a:graphic>
          </wp:inline>
        </w:drawing>
      </w:r>
    </w:p>
    <w:p w14:paraId="7255789C" w14:textId="77777777" w:rsidR="006737F6" w:rsidRPr="000C7322" w:rsidRDefault="006737F6" w:rsidP="006737F6">
      <w:pPr>
        <w:rPr>
          <w:sz w:val="24"/>
          <w:szCs w:val="24"/>
        </w:rPr>
      </w:pPr>
    </w:p>
    <w:p w14:paraId="5400E265" w14:textId="77777777" w:rsidR="006737F6" w:rsidRDefault="006737F6" w:rsidP="006737F6">
      <w:r>
        <w:br w:type="page"/>
      </w:r>
    </w:p>
    <w:p w14:paraId="40FA21EB" w14:textId="77777777" w:rsidR="006737F6" w:rsidRPr="0037025F" w:rsidRDefault="006737F6" w:rsidP="006737F6">
      <w:r w:rsidRPr="0037025F">
        <w:lastRenderedPageBreak/>
        <w:t xml:space="preserve">Use your work email and select </w:t>
      </w:r>
      <w:r w:rsidRPr="0037025F">
        <w:rPr>
          <w:b/>
          <w:bCs/>
        </w:rPr>
        <w:t>‘States of Jersey’</w:t>
      </w:r>
      <w:r w:rsidRPr="0037025F">
        <w:t xml:space="preserve"> as your organisation from the drop-down list</w:t>
      </w:r>
    </w:p>
    <w:p w14:paraId="56F41D6B" w14:textId="77777777" w:rsidR="006737F6" w:rsidRPr="000C7322" w:rsidRDefault="006737F6" w:rsidP="006737F6">
      <w:pPr>
        <w:jc w:val="center"/>
        <w:rPr>
          <w:sz w:val="24"/>
          <w:szCs w:val="24"/>
        </w:rPr>
      </w:pPr>
      <w:r>
        <w:rPr>
          <w:noProof/>
          <w:sz w:val="24"/>
          <w:szCs w:val="24"/>
        </w:rPr>
        <mc:AlternateContent>
          <mc:Choice Requires="wps">
            <w:drawing>
              <wp:anchor distT="0" distB="0" distL="114300" distR="114300" simplePos="0" relativeHeight="251667456" behindDoc="0" locked="0" layoutInCell="1" allowOverlap="1" wp14:anchorId="416EADE1" wp14:editId="5FF22F9F">
                <wp:simplePos x="0" y="0"/>
                <wp:positionH relativeFrom="page">
                  <wp:posOffset>2781300</wp:posOffset>
                </wp:positionH>
                <wp:positionV relativeFrom="paragraph">
                  <wp:posOffset>598805</wp:posOffset>
                </wp:positionV>
                <wp:extent cx="2238375" cy="685800"/>
                <wp:effectExtent l="0" t="0" r="28575" b="19050"/>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8375" cy="685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55BC9D" id="Oval 15" o:spid="_x0000_s1026" alt="&quot;&quot;" style="position:absolute;margin-left:219pt;margin-top:47.15pt;width:176.25pt;height:5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" filled="f" strokecolor="red" strokeweight="1pt">
                <v:stroke joinstyle="miter"/>
                <w10:wrap anchorx="page"/>
              </v:oval>
            </w:pict>
          </mc:Fallback>
        </mc:AlternateContent>
      </w:r>
      <w:r>
        <w:rPr>
          <w:noProof/>
          <w:sz w:val="24"/>
          <w:szCs w:val="24"/>
        </w:rPr>
        <w:drawing>
          <wp:inline distT="0" distB="0" distL="0" distR="0" wp14:anchorId="0B04DA88" wp14:editId="686F179E">
            <wp:extent cx="2238375" cy="1476307"/>
            <wp:effectExtent l="0" t="0" r="0" b="0"/>
            <wp:docPr id="11" name="Picture 1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1476307"/>
                    </a:xfrm>
                    <a:prstGeom prst="rect">
                      <a:avLst/>
                    </a:prstGeom>
                    <a:noFill/>
                    <a:ln>
                      <a:noFill/>
                    </a:ln>
                  </pic:spPr>
                </pic:pic>
              </a:graphicData>
            </a:graphic>
          </wp:inline>
        </w:drawing>
      </w:r>
    </w:p>
    <w:p w14:paraId="199994E3" w14:textId="77777777" w:rsidR="00F12681" w:rsidRPr="00543733" w:rsidRDefault="00F12681" w:rsidP="00F12681">
      <w:pPr>
        <w:spacing w:after="120"/>
        <w:rPr>
          <w:b/>
          <w:bCs/>
        </w:rPr>
      </w:pPr>
      <w:bookmarkStart w:id="0" w:name="_Hlk96589792"/>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64118B13" w14:textId="678B0FE3" w:rsidR="006737F6" w:rsidRPr="0037025F" w:rsidRDefault="006737F6" w:rsidP="006737F6">
      <w:r w:rsidRPr="0037025F">
        <w:t>Once you have logged in with your new account, the resources are free to download:</w:t>
      </w:r>
    </w:p>
    <w:p w14:paraId="10114BD2" w14:textId="77777777" w:rsidR="006737F6" w:rsidRPr="000C7322" w:rsidRDefault="006737F6" w:rsidP="0017316D">
      <w:pPr>
        <w:jc w:val="center"/>
        <w:rPr>
          <w:sz w:val="24"/>
          <w:szCs w:val="24"/>
        </w:rPr>
      </w:pPr>
      <w:r>
        <w:rPr>
          <w:noProof/>
        </w:rPr>
        <mc:AlternateContent>
          <mc:Choice Requires="wps">
            <w:drawing>
              <wp:anchor distT="0" distB="0" distL="114300" distR="114300" simplePos="0" relativeHeight="251668480" behindDoc="0" locked="0" layoutInCell="1" allowOverlap="1" wp14:anchorId="3FEF2928" wp14:editId="30947239">
                <wp:simplePos x="0" y="0"/>
                <wp:positionH relativeFrom="margin">
                  <wp:posOffset>3448050</wp:posOffset>
                </wp:positionH>
                <wp:positionV relativeFrom="paragraph">
                  <wp:posOffset>467360</wp:posOffset>
                </wp:positionV>
                <wp:extent cx="1257300" cy="638175"/>
                <wp:effectExtent l="0" t="0" r="19050" b="28575"/>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7300" cy="638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A8FC3" id="Oval 9" o:spid="_x0000_s1026" alt="&quot;&quot;" style="position:absolute;margin-left:271.5pt;margin-top:36.8pt;width:99pt;height:50.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" filled="f" strokecolor="red" strokeweight="1pt">
                <v:stroke joinstyle="miter"/>
                <w10:wrap anchorx="margin"/>
              </v:oval>
            </w:pict>
          </mc:Fallback>
        </mc:AlternateContent>
      </w:r>
      <w:r>
        <w:rPr>
          <w:noProof/>
        </w:rPr>
        <w:drawing>
          <wp:inline distT="0" distB="0" distL="0" distR="0" wp14:anchorId="14D99C2C" wp14:editId="27FC8716">
            <wp:extent cx="3092038" cy="1739228"/>
            <wp:effectExtent l="0" t="0" r="0" b="0"/>
            <wp:docPr id="12" name="Picture 1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23"/>
                    <a:stretch>
                      <a:fillRect/>
                    </a:stretch>
                  </pic:blipFill>
                  <pic:spPr>
                    <a:xfrm>
                      <a:off x="0" y="0"/>
                      <a:ext cx="3110340" cy="1749523"/>
                    </a:xfrm>
                    <a:prstGeom prst="rect">
                      <a:avLst/>
                    </a:prstGeom>
                  </pic:spPr>
                </pic:pic>
              </a:graphicData>
            </a:graphic>
          </wp:inline>
        </w:drawing>
      </w:r>
    </w:p>
    <w:p w14:paraId="67B636B4" w14:textId="77777777" w:rsidR="0017316D" w:rsidRDefault="0017316D" w:rsidP="006737F6"/>
    <w:p w14:paraId="5F87D301" w14:textId="49EEC2DB" w:rsidR="006737F6" w:rsidRPr="000C7322" w:rsidRDefault="006737F6" w:rsidP="006737F6">
      <w:pPr>
        <w:rPr>
          <w:sz w:val="24"/>
          <w:szCs w:val="24"/>
        </w:rPr>
      </w:pPr>
      <w:r w:rsidRPr="0037025F">
        <w:t>If you have any problems setting up an account, please contact safeguardingtraining@gov.je</w:t>
      </w:r>
    </w:p>
    <w:p w14:paraId="78B6AADF" w14:textId="77777777" w:rsidR="006737F6" w:rsidRPr="00587DF5" w:rsidRDefault="006737F6" w:rsidP="006737F6">
      <w:pPr>
        <w:spacing w:after="0" w:line="240" w:lineRule="auto"/>
        <w:ind w:left="-284" w:right="-330"/>
      </w:pPr>
    </w:p>
    <w:p w14:paraId="5967F5CA" w14:textId="40C38762" w:rsidR="006737F6" w:rsidRDefault="006737F6" w:rsidP="006737F6">
      <w:pPr>
        <w:rPr>
          <w:b/>
          <w:sz w:val="32"/>
          <w:szCs w:val="32"/>
        </w:rPr>
      </w:pPr>
      <w:r>
        <w:rPr>
          <w:b/>
          <w:sz w:val="32"/>
          <w:szCs w:val="32"/>
        </w:rPr>
        <w:t>Learning Objectives</w:t>
      </w:r>
    </w:p>
    <w:p w14:paraId="044D35BB" w14:textId="77777777" w:rsidR="006737F6" w:rsidRDefault="006737F6" w:rsidP="006737F6">
      <w:pPr>
        <w:rPr>
          <w:bCs/>
        </w:rPr>
      </w:pPr>
      <w:r>
        <w:rPr>
          <w:bCs/>
        </w:rPr>
        <w:t>In this module you will:</w:t>
      </w:r>
    </w:p>
    <w:p w14:paraId="34FAE912" w14:textId="77777777" w:rsidR="00F12681" w:rsidRPr="00F12681" w:rsidRDefault="00F12681" w:rsidP="00C35D91">
      <w:pPr>
        <w:pStyle w:val="ListParagraph"/>
        <w:numPr>
          <w:ilvl w:val="0"/>
          <w:numId w:val="1"/>
        </w:numPr>
        <w:spacing w:after="0" w:line="259" w:lineRule="auto"/>
        <w:ind w:left="567" w:hanging="357"/>
        <w:rPr>
          <w:bCs/>
        </w:rPr>
      </w:pPr>
      <w:r w:rsidRPr="00F12681">
        <w:rPr>
          <w:bCs/>
        </w:rPr>
        <w:t>Explain how professional challenge contributes to effective safeguarding</w:t>
      </w:r>
    </w:p>
    <w:p w14:paraId="18CC27B7" w14:textId="42928CBB" w:rsidR="00F12681" w:rsidRDefault="00F12681" w:rsidP="00C35D91">
      <w:pPr>
        <w:pStyle w:val="ListParagraph"/>
        <w:numPr>
          <w:ilvl w:val="0"/>
          <w:numId w:val="1"/>
        </w:numPr>
        <w:spacing w:after="0" w:line="259" w:lineRule="auto"/>
        <w:ind w:left="567" w:hanging="357"/>
        <w:rPr>
          <w:bCs/>
        </w:rPr>
      </w:pPr>
      <w:r w:rsidRPr="00F12681">
        <w:rPr>
          <w:bCs/>
        </w:rPr>
        <w:t>Explain the concept of ‘professional curiosity’</w:t>
      </w:r>
    </w:p>
    <w:p w14:paraId="0B2DC1B2" w14:textId="30BE6203" w:rsidR="00BE3793" w:rsidRPr="00F12681" w:rsidRDefault="00BE3793" w:rsidP="00C35D91">
      <w:pPr>
        <w:pStyle w:val="ListParagraph"/>
        <w:numPr>
          <w:ilvl w:val="0"/>
          <w:numId w:val="1"/>
        </w:numPr>
        <w:spacing w:after="0" w:line="259" w:lineRule="auto"/>
        <w:ind w:left="567" w:hanging="357"/>
        <w:rPr>
          <w:bCs/>
        </w:rPr>
      </w:pPr>
      <w:bookmarkStart w:id="1" w:name="_Hlk122598686"/>
      <w:r>
        <w:rPr>
          <w:bCs/>
        </w:rPr>
        <w:t>Identify factors that may inhibit or facilitate professional differences</w:t>
      </w:r>
    </w:p>
    <w:bookmarkEnd w:id="1"/>
    <w:p w14:paraId="6B1C5897" w14:textId="77777777" w:rsidR="00F12681" w:rsidRPr="00F12681" w:rsidRDefault="00F12681" w:rsidP="00C35D91">
      <w:pPr>
        <w:pStyle w:val="ListParagraph"/>
        <w:numPr>
          <w:ilvl w:val="0"/>
          <w:numId w:val="1"/>
        </w:numPr>
        <w:spacing w:after="0" w:line="259" w:lineRule="auto"/>
        <w:ind w:left="567" w:hanging="357"/>
        <w:rPr>
          <w:bCs/>
        </w:rPr>
      </w:pPr>
      <w:r w:rsidRPr="00F12681">
        <w:rPr>
          <w:bCs/>
        </w:rPr>
        <w:t>Identify how the SPB’s Resolving Professional Differences/Escalation Policy can be used to resolve professional differences in relation to the safeguarding needs of children and adults at risk</w:t>
      </w:r>
    </w:p>
    <w:p w14:paraId="397F9324" w14:textId="77777777" w:rsidR="00F12681" w:rsidRPr="00F12681" w:rsidRDefault="00F12681" w:rsidP="00C35D91">
      <w:pPr>
        <w:pStyle w:val="ListParagraph"/>
        <w:numPr>
          <w:ilvl w:val="0"/>
          <w:numId w:val="1"/>
        </w:numPr>
        <w:spacing w:after="0" w:line="259" w:lineRule="auto"/>
        <w:ind w:left="567" w:hanging="357"/>
        <w:rPr>
          <w:bCs/>
        </w:rPr>
      </w:pPr>
      <w:r w:rsidRPr="00F12681">
        <w:rPr>
          <w:bCs/>
        </w:rPr>
        <w:t>Identify the importance of addressing low level concerns</w:t>
      </w:r>
    </w:p>
    <w:p w14:paraId="6FA4A53F" w14:textId="10F38580" w:rsidR="006737F6" w:rsidRPr="00F12681" w:rsidRDefault="00F12681" w:rsidP="00C35D91">
      <w:pPr>
        <w:pStyle w:val="ListParagraph"/>
        <w:numPr>
          <w:ilvl w:val="0"/>
          <w:numId w:val="1"/>
        </w:numPr>
        <w:spacing w:after="0" w:line="259" w:lineRule="auto"/>
        <w:ind w:left="567" w:hanging="357"/>
        <w:rPr>
          <w:bCs/>
        </w:rPr>
      </w:pPr>
      <w:r w:rsidRPr="00F12681">
        <w:rPr>
          <w:bCs/>
        </w:rPr>
        <w:t>Explain the steps to take when an allegation of abuse is made against a member of staff using the Managing Allegations Framework (Child Workforce) and Multi-Agency Managing Allegations Framework for Adults</w:t>
      </w:r>
    </w:p>
    <w:p w14:paraId="1533FF36" w14:textId="77777777" w:rsidR="006737F6" w:rsidRDefault="006737F6" w:rsidP="006737F6">
      <w:pPr>
        <w:spacing w:after="120"/>
        <w:ind w:left="357"/>
        <w:rPr>
          <w:bCs/>
        </w:rPr>
      </w:pPr>
    </w:p>
    <w:p w14:paraId="06D287CC" w14:textId="77777777" w:rsidR="006737F6" w:rsidRPr="00DF17DE" w:rsidRDefault="006737F6" w:rsidP="006737F6">
      <w:pPr>
        <w:rPr>
          <w:b/>
          <w:sz w:val="32"/>
          <w:szCs w:val="32"/>
        </w:rPr>
      </w:pPr>
      <w:r>
        <w:rPr>
          <w:b/>
          <w:sz w:val="32"/>
          <w:szCs w:val="32"/>
        </w:rPr>
        <w:t>Links to Professional Practice</w:t>
      </w:r>
    </w:p>
    <w:p w14:paraId="55B05408" w14:textId="64699E46" w:rsidR="006737F6" w:rsidRPr="00FB6587" w:rsidRDefault="006737F6" w:rsidP="006737F6">
      <w:pPr>
        <w:spacing w:after="120"/>
        <w:rPr>
          <w:bCs/>
        </w:rPr>
      </w:pPr>
      <w:r w:rsidRPr="00DF17DE">
        <w:rPr>
          <w:b/>
        </w:rPr>
        <w:t>SPB:</w:t>
      </w:r>
      <w:r>
        <w:rPr>
          <w:bCs/>
        </w:rPr>
        <w:t xml:space="preserve"> </w:t>
      </w:r>
      <w:r w:rsidRPr="00FB6587">
        <w:rPr>
          <w:bCs/>
        </w:rPr>
        <w:t xml:space="preserve">Child Procedures Manual, Adult Procedures Manual, Resolving Professional Differences/Escalation Policy, </w:t>
      </w:r>
      <w:r w:rsidRPr="006737F6">
        <w:rPr>
          <w:bCs/>
        </w:rPr>
        <w:t>Continuum of Needs, Adults Thresholds Guidance</w:t>
      </w:r>
      <w:r w:rsidR="00F12681">
        <w:rPr>
          <w:bCs/>
        </w:rPr>
        <w:t>, Managing Allegations Framework, Managing Allegations Framework for Adults</w:t>
      </w:r>
    </w:p>
    <w:p w14:paraId="68949636" w14:textId="19929F60" w:rsidR="006737F6" w:rsidRPr="00DF17DE" w:rsidRDefault="006737F6" w:rsidP="006737F6">
      <w:pPr>
        <w:spacing w:after="120"/>
        <w:rPr>
          <w:bCs/>
        </w:rPr>
      </w:pPr>
      <w:r w:rsidRPr="00DF17DE">
        <w:rPr>
          <w:b/>
        </w:rPr>
        <w:lastRenderedPageBreak/>
        <w:t>Intercollegiate Competency Framework:</w:t>
      </w:r>
      <w:r w:rsidRPr="00DF17DE">
        <w:rPr>
          <w:bCs/>
        </w:rPr>
        <w:t xml:space="preserve"> Level </w:t>
      </w:r>
      <w:r>
        <w:rPr>
          <w:bCs/>
        </w:rPr>
        <w:t>4</w:t>
      </w:r>
      <w:r w:rsidRPr="00DF17DE">
        <w:rPr>
          <w:bCs/>
        </w:rPr>
        <w:t xml:space="preserve"> and above</w:t>
      </w:r>
    </w:p>
    <w:p w14:paraId="60FCFB23" w14:textId="77777777" w:rsidR="006737F6" w:rsidRPr="006737F6" w:rsidRDefault="006737F6" w:rsidP="006737F6">
      <w:pPr>
        <w:spacing w:after="0"/>
      </w:pPr>
      <w:r w:rsidRPr="006737F6">
        <w:rPr>
          <w:b/>
          <w:bCs/>
        </w:rPr>
        <w:t>PQS</w:t>
      </w:r>
      <w:r w:rsidRPr="006737F6">
        <w:t>:</w:t>
      </w:r>
      <w:r w:rsidRPr="006737F6">
        <w:rPr>
          <w:b/>
          <w:bCs/>
        </w:rPr>
        <w:t>KSS</w:t>
      </w:r>
      <w:r w:rsidRPr="006737F6">
        <w:t xml:space="preserve"> - Developing confident and capable social workers | Assuring good social work practice and development | Promoting and supporting critical analysis and decision making | Relationship-based practice supervision | The role of social workers | Safeguarding | Effective assessment and outcome based support planning | Direct work with individuals and families</w:t>
      </w:r>
    </w:p>
    <w:p w14:paraId="643B4814" w14:textId="77777777" w:rsidR="006737F6" w:rsidRPr="006737F6" w:rsidRDefault="006737F6" w:rsidP="006737F6">
      <w:pPr>
        <w:spacing w:after="0"/>
      </w:pPr>
      <w:r w:rsidRPr="006737F6">
        <w:rPr>
          <w:b/>
          <w:bCs/>
        </w:rPr>
        <w:t>CQC</w:t>
      </w:r>
      <w:r w:rsidRPr="006737F6">
        <w:t xml:space="preserve"> - Safe | Responsive | Well led</w:t>
      </w:r>
    </w:p>
    <w:p w14:paraId="5149035A" w14:textId="77777777" w:rsidR="006737F6" w:rsidRPr="006737F6" w:rsidRDefault="006737F6" w:rsidP="006737F6">
      <w:pPr>
        <w:spacing w:after="0"/>
      </w:pPr>
      <w:r w:rsidRPr="006737F6">
        <w:rPr>
          <w:b/>
          <w:bCs/>
        </w:rPr>
        <w:t>PCF</w:t>
      </w:r>
      <w:r w:rsidRPr="006737F6">
        <w:t xml:space="preserve"> - Professionalism | Rights, justice and economic wellbeing | Knowledge | Critical reflection and analysis | Intervention and skills</w:t>
      </w:r>
    </w:p>
    <w:p w14:paraId="79127699" w14:textId="77777777" w:rsidR="006737F6" w:rsidRPr="006737F6" w:rsidRDefault="006737F6" w:rsidP="006737F6">
      <w:pPr>
        <w:spacing w:after="0"/>
      </w:pPr>
      <w:r w:rsidRPr="006737F6">
        <w:rPr>
          <w:b/>
          <w:bCs/>
        </w:rPr>
        <w:t>RCOT</w:t>
      </w:r>
      <w:r w:rsidRPr="006737F6">
        <w:t xml:space="preserve"> - Identify needs | Develop intervention | Keep records | Demonstrate quality | Qualified | Support development</w:t>
      </w:r>
    </w:p>
    <w:p w14:paraId="4F2D4E00" w14:textId="77777777" w:rsidR="006737F6" w:rsidRPr="003111CF" w:rsidRDefault="006737F6" w:rsidP="0017316D">
      <w:pPr>
        <w:spacing w:after="120"/>
        <w:rPr>
          <w:b/>
          <w:sz w:val="20"/>
          <w:szCs w:val="20"/>
        </w:rPr>
      </w:pPr>
    </w:p>
    <w:p w14:paraId="1816262D" w14:textId="77777777" w:rsidR="006737F6" w:rsidRDefault="006737F6" w:rsidP="006737F6">
      <w:pPr>
        <w:rPr>
          <w:b/>
          <w:sz w:val="32"/>
          <w:szCs w:val="32"/>
        </w:rPr>
      </w:pPr>
      <w:r>
        <w:rPr>
          <w:b/>
          <w:sz w:val="32"/>
          <w:szCs w:val="32"/>
        </w:rPr>
        <w:t>Top Tips</w:t>
      </w:r>
    </w:p>
    <w:p w14:paraId="24C34D76" w14:textId="77777777" w:rsidR="006737F6" w:rsidRPr="00DF17DE" w:rsidRDefault="006737F6" w:rsidP="006737F6">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737F7BC9" w14:textId="77777777" w:rsidR="006737F6" w:rsidRDefault="006737F6" w:rsidP="006737F6">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7CBCB8A4" w14:textId="77777777" w:rsidR="006737F6" w:rsidRDefault="006737F6" w:rsidP="003111CF">
      <w:pPr>
        <w:spacing w:after="0" w:line="240" w:lineRule="auto"/>
      </w:pPr>
    </w:p>
    <w:p w14:paraId="6F0457B2" w14:textId="77777777" w:rsidR="006737F6" w:rsidRPr="00DA773D" w:rsidRDefault="006737F6" w:rsidP="006737F6">
      <w:pPr>
        <w:rPr>
          <w:b/>
          <w:color w:val="FF0000"/>
          <w:sz w:val="32"/>
          <w:szCs w:val="32"/>
        </w:rPr>
      </w:pPr>
      <w:r w:rsidRPr="00DA773D">
        <w:rPr>
          <w:b/>
          <w:color w:val="FF0000"/>
          <w:sz w:val="32"/>
          <w:szCs w:val="32"/>
        </w:rPr>
        <w:t>Emotional Alert</w:t>
      </w:r>
      <w:r>
        <w:rPr>
          <w:b/>
          <w:color w:val="FF0000"/>
          <w:sz w:val="32"/>
          <w:szCs w:val="32"/>
        </w:rPr>
        <w:t>!</w:t>
      </w:r>
    </w:p>
    <w:p w14:paraId="14A54C11" w14:textId="77777777" w:rsidR="006737F6" w:rsidRPr="00DF17DE" w:rsidRDefault="006737F6" w:rsidP="006737F6">
      <w:r w:rsidRPr="00DF17DE">
        <w:rPr>
          <w:lang w:val="en-US"/>
        </w:rPr>
        <w:t>We acknowledge that this is a sensitive subject – look after yourself and others.</w:t>
      </w:r>
    </w:p>
    <w:p w14:paraId="2463DA28" w14:textId="77777777" w:rsidR="006737F6" w:rsidRPr="00DF17DE" w:rsidRDefault="006737F6" w:rsidP="006737F6">
      <w:r w:rsidRPr="00DF17DE">
        <w:rPr>
          <w:lang w:val="en-US"/>
        </w:rPr>
        <w:t xml:space="preserve">This </w:t>
      </w:r>
      <w:r>
        <w:rPr>
          <w:lang w:val="en-US"/>
        </w:rPr>
        <w:t>content</w:t>
      </w:r>
      <w:r w:rsidRPr="00DF17DE">
        <w:rPr>
          <w:lang w:val="en-US"/>
        </w:rPr>
        <w:t>:</w:t>
      </w:r>
    </w:p>
    <w:p w14:paraId="25B4E9EE" w14:textId="77777777" w:rsidR="006737F6" w:rsidRPr="00DF17DE" w:rsidRDefault="006737F6" w:rsidP="00C35D91">
      <w:pPr>
        <w:numPr>
          <w:ilvl w:val="0"/>
          <w:numId w:val="2"/>
        </w:numPr>
        <w:spacing w:after="0"/>
        <w:ind w:left="714" w:hanging="357"/>
      </w:pPr>
      <w:r w:rsidRPr="00DF17DE">
        <w:rPr>
          <w:lang w:val="en-US"/>
        </w:rPr>
        <w:t>can trigger memories of experiences which were in some way abusive</w:t>
      </w:r>
    </w:p>
    <w:p w14:paraId="287F082F" w14:textId="77777777" w:rsidR="006737F6" w:rsidRPr="00DF17DE" w:rsidRDefault="006737F6" w:rsidP="00C35D91">
      <w:pPr>
        <w:numPr>
          <w:ilvl w:val="0"/>
          <w:numId w:val="2"/>
        </w:numPr>
        <w:spacing w:after="0"/>
        <w:ind w:left="714" w:hanging="357"/>
      </w:pPr>
      <w:r w:rsidRPr="00DF17DE">
        <w:rPr>
          <w:lang w:val="en-US"/>
        </w:rPr>
        <w:t>can highlight areas of difficulty for individual people who are aware of others or their own personal experiences</w:t>
      </w:r>
    </w:p>
    <w:p w14:paraId="2C69B9CF" w14:textId="77777777" w:rsidR="006737F6" w:rsidRPr="00DF17DE" w:rsidRDefault="006737F6" w:rsidP="00C35D91">
      <w:pPr>
        <w:numPr>
          <w:ilvl w:val="0"/>
          <w:numId w:val="2"/>
        </w:numPr>
        <w:spacing w:after="0"/>
        <w:ind w:left="714" w:hanging="357"/>
      </w:pPr>
      <w:r w:rsidRPr="00DF17DE">
        <w:rPr>
          <w:lang w:val="en-US"/>
        </w:rPr>
        <w:t>can have an emotional impact on those working to protect children, families and adults</w:t>
      </w:r>
    </w:p>
    <w:p w14:paraId="6F09FFA8" w14:textId="64A92CD8" w:rsidR="00D36339" w:rsidRDefault="006737F6" w:rsidP="00C35D91">
      <w:pPr>
        <w:numPr>
          <w:ilvl w:val="0"/>
          <w:numId w:val="2"/>
        </w:numPr>
        <w:rPr>
          <w:lang w:val="en-US"/>
        </w:rPr>
      </w:pPr>
      <w:r w:rsidRPr="00DF17DE">
        <w:rPr>
          <w:lang w:val="en-US"/>
        </w:rPr>
        <w:t>contact us directly after listening if you want to talk or seek support from your manager if you are upset by any of the materials</w:t>
      </w:r>
    </w:p>
    <w:p w14:paraId="23139BAF" w14:textId="13A9F76D" w:rsidR="00D36339" w:rsidRDefault="00D36339" w:rsidP="009B67CA">
      <w:pPr>
        <w:ind w:left="-426"/>
      </w:pPr>
      <w:r>
        <w:rPr>
          <w:lang w:val="en-US"/>
        </w:rPr>
        <w:br w:type="page"/>
      </w:r>
    </w:p>
    <w:p w14:paraId="6C93BA13" w14:textId="09F17A8F" w:rsidR="00B0456A" w:rsidRPr="003022FB" w:rsidRDefault="007E74F7" w:rsidP="00B0456A">
      <w:pPr>
        <w:rPr>
          <w:b/>
          <w:bCs/>
          <w:sz w:val="36"/>
          <w:szCs w:val="36"/>
        </w:rPr>
      </w:pPr>
      <w:r>
        <w:rPr>
          <w:b/>
          <w:bCs/>
          <w:sz w:val="36"/>
          <w:szCs w:val="36"/>
        </w:rPr>
        <w:lastRenderedPageBreak/>
        <w:t>Pr</w:t>
      </w:r>
      <w:r w:rsidR="00B0456A" w:rsidRPr="003022FB">
        <w:rPr>
          <w:b/>
          <w:bCs/>
          <w:sz w:val="36"/>
          <w:szCs w:val="36"/>
        </w:rPr>
        <w:t>ofessional differences</w:t>
      </w:r>
    </w:p>
    <w:p w14:paraId="24AB68A5" w14:textId="77777777" w:rsidR="00191873" w:rsidRDefault="00B0456A" w:rsidP="00B0456A">
      <w:r>
        <w:t xml:space="preserve">Multi-agency working to safeguard children and adults at risk is often complex and means that, from time to time, staff from different professional backgrounds may hold a different professional opinion. </w:t>
      </w:r>
      <w:r w:rsidR="0053563E">
        <w:t xml:space="preserve"> It is important that this is fully understood as a different perspective has the potential to cause conflict</w:t>
      </w:r>
      <w:r w:rsidR="00191873">
        <w:t>.</w:t>
      </w:r>
      <w:r>
        <w:t xml:space="preserve"> </w:t>
      </w:r>
    </w:p>
    <w:p w14:paraId="69B53FD9" w14:textId="5607C57B" w:rsidR="00206CEB" w:rsidRDefault="00191873" w:rsidP="00B0456A">
      <w:r>
        <w:t xml:space="preserve">Partnership working depends on resolving conflict as soon as possible.  Professional differences of opinion can </w:t>
      </w:r>
      <w:r w:rsidR="00B0456A">
        <w:t>block effective partnership working and can lead to poorer outcomes for children and adults at risk.</w:t>
      </w:r>
      <w:r>
        <w:t xml:space="preserve"> E</w:t>
      </w:r>
      <w:r w:rsidR="00B0456A" w:rsidRPr="00B0456A">
        <w:t>ffective partnership working depends on understanding differences of opinion and working towards resolving professional disagreements as soon as possible.</w:t>
      </w:r>
    </w:p>
    <w:p w14:paraId="283C3BDD" w14:textId="77777777" w:rsidR="00FA2A20" w:rsidRPr="00FA2A20" w:rsidRDefault="00FA2A20" w:rsidP="00FA2A20">
      <w:pPr>
        <w:rPr>
          <w:b/>
          <w:bCs/>
          <w:sz w:val="28"/>
          <w:szCs w:val="28"/>
        </w:rPr>
      </w:pPr>
      <w:r>
        <w:rPr>
          <w:b/>
          <w:bCs/>
          <w:sz w:val="28"/>
          <w:szCs w:val="28"/>
        </w:rPr>
        <w:t xml:space="preserve">Human Rights and the </w:t>
      </w:r>
      <w:r w:rsidRPr="00FA2A20">
        <w:rPr>
          <w:b/>
          <w:bCs/>
          <w:sz w:val="28"/>
          <w:szCs w:val="28"/>
        </w:rPr>
        <w:t>FREDA princip</w:t>
      </w:r>
      <w:r>
        <w:rPr>
          <w:b/>
          <w:bCs/>
          <w:sz w:val="28"/>
          <w:szCs w:val="28"/>
        </w:rPr>
        <w:t>l</w:t>
      </w:r>
      <w:r w:rsidRPr="00FA2A20">
        <w:rPr>
          <w:b/>
          <w:bCs/>
          <w:sz w:val="28"/>
          <w:szCs w:val="28"/>
        </w:rPr>
        <w:t>es</w:t>
      </w:r>
    </w:p>
    <w:p w14:paraId="5A451B7C" w14:textId="0A2571BB" w:rsidR="00FA2A20" w:rsidRDefault="00FA2A20" w:rsidP="00FA2A20">
      <w:r>
        <w:t xml:space="preserve">A human rights based approach underpins our conversations and interactions with children, young people, adults at risk and their families.  It can also be helpful when trying to resolve professional differences to refer back to the shared core values in a human rights approach which are sometimes called the </w:t>
      </w:r>
      <w:r w:rsidRPr="00FA2A20">
        <w:rPr>
          <w:b/>
          <w:bCs/>
          <w:color w:val="FF0000"/>
        </w:rPr>
        <w:t>FREDA</w:t>
      </w:r>
      <w:r>
        <w:t xml:space="preserve"> principles:</w:t>
      </w:r>
    </w:p>
    <w:p w14:paraId="03737A01" w14:textId="76929FAF" w:rsidR="00FA2A20" w:rsidRDefault="00FA2A20" w:rsidP="00FA2A20">
      <w:pPr>
        <w:spacing w:after="0"/>
        <w:ind w:left="567"/>
      </w:pPr>
      <w:r w:rsidRPr="00FA2A20">
        <w:rPr>
          <w:b/>
          <w:bCs/>
          <w:color w:val="FF0000"/>
          <w:sz w:val="24"/>
          <w:szCs w:val="24"/>
        </w:rPr>
        <w:t>F</w:t>
      </w:r>
      <w:r>
        <w:t>airness</w:t>
      </w:r>
    </w:p>
    <w:p w14:paraId="720504A4" w14:textId="52926F01" w:rsidR="00FA2A20" w:rsidRDefault="00FA2A20" w:rsidP="00FA2A20">
      <w:pPr>
        <w:spacing w:after="0"/>
        <w:ind w:left="567"/>
      </w:pPr>
      <w:r w:rsidRPr="00FA2A20">
        <w:rPr>
          <w:b/>
          <w:bCs/>
          <w:color w:val="FF0000"/>
          <w:sz w:val="24"/>
          <w:szCs w:val="24"/>
        </w:rPr>
        <w:t>R</w:t>
      </w:r>
      <w:r>
        <w:t>espect</w:t>
      </w:r>
    </w:p>
    <w:p w14:paraId="56B9487D" w14:textId="25FCF427" w:rsidR="00FA2A20" w:rsidRDefault="00FA2A20" w:rsidP="00FA2A20">
      <w:pPr>
        <w:spacing w:after="0"/>
        <w:ind w:left="567"/>
      </w:pPr>
      <w:r w:rsidRPr="00FA2A20">
        <w:rPr>
          <w:b/>
          <w:bCs/>
          <w:color w:val="FF0000"/>
          <w:sz w:val="24"/>
          <w:szCs w:val="24"/>
        </w:rPr>
        <w:t>E</w:t>
      </w:r>
      <w:r>
        <w:t>quality</w:t>
      </w:r>
    </w:p>
    <w:p w14:paraId="742F4405" w14:textId="3771ECCA" w:rsidR="00FA2A20" w:rsidRDefault="00FA2A20" w:rsidP="00FA2A20">
      <w:pPr>
        <w:spacing w:after="0"/>
        <w:ind w:left="567"/>
      </w:pPr>
      <w:r w:rsidRPr="00FA2A20">
        <w:rPr>
          <w:b/>
          <w:bCs/>
          <w:color w:val="FF0000"/>
          <w:sz w:val="24"/>
          <w:szCs w:val="24"/>
        </w:rPr>
        <w:t>D</w:t>
      </w:r>
      <w:r>
        <w:t>ignity</w:t>
      </w:r>
    </w:p>
    <w:p w14:paraId="2895E2B7" w14:textId="534555EB" w:rsidR="00FA2A20" w:rsidRDefault="00FA2A20" w:rsidP="00FA2A20">
      <w:pPr>
        <w:spacing w:after="0"/>
        <w:ind w:left="567"/>
      </w:pPr>
      <w:r w:rsidRPr="00FA2A20">
        <w:rPr>
          <w:b/>
          <w:bCs/>
          <w:color w:val="FF0000"/>
          <w:sz w:val="24"/>
          <w:szCs w:val="24"/>
        </w:rPr>
        <w:t>A</w:t>
      </w:r>
      <w:r>
        <w:t>utonomy</w:t>
      </w:r>
    </w:p>
    <w:p w14:paraId="7952730E" w14:textId="77777777" w:rsidR="00FA2A20" w:rsidRDefault="00FA2A20" w:rsidP="00FA2A20"/>
    <w:p w14:paraId="6B42B087" w14:textId="1C76AC8F" w:rsidR="00232201" w:rsidRDefault="00232201" w:rsidP="00232201">
      <w:pPr>
        <w:rPr>
          <w:b/>
          <w:bCs/>
          <w:sz w:val="32"/>
          <w:szCs w:val="32"/>
        </w:rPr>
      </w:pPr>
      <w:r w:rsidRPr="006737F6">
        <w:rPr>
          <w:b/>
          <w:bCs/>
          <w:sz w:val="32"/>
          <w:szCs w:val="32"/>
        </w:rPr>
        <w:t>Professional challenge and curiosity</w:t>
      </w:r>
    </w:p>
    <w:p w14:paraId="787B295E" w14:textId="7AF82823" w:rsidR="00232201" w:rsidRPr="006737F6" w:rsidRDefault="00232201" w:rsidP="00232201">
      <w:r w:rsidRPr="006737F6">
        <w:t>Nurturing professional challenge and curiosity are a fundamental aspect of working together to keep children, young people and adults safe</w:t>
      </w:r>
      <w:r w:rsidR="00500B72">
        <w:t>.</w:t>
      </w:r>
    </w:p>
    <w:p w14:paraId="27EF04F2" w14:textId="1D28D229" w:rsidR="00232201" w:rsidRPr="006737F6" w:rsidRDefault="00232201" w:rsidP="00232201">
      <w:r w:rsidRPr="006737F6">
        <w:t>Professional curiosity is the capacity and skill to explore and understand what is happening rather than making assumptions or accepting things at face value – sometimes described as ‘respectful uncertainty’</w:t>
      </w:r>
      <w:r w:rsidR="00500B72">
        <w:t>.</w:t>
      </w:r>
    </w:p>
    <w:p w14:paraId="179D6CE4" w14:textId="0FC6B7CE" w:rsidR="00232201" w:rsidRDefault="00232201" w:rsidP="00232201">
      <w:r w:rsidRPr="006737F6">
        <w:t>Professional challenge is a professional responsibility. All organisations should promote a culture which encourages constructive challenge within and between organisations and acknowledge the important role that challenge can play in safeguarding</w:t>
      </w:r>
      <w:r w:rsidR="00500B72">
        <w:t>.</w:t>
      </w:r>
    </w:p>
    <w:p w14:paraId="0D672A6B" w14:textId="5F22EB0E" w:rsidR="00232201" w:rsidRPr="00206CEB" w:rsidRDefault="00232201" w:rsidP="00232201">
      <w:pPr>
        <w:rPr>
          <w:b/>
          <w:bCs/>
          <w:sz w:val="32"/>
          <w:szCs w:val="32"/>
        </w:rPr>
      </w:pPr>
      <w:r w:rsidRPr="00206CEB">
        <w:rPr>
          <w:b/>
          <w:bCs/>
          <w:sz w:val="32"/>
          <w:szCs w:val="32"/>
        </w:rPr>
        <w:t>Professional challenge in S</w:t>
      </w:r>
      <w:r w:rsidR="007B588D" w:rsidRPr="00206CEB">
        <w:rPr>
          <w:b/>
          <w:bCs/>
          <w:sz w:val="32"/>
          <w:szCs w:val="32"/>
        </w:rPr>
        <w:t xml:space="preserve">erious </w:t>
      </w:r>
      <w:r w:rsidRPr="00206CEB">
        <w:rPr>
          <w:b/>
          <w:bCs/>
          <w:sz w:val="32"/>
          <w:szCs w:val="32"/>
        </w:rPr>
        <w:t>C</w:t>
      </w:r>
      <w:r w:rsidR="007B588D" w:rsidRPr="00206CEB">
        <w:rPr>
          <w:b/>
          <w:bCs/>
          <w:sz w:val="32"/>
          <w:szCs w:val="32"/>
        </w:rPr>
        <w:t xml:space="preserve">ase </w:t>
      </w:r>
      <w:r w:rsidRPr="00206CEB">
        <w:rPr>
          <w:b/>
          <w:bCs/>
          <w:sz w:val="32"/>
          <w:szCs w:val="32"/>
        </w:rPr>
        <w:t>R</w:t>
      </w:r>
      <w:r w:rsidR="007B588D" w:rsidRPr="00206CEB">
        <w:rPr>
          <w:b/>
          <w:bCs/>
          <w:sz w:val="32"/>
          <w:szCs w:val="32"/>
        </w:rPr>
        <w:t>eview</w:t>
      </w:r>
      <w:r w:rsidR="004F3E6C" w:rsidRPr="00206CEB">
        <w:rPr>
          <w:b/>
          <w:bCs/>
          <w:sz w:val="32"/>
          <w:szCs w:val="32"/>
        </w:rPr>
        <w:t>s</w:t>
      </w:r>
      <w:r w:rsidRPr="00206CEB">
        <w:rPr>
          <w:b/>
          <w:bCs/>
          <w:sz w:val="32"/>
          <w:szCs w:val="32"/>
        </w:rPr>
        <w:t xml:space="preserve"> </w:t>
      </w:r>
      <w:r w:rsidR="003027BD" w:rsidRPr="00206CEB">
        <w:rPr>
          <w:b/>
          <w:bCs/>
          <w:sz w:val="32"/>
          <w:szCs w:val="32"/>
        </w:rPr>
        <w:t>(SCRs)</w:t>
      </w:r>
    </w:p>
    <w:p w14:paraId="49D2F834" w14:textId="77777777" w:rsidR="00232201" w:rsidRPr="006737F6" w:rsidRDefault="00232201" w:rsidP="00232201">
      <w:pPr>
        <w:spacing w:after="120"/>
      </w:pPr>
      <w:r w:rsidRPr="006737F6">
        <w:t>A 2016 NSPCC and SCIE</w:t>
      </w:r>
      <w:r>
        <w:t xml:space="preserve"> (</w:t>
      </w:r>
      <w:r w:rsidRPr="006737F6">
        <w:rPr>
          <w:i/>
          <w:iCs/>
        </w:rPr>
        <w:t>www.scie.org.uk</w:t>
      </w:r>
      <w:r>
        <w:t xml:space="preserve">) </w:t>
      </w:r>
      <w:r w:rsidRPr="006737F6">
        <w:t>review of 38 Serious Case Reviews in the UK identified practice issues relating to professional challenge including:</w:t>
      </w:r>
    </w:p>
    <w:p w14:paraId="3D88B89C" w14:textId="77777777" w:rsidR="00232201" w:rsidRPr="006737F6" w:rsidRDefault="00232201" w:rsidP="00C35D91">
      <w:pPr>
        <w:pStyle w:val="ListParagraph"/>
        <w:numPr>
          <w:ilvl w:val="0"/>
          <w:numId w:val="3"/>
        </w:numPr>
        <w:tabs>
          <w:tab w:val="num" w:pos="720"/>
        </w:tabs>
      </w:pPr>
      <w:r w:rsidRPr="006737F6">
        <w:t xml:space="preserve">professionals feeling unable to challenge the decisions of another agency </w:t>
      </w:r>
    </w:p>
    <w:p w14:paraId="411F0AB8" w14:textId="77777777" w:rsidR="00232201" w:rsidRPr="006737F6" w:rsidRDefault="00232201" w:rsidP="00C35D91">
      <w:pPr>
        <w:pStyle w:val="ListParagraph"/>
        <w:numPr>
          <w:ilvl w:val="0"/>
          <w:numId w:val="3"/>
        </w:numPr>
        <w:tabs>
          <w:tab w:val="num" w:pos="720"/>
        </w:tabs>
      </w:pPr>
      <w:r w:rsidRPr="006737F6">
        <w:t>professionals feeling unsure about trusting their own judgement</w:t>
      </w:r>
    </w:p>
    <w:p w14:paraId="5EEB0AB6" w14:textId="77777777" w:rsidR="00232201" w:rsidRPr="006737F6" w:rsidRDefault="00232201" w:rsidP="00C35D91">
      <w:pPr>
        <w:pStyle w:val="ListParagraph"/>
        <w:numPr>
          <w:ilvl w:val="0"/>
          <w:numId w:val="3"/>
        </w:numPr>
        <w:tabs>
          <w:tab w:val="num" w:pos="720"/>
        </w:tabs>
      </w:pPr>
      <w:r w:rsidRPr="006737F6">
        <w:t>escalation procedures not being used</w:t>
      </w:r>
    </w:p>
    <w:p w14:paraId="7A06C819" w14:textId="77777777" w:rsidR="00232201" w:rsidRPr="006737F6" w:rsidRDefault="00232201" w:rsidP="00C35D91">
      <w:pPr>
        <w:pStyle w:val="ListParagraph"/>
        <w:numPr>
          <w:ilvl w:val="0"/>
          <w:numId w:val="3"/>
        </w:numPr>
        <w:tabs>
          <w:tab w:val="num" w:pos="720"/>
        </w:tabs>
      </w:pPr>
      <w:r w:rsidRPr="006737F6">
        <w:t>a lack of confidence in escalating concerns</w:t>
      </w:r>
    </w:p>
    <w:p w14:paraId="71375B11" w14:textId="77777777" w:rsidR="00232201" w:rsidRPr="006737F6" w:rsidRDefault="00232201" w:rsidP="00232201">
      <w:r w:rsidRPr="006737F6">
        <w:t>Working Together 2018 requires organisations to challenge appropriately and hold one another to account effectively.  Effective working together depends on a culture of open and honest relationships between agencies; where different professional perspectives are welcomed and given serious consideration by professionals who want the best outcomes for children, families and adults at risk.</w:t>
      </w:r>
    </w:p>
    <w:p w14:paraId="6D377BD9" w14:textId="2DE0416C" w:rsidR="003027BD" w:rsidRPr="0053563E" w:rsidRDefault="003027BD" w:rsidP="003027BD">
      <w:pPr>
        <w:rPr>
          <w:b/>
          <w:bCs/>
          <w:sz w:val="28"/>
          <w:szCs w:val="28"/>
        </w:rPr>
      </w:pPr>
      <w:r w:rsidRPr="00206CEB">
        <w:rPr>
          <w:b/>
          <w:bCs/>
          <w:sz w:val="32"/>
          <w:szCs w:val="32"/>
        </w:rPr>
        <w:lastRenderedPageBreak/>
        <w:t>Professional curiosity in SCRs</w:t>
      </w:r>
    </w:p>
    <w:p w14:paraId="04972534" w14:textId="77777777" w:rsidR="003027BD" w:rsidRPr="009B0518" w:rsidRDefault="003027BD" w:rsidP="003027BD">
      <w:r w:rsidRPr="009B0518">
        <w:t xml:space="preserve">A lack of professional curiosity has been cited in SCRs in Jersey and in the UK. </w:t>
      </w:r>
    </w:p>
    <w:p w14:paraId="357AE8A0" w14:textId="77777777" w:rsidR="003027BD" w:rsidRPr="009B0518" w:rsidRDefault="003027BD" w:rsidP="003027BD">
      <w:r w:rsidRPr="009B0518">
        <w:t>Questions to ask yourself to enhance professional curiosity:</w:t>
      </w:r>
    </w:p>
    <w:p w14:paraId="3D393C38" w14:textId="77777777" w:rsidR="00340AC6" w:rsidRDefault="00340AC6" w:rsidP="00206CEB">
      <w:pPr>
        <w:numPr>
          <w:ilvl w:val="0"/>
          <w:numId w:val="6"/>
        </w:numPr>
        <w:spacing w:after="0"/>
        <w:ind w:left="714" w:hanging="357"/>
      </w:pPr>
      <w:r>
        <w:t xml:space="preserve">Would I live here and if not, why not? </w:t>
      </w:r>
    </w:p>
    <w:p w14:paraId="7A879157" w14:textId="237A2FF0" w:rsidR="00340AC6" w:rsidRDefault="00340AC6" w:rsidP="00206CEB">
      <w:pPr>
        <w:numPr>
          <w:ilvl w:val="0"/>
          <w:numId w:val="6"/>
        </w:numPr>
        <w:spacing w:after="0"/>
        <w:ind w:left="714" w:hanging="357"/>
      </w:pPr>
      <w:r>
        <w:t>Would I be happy with this standard of care of a member of my family?</w:t>
      </w:r>
    </w:p>
    <w:p w14:paraId="473B0676" w14:textId="6F669901" w:rsidR="003027BD" w:rsidRPr="009B0518" w:rsidRDefault="003027BD" w:rsidP="00206CEB">
      <w:pPr>
        <w:numPr>
          <w:ilvl w:val="0"/>
          <w:numId w:val="6"/>
        </w:numPr>
        <w:spacing w:after="0"/>
        <w:ind w:left="714" w:hanging="357"/>
      </w:pPr>
      <w:r w:rsidRPr="009B0518">
        <w:t>What am I contributing to this challenge / problem / difficulty?</w:t>
      </w:r>
      <w:r w:rsidR="00340AC6">
        <w:t xml:space="preserve">  How can I be of service?</w:t>
      </w:r>
    </w:p>
    <w:p w14:paraId="3E73A985" w14:textId="77777777" w:rsidR="003027BD" w:rsidRPr="009B0518" w:rsidRDefault="003027BD" w:rsidP="00206CEB">
      <w:pPr>
        <w:numPr>
          <w:ilvl w:val="0"/>
          <w:numId w:val="6"/>
        </w:numPr>
        <w:spacing w:after="0"/>
        <w:ind w:left="714" w:hanging="357"/>
      </w:pPr>
      <w:r w:rsidRPr="009B0518">
        <w:t xml:space="preserve">Whose voice needs to be in the conversation? Extend your invitation to everyone. </w:t>
      </w:r>
    </w:p>
    <w:p w14:paraId="5634D53B" w14:textId="783A37A6" w:rsidR="003027BD" w:rsidRPr="009B0518" w:rsidRDefault="003027BD" w:rsidP="00206CEB">
      <w:pPr>
        <w:numPr>
          <w:ilvl w:val="0"/>
          <w:numId w:val="6"/>
        </w:numPr>
        <w:spacing w:after="0"/>
        <w:ind w:left="714" w:hanging="357"/>
      </w:pPr>
      <w:r w:rsidRPr="009B0518">
        <w:t xml:space="preserve">How well do I know this family? What other ‘stories’ are there about this family that I am not privilege to? </w:t>
      </w:r>
    </w:p>
    <w:p w14:paraId="43E51186" w14:textId="77777777" w:rsidR="003027BD" w:rsidRPr="009B0518" w:rsidRDefault="003027BD" w:rsidP="00206CEB">
      <w:pPr>
        <w:numPr>
          <w:ilvl w:val="0"/>
          <w:numId w:val="6"/>
        </w:numPr>
        <w:spacing w:after="0"/>
        <w:ind w:left="714" w:hanging="357"/>
      </w:pPr>
      <w:r w:rsidRPr="009B0518">
        <w:t>Do I need to change my mind? Are there gaps in my understanding?</w:t>
      </w:r>
    </w:p>
    <w:p w14:paraId="45DE1A65" w14:textId="644D55FB" w:rsidR="003027BD" w:rsidRPr="009B0518" w:rsidRDefault="003027BD" w:rsidP="00206CEB">
      <w:pPr>
        <w:numPr>
          <w:ilvl w:val="0"/>
          <w:numId w:val="6"/>
        </w:numPr>
        <w:spacing w:after="0"/>
        <w:ind w:left="714" w:hanging="357"/>
      </w:pPr>
      <w:r w:rsidRPr="009B0518">
        <w:t>What is the purpose of my intervention and what is my desired impact?</w:t>
      </w:r>
    </w:p>
    <w:p w14:paraId="74A770ED" w14:textId="77777777" w:rsidR="003027BD" w:rsidRPr="009B0518" w:rsidRDefault="003027BD" w:rsidP="00206CEB">
      <w:pPr>
        <w:numPr>
          <w:ilvl w:val="0"/>
          <w:numId w:val="6"/>
        </w:numPr>
        <w:spacing w:after="0"/>
        <w:ind w:left="714" w:hanging="357"/>
      </w:pPr>
      <w:r w:rsidRPr="009B0518">
        <w:t xml:space="preserve">Am I curious about the exceptions to the problems? </w:t>
      </w:r>
    </w:p>
    <w:p w14:paraId="56A424F0" w14:textId="77777777" w:rsidR="003027BD" w:rsidRPr="009B0518" w:rsidRDefault="003027BD" w:rsidP="00206CEB">
      <w:pPr>
        <w:numPr>
          <w:ilvl w:val="0"/>
          <w:numId w:val="6"/>
        </w:numPr>
        <w:spacing w:after="0"/>
        <w:ind w:left="714" w:hanging="357"/>
      </w:pPr>
      <w:r w:rsidRPr="009B0518">
        <w:t>Change the frame of the conversation, change the response.</w:t>
      </w:r>
    </w:p>
    <w:p w14:paraId="7229FA4E" w14:textId="77777777" w:rsidR="003027BD" w:rsidRDefault="003027BD" w:rsidP="00206CEB">
      <w:pPr>
        <w:numPr>
          <w:ilvl w:val="0"/>
          <w:numId w:val="6"/>
        </w:numPr>
        <w:spacing w:after="0"/>
        <w:ind w:left="714" w:hanging="357"/>
      </w:pPr>
      <w:r w:rsidRPr="009B0518">
        <w:t>How can I use relationships to create change?</w:t>
      </w:r>
    </w:p>
    <w:p w14:paraId="36A5E368" w14:textId="77777777" w:rsidR="00206CEB" w:rsidRDefault="00206CEB" w:rsidP="003027BD">
      <w:pPr>
        <w:spacing w:after="0"/>
      </w:pPr>
    </w:p>
    <w:p w14:paraId="73ADA245" w14:textId="41C15A71" w:rsidR="00232201" w:rsidRDefault="003027BD" w:rsidP="003027BD">
      <w:pPr>
        <w:spacing w:after="0"/>
      </w:pPr>
      <w:r w:rsidRPr="009B0518">
        <w:t>We all have resources within us, tap into your expertise</w:t>
      </w:r>
      <w:r>
        <w:t>.</w:t>
      </w:r>
    </w:p>
    <w:p w14:paraId="5992E7DA" w14:textId="4998A88F" w:rsidR="00F71B2B" w:rsidRDefault="00F71B2B" w:rsidP="003027BD">
      <w:pPr>
        <w:spacing w:after="0"/>
      </w:pPr>
    </w:p>
    <w:p w14:paraId="005AECD4" w14:textId="1ED0A33E" w:rsidR="00F5798D" w:rsidRDefault="00F5798D" w:rsidP="0032134F">
      <w:pPr>
        <w:rPr>
          <w:b/>
          <w:bCs/>
          <w:sz w:val="32"/>
          <w:szCs w:val="32"/>
        </w:rPr>
      </w:pPr>
      <w:r>
        <w:rPr>
          <w:b/>
          <w:bCs/>
          <w:sz w:val="32"/>
          <w:szCs w:val="32"/>
        </w:rPr>
        <w:t>Engaging Resistant, Challenging and Complex Families</w:t>
      </w:r>
    </w:p>
    <w:p w14:paraId="357E49A1" w14:textId="77777777" w:rsidR="00F5798D" w:rsidRDefault="00F5798D" w:rsidP="00F5798D">
      <w:pPr>
        <w:autoSpaceDE w:val="0"/>
        <w:autoSpaceDN w:val="0"/>
        <w:adjustRightInd w:val="0"/>
        <w:spacing w:after="0" w:line="240" w:lineRule="auto"/>
      </w:pPr>
      <w:r w:rsidRPr="00F5798D">
        <w:rPr>
          <w:bCs/>
        </w:rPr>
        <w:t xml:space="preserve">Working with </w:t>
      </w:r>
      <w:r>
        <w:rPr>
          <w:bCs/>
        </w:rPr>
        <w:t xml:space="preserve">families where there are </w:t>
      </w:r>
      <w:r>
        <w:t xml:space="preserve">safeguarding concerns can be difficult – but it is made especially demanding when families are resistant, challenging and complex. In such cases, it is important to look at the reasons why families may not engage with services because we know that successful early intervention underpinned by positive engagement is key to improving outcomes. </w:t>
      </w:r>
    </w:p>
    <w:p w14:paraId="2737D09F" w14:textId="77777777" w:rsidR="00F5798D" w:rsidRDefault="00F5798D" w:rsidP="00F5798D">
      <w:pPr>
        <w:autoSpaceDE w:val="0"/>
        <w:autoSpaceDN w:val="0"/>
        <w:adjustRightInd w:val="0"/>
        <w:spacing w:after="0" w:line="240" w:lineRule="auto"/>
      </w:pPr>
    </w:p>
    <w:p w14:paraId="49DEB8C7" w14:textId="22BAAEA7" w:rsidR="00F5798D" w:rsidRDefault="00F5798D" w:rsidP="00F5798D">
      <w:pPr>
        <w:autoSpaceDE w:val="0"/>
        <w:autoSpaceDN w:val="0"/>
        <w:adjustRightInd w:val="0"/>
        <w:spacing w:after="0" w:line="240" w:lineRule="auto"/>
      </w:pPr>
      <w:r w:rsidRPr="005E729C">
        <w:rPr>
          <w:rFonts w:ascii="Calibri" w:hAnsi="Calibri" w:cs="Calibri"/>
          <w:color w:val="000000"/>
        </w:rPr>
        <w:t xml:space="preserve">Many families in need of support have experienced discrimination, oppression &amp; disadvantage </w:t>
      </w:r>
      <w:r>
        <w:rPr>
          <w:rFonts w:ascii="Calibri" w:hAnsi="Calibri" w:cs="Calibri"/>
          <w:color w:val="000000"/>
        </w:rPr>
        <w:t xml:space="preserve">which shape </w:t>
      </w:r>
      <w:r w:rsidRPr="005E729C">
        <w:rPr>
          <w:rFonts w:ascii="Calibri" w:hAnsi="Calibri" w:cs="Calibri"/>
          <w:color w:val="000000"/>
        </w:rPr>
        <w:t xml:space="preserve">their interactions with professionals. Intervention by agencies can reinforce their experiences </w:t>
      </w:r>
      <w:r>
        <w:rPr>
          <w:rFonts w:ascii="Calibri" w:hAnsi="Calibri" w:cs="Calibri"/>
          <w:color w:val="000000"/>
        </w:rPr>
        <w:t>&amp;</w:t>
      </w:r>
      <w:r w:rsidRPr="005E729C">
        <w:rPr>
          <w:rFonts w:ascii="Calibri" w:hAnsi="Calibri" w:cs="Calibri"/>
          <w:color w:val="000000"/>
        </w:rPr>
        <w:t xml:space="preserve"> is often viewed as further oppression which </w:t>
      </w:r>
      <w:r>
        <w:rPr>
          <w:rFonts w:ascii="Calibri" w:hAnsi="Calibri" w:cs="Calibri"/>
          <w:color w:val="000000"/>
        </w:rPr>
        <w:t>leads to</w:t>
      </w:r>
      <w:r w:rsidRPr="005E729C">
        <w:rPr>
          <w:rFonts w:ascii="Calibri" w:hAnsi="Calibri" w:cs="Calibri"/>
          <w:color w:val="000000"/>
        </w:rPr>
        <w:t xml:space="preserve"> further resistance </w:t>
      </w:r>
      <w:r>
        <w:rPr>
          <w:rFonts w:ascii="Calibri" w:hAnsi="Calibri" w:cs="Calibri"/>
          <w:color w:val="000000"/>
        </w:rPr>
        <w:t>&amp;</w:t>
      </w:r>
      <w:r w:rsidRPr="005E729C">
        <w:rPr>
          <w:rFonts w:ascii="Calibri" w:hAnsi="Calibri" w:cs="Calibri"/>
          <w:color w:val="000000"/>
        </w:rPr>
        <w:t xml:space="preserve"> fear.  Such fears may also inhibit families from discussing concerns with professionals</w:t>
      </w:r>
      <w:r>
        <w:rPr>
          <w:rFonts w:ascii="Calibri" w:hAnsi="Calibri" w:cs="Calibri"/>
          <w:color w:val="000000"/>
        </w:rPr>
        <w:t xml:space="preserve"> &amp; accessing support</w:t>
      </w:r>
      <w:r w:rsidRPr="005E729C">
        <w:rPr>
          <w:rFonts w:ascii="Calibri" w:hAnsi="Calibri" w:cs="Calibri"/>
          <w:color w:val="000000"/>
        </w:rPr>
        <w:t>.</w:t>
      </w:r>
      <w:r>
        <w:rPr>
          <w:rFonts w:ascii="Calibri" w:hAnsi="Calibri" w:cs="Calibri"/>
          <w:color w:val="000000"/>
        </w:rPr>
        <w:t xml:space="preserve"> The complexities of adults’ problems can come to eclipse children’s immediate needs. </w:t>
      </w:r>
      <w:r>
        <w:t xml:space="preserve">Use professional curiosity and a trauma-informed approach to reflect on why families may be resistant. The past affects the present – understand the story.  A range of initiatives and approaches are required with flexibility of approach rather than strict adherence to any particular practice model. </w:t>
      </w:r>
    </w:p>
    <w:p w14:paraId="521E136B" w14:textId="587AA475" w:rsidR="00F5798D" w:rsidRDefault="00F5798D" w:rsidP="00F5798D">
      <w:pPr>
        <w:autoSpaceDE w:val="0"/>
        <w:autoSpaceDN w:val="0"/>
        <w:adjustRightInd w:val="0"/>
        <w:spacing w:after="0" w:line="240" w:lineRule="auto"/>
      </w:pPr>
    </w:p>
    <w:p w14:paraId="10CB307D" w14:textId="610089C0" w:rsidR="009E7CCF" w:rsidRDefault="00F5798D" w:rsidP="00F5798D">
      <w:pPr>
        <w:autoSpaceDE w:val="0"/>
        <w:autoSpaceDN w:val="0"/>
        <w:adjustRightInd w:val="0"/>
        <w:spacing w:after="0" w:line="240" w:lineRule="auto"/>
      </w:pPr>
      <w:r>
        <w:t>Problems with service design and delivery can make services inaccessible or unattractive to engage with. Professionals</w:t>
      </w:r>
      <w:r w:rsidR="009E7CCF">
        <w:t>’</w:t>
      </w:r>
      <w:r>
        <w:t xml:space="preserve"> behaviour is also a key </w:t>
      </w:r>
      <w:r w:rsidR="009E7CCF">
        <w:t>factor,</w:t>
      </w:r>
      <w:r>
        <w:t xml:space="preserve"> so a strengths and relationship-based approach is important.</w:t>
      </w:r>
      <w:r w:rsidR="009E7CCF">
        <w:t xml:space="preserve">  </w:t>
      </w:r>
    </w:p>
    <w:p w14:paraId="231CEE2C" w14:textId="21F0927A" w:rsidR="009E7CCF" w:rsidRDefault="009E7CCF" w:rsidP="00F5798D">
      <w:pPr>
        <w:autoSpaceDE w:val="0"/>
        <w:autoSpaceDN w:val="0"/>
        <w:adjustRightInd w:val="0"/>
        <w:spacing w:after="0" w:line="240" w:lineRule="auto"/>
      </w:pPr>
    </w:p>
    <w:p w14:paraId="2FDF77CE" w14:textId="44F9B921" w:rsidR="009E7CCF" w:rsidRDefault="009E7CCF" w:rsidP="009E7CCF">
      <w:pPr>
        <w:autoSpaceDE w:val="0"/>
        <w:autoSpaceDN w:val="0"/>
        <w:adjustRightInd w:val="0"/>
        <w:spacing w:after="0" w:line="240" w:lineRule="auto"/>
        <w:rPr>
          <w:sz w:val="20"/>
          <w:szCs w:val="20"/>
        </w:rPr>
      </w:pPr>
      <w:r>
        <w:rPr>
          <w:b/>
          <w:bCs/>
          <w:noProof/>
          <w:sz w:val="32"/>
          <w:szCs w:val="32"/>
        </w:rPr>
        <w:drawing>
          <wp:anchor distT="0" distB="0" distL="114300" distR="114300" simplePos="0" relativeHeight="251713536" behindDoc="1" locked="0" layoutInCell="1" allowOverlap="1" wp14:anchorId="5D5EC402" wp14:editId="1FD1813A">
            <wp:simplePos x="0" y="0"/>
            <wp:positionH relativeFrom="column">
              <wp:posOffset>-648025</wp:posOffset>
            </wp:positionH>
            <wp:positionV relativeFrom="paragraph">
              <wp:posOffset>369777</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712512" behindDoc="1" locked="0" layoutInCell="1" allowOverlap="1" wp14:anchorId="20A66F72" wp14:editId="713829F9">
                <wp:simplePos x="0" y="0"/>
                <wp:positionH relativeFrom="margin">
                  <wp:align>left</wp:align>
                </wp:positionH>
                <wp:positionV relativeFrom="paragraph">
                  <wp:posOffset>335693</wp:posOffset>
                </wp:positionV>
                <wp:extent cx="6077585" cy="1329055"/>
                <wp:effectExtent l="0" t="0" r="18415" b="23495"/>
                <wp:wrapTight wrapText="bothSides">
                  <wp:wrapPolygon edited="0">
                    <wp:start x="0" y="0"/>
                    <wp:lineTo x="0" y="21672"/>
                    <wp:lineTo x="21598" y="21672"/>
                    <wp:lineTo x="21598" y="0"/>
                    <wp:lineTo x="0" y="0"/>
                  </wp:wrapPolygon>
                </wp:wrapTight>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329055"/>
                        </a:xfrm>
                        <a:prstGeom prst="rect">
                          <a:avLst/>
                        </a:prstGeom>
                        <a:solidFill>
                          <a:srgbClr val="E7F3F4"/>
                        </a:solidFill>
                        <a:ln w="9525">
                          <a:solidFill>
                            <a:srgbClr val="000000"/>
                          </a:solidFill>
                          <a:miter lim="800000"/>
                          <a:headEnd/>
                          <a:tailEnd/>
                        </a:ln>
                      </wps:spPr>
                      <wps:txbx>
                        <w:txbxContent>
                          <w:p w14:paraId="4D8EE039" w14:textId="76C33436" w:rsidR="009E7CCF" w:rsidRDefault="009E7CCF" w:rsidP="009E7CCF">
                            <w:pPr>
                              <w:rPr>
                                <w:b/>
                              </w:rPr>
                            </w:pPr>
                            <w:r>
                              <w:rPr>
                                <w:b/>
                              </w:rPr>
                              <w:t xml:space="preserve">Read the </w:t>
                            </w:r>
                            <w:hyperlink r:id="rId25" w:history="1">
                              <w:r w:rsidRPr="00BE3793">
                                <w:rPr>
                                  <w:rStyle w:val="Hyperlink"/>
                                  <w:rFonts w:asciiTheme="minorHAnsi" w:hAnsiTheme="minorHAnsi" w:cstheme="minorBidi"/>
                                </w:rPr>
                                <w:t>SPB’s 7 Minute Briefings</w:t>
                              </w:r>
                            </w:hyperlink>
                            <w:r>
                              <w:rPr>
                                <w:b/>
                              </w:rPr>
                              <w:t xml:space="preserve"> on:</w:t>
                            </w:r>
                          </w:p>
                          <w:p w14:paraId="2E6EF6F4" w14:textId="55B46556" w:rsidR="009E7CCF" w:rsidRDefault="009E7CCF" w:rsidP="009E7CCF">
                            <w:pPr>
                              <w:pStyle w:val="ListParagraph"/>
                              <w:numPr>
                                <w:ilvl w:val="0"/>
                                <w:numId w:val="21"/>
                              </w:numPr>
                            </w:pPr>
                            <w:r>
                              <w:t>Professional Curiosity</w:t>
                            </w:r>
                          </w:p>
                          <w:p w14:paraId="04A077E7" w14:textId="320D9535" w:rsidR="009E7CCF" w:rsidRDefault="009E7CCF" w:rsidP="009E7CCF">
                            <w:pPr>
                              <w:pStyle w:val="ListParagraph"/>
                              <w:numPr>
                                <w:ilvl w:val="0"/>
                                <w:numId w:val="21"/>
                              </w:numPr>
                            </w:pPr>
                            <w:r>
                              <w:t>Engaging Resistant, Challenging and Complex Families</w:t>
                            </w:r>
                          </w:p>
                          <w:p w14:paraId="4E21F2D6" w14:textId="2DB7AFA1" w:rsidR="009E7CCF" w:rsidRDefault="009E7CCF" w:rsidP="009E7CCF">
                            <w:r>
                              <w:t xml:space="preserve">7 Minute Briefings </w:t>
                            </w:r>
                            <w:r w:rsidR="00BE3793">
                              <w:t xml:space="preserve">are in the </w:t>
                            </w:r>
                            <w:hyperlink r:id="rId26" w:history="1">
                              <w:r w:rsidR="00BE3793" w:rsidRPr="00BE3793">
                                <w:rPr>
                                  <w:rStyle w:val="Hyperlink"/>
                                  <w:rFonts w:asciiTheme="minorHAnsi" w:hAnsiTheme="minorHAnsi" w:cstheme="minorBidi"/>
                                </w:rPr>
                                <w:t>Resources</w:t>
                              </w:r>
                            </w:hyperlink>
                            <w:r w:rsidR="00BE3793">
                              <w:t xml:space="preserve"> section of</w:t>
                            </w:r>
                            <w:r>
                              <w:t xml:space="preserve"> the website. They are a useful resource that can be shared within your organisations and teams as a helpful way to support learning in your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66F72" id="_x0000_t202" coordsize="21600,21600" o:spt="202" path="m,l,21600r21600,l21600,xe">
                <v:stroke joinstyle="miter"/>
                <v:path gradientshapeok="t" o:connecttype="rect"/>
              </v:shapetype>
              <v:shape id="Text Box 2" o:spid="_x0000_s1026" type="#_x0000_t202" style="position:absolute;margin-left:0;margin-top:26.45pt;width:478.55pt;height:104.65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" fillcolor="#e7f3f4">
                <v:textbox>
                  <w:txbxContent>
                    <w:p w14:paraId="4D8EE039" w14:textId="76C33436" w:rsidR="009E7CCF" w:rsidRDefault="009E7CCF" w:rsidP="009E7CCF">
                      <w:pPr>
                        <w:rPr>
                          <w:b/>
                        </w:rPr>
                      </w:pPr>
                      <w:r>
                        <w:rPr>
                          <w:b/>
                        </w:rPr>
                        <w:t xml:space="preserve">Read the </w:t>
                      </w:r>
                      <w:hyperlink r:id="rId27" w:history="1">
                        <w:r w:rsidRPr="00BE3793">
                          <w:rPr>
                            <w:rStyle w:val="Hyperlink"/>
                            <w:rFonts w:asciiTheme="minorHAnsi" w:hAnsiTheme="minorHAnsi" w:cstheme="minorBidi"/>
                          </w:rPr>
                          <w:t>SPB’s 7 Minute Briefings</w:t>
                        </w:r>
                      </w:hyperlink>
                      <w:r>
                        <w:rPr>
                          <w:b/>
                        </w:rPr>
                        <w:t xml:space="preserve"> on:</w:t>
                      </w:r>
                    </w:p>
                    <w:p w14:paraId="2E6EF6F4" w14:textId="55B46556" w:rsidR="009E7CCF" w:rsidRDefault="009E7CCF" w:rsidP="009E7CCF">
                      <w:pPr>
                        <w:pStyle w:val="ListParagraph"/>
                        <w:numPr>
                          <w:ilvl w:val="0"/>
                          <w:numId w:val="21"/>
                        </w:numPr>
                      </w:pPr>
                      <w:r>
                        <w:t>Professional Curiosity</w:t>
                      </w:r>
                    </w:p>
                    <w:p w14:paraId="04A077E7" w14:textId="320D9535" w:rsidR="009E7CCF" w:rsidRDefault="009E7CCF" w:rsidP="009E7CCF">
                      <w:pPr>
                        <w:pStyle w:val="ListParagraph"/>
                        <w:numPr>
                          <w:ilvl w:val="0"/>
                          <w:numId w:val="21"/>
                        </w:numPr>
                      </w:pPr>
                      <w:r>
                        <w:t>Engaging Resistant, Challenging and Complex Families</w:t>
                      </w:r>
                    </w:p>
                    <w:p w14:paraId="4E21F2D6" w14:textId="2DB7AFA1" w:rsidR="009E7CCF" w:rsidRDefault="009E7CCF" w:rsidP="009E7CCF">
                      <w:r>
                        <w:t xml:space="preserve">7 Minute Briefings </w:t>
                      </w:r>
                      <w:r w:rsidR="00BE3793">
                        <w:t xml:space="preserve">are in the </w:t>
                      </w:r>
                      <w:hyperlink r:id="rId28" w:history="1">
                        <w:r w:rsidR="00BE3793" w:rsidRPr="00BE3793">
                          <w:rPr>
                            <w:rStyle w:val="Hyperlink"/>
                            <w:rFonts w:asciiTheme="minorHAnsi" w:hAnsiTheme="minorHAnsi" w:cstheme="minorBidi"/>
                          </w:rPr>
                          <w:t>Resources</w:t>
                        </w:r>
                      </w:hyperlink>
                      <w:r w:rsidR="00BE3793">
                        <w:t xml:space="preserve"> section of</w:t>
                      </w:r>
                      <w:r>
                        <w:t xml:space="preserve"> the website. They are a useful resource that can be shared within your organisations and teams as a helpful way to support learning in your organisation.</w:t>
                      </w:r>
                    </w:p>
                  </w:txbxContent>
                </v:textbox>
                <w10:wrap type="tight" anchorx="margin"/>
              </v:shape>
            </w:pict>
          </mc:Fallback>
        </mc:AlternateContent>
      </w:r>
      <w:r>
        <w:t>Good supervision is key when working with resistant and complex families.</w:t>
      </w:r>
    </w:p>
    <w:p w14:paraId="3B3FF4B1" w14:textId="77777777" w:rsidR="009E7CCF" w:rsidRPr="009E7CCF" w:rsidRDefault="009E7CCF" w:rsidP="009E7CCF">
      <w:pPr>
        <w:autoSpaceDE w:val="0"/>
        <w:autoSpaceDN w:val="0"/>
        <w:adjustRightInd w:val="0"/>
        <w:spacing w:after="0" w:line="240" w:lineRule="auto"/>
        <w:rPr>
          <w:sz w:val="20"/>
          <w:szCs w:val="20"/>
        </w:rPr>
      </w:pPr>
    </w:p>
    <w:p w14:paraId="154EB50B" w14:textId="77777777" w:rsidR="009E7CCF" w:rsidRDefault="009E7CCF">
      <w:pPr>
        <w:rPr>
          <w:b/>
          <w:bCs/>
          <w:sz w:val="32"/>
          <w:szCs w:val="32"/>
        </w:rPr>
      </w:pPr>
      <w:r>
        <w:rPr>
          <w:b/>
          <w:bCs/>
          <w:sz w:val="32"/>
          <w:szCs w:val="32"/>
        </w:rPr>
        <w:br w:type="page"/>
      </w:r>
    </w:p>
    <w:p w14:paraId="0D5FE611" w14:textId="1F9AEBA4" w:rsidR="003027BD" w:rsidRDefault="0032134F" w:rsidP="0032134F">
      <w:pPr>
        <w:rPr>
          <w:b/>
          <w:bCs/>
          <w:sz w:val="32"/>
          <w:szCs w:val="32"/>
        </w:rPr>
      </w:pPr>
      <w:r w:rsidRPr="0032134F">
        <w:rPr>
          <w:b/>
          <w:bCs/>
          <w:sz w:val="32"/>
          <w:szCs w:val="32"/>
        </w:rPr>
        <w:lastRenderedPageBreak/>
        <w:t>Disguised Compliance</w:t>
      </w:r>
      <w:r w:rsidR="00F71B2B" w:rsidRPr="0032134F">
        <w:rPr>
          <w:b/>
          <w:bCs/>
          <w:sz w:val="32"/>
          <w:szCs w:val="32"/>
        </w:rPr>
        <w:t xml:space="preserve">  </w:t>
      </w:r>
    </w:p>
    <w:p w14:paraId="1B199CBB" w14:textId="7C65F8C2" w:rsidR="00101F7F" w:rsidRDefault="0032134F" w:rsidP="0032134F">
      <w:pPr>
        <w:rPr>
          <w:bCs/>
        </w:rPr>
      </w:pPr>
      <w:r w:rsidRPr="0032134F">
        <w:rPr>
          <w:bCs/>
        </w:rPr>
        <w:t>Disguised compliance involves parents and carers appearing to cooperate with professionals in order to all</w:t>
      </w:r>
      <w:r w:rsidR="007C3513">
        <w:rPr>
          <w:bCs/>
        </w:rPr>
        <w:t>a</w:t>
      </w:r>
      <w:r w:rsidRPr="0032134F">
        <w:rPr>
          <w:bCs/>
        </w:rPr>
        <w:t xml:space="preserve">y concerns and stop professional engagement.  </w:t>
      </w:r>
      <w:r w:rsidR="00101F7F">
        <w:rPr>
          <w:bCs/>
        </w:rPr>
        <w:t xml:space="preserve">There is a continuum of behaviours on a sliding scale with full cooperation on one end of the scale and effective resistance on the other. </w:t>
      </w:r>
      <w:r w:rsidR="004D5C1B">
        <w:rPr>
          <w:bCs/>
        </w:rPr>
        <w:t xml:space="preserve"> It’s human nature to s</w:t>
      </w:r>
      <w:r w:rsidR="00101F7F">
        <w:rPr>
          <w:bCs/>
        </w:rPr>
        <w:t xml:space="preserve">how your best side </w:t>
      </w:r>
      <w:r w:rsidR="00165D43">
        <w:rPr>
          <w:bCs/>
        </w:rPr>
        <w:t xml:space="preserve">to professionals </w:t>
      </w:r>
      <w:r w:rsidR="004D5C1B">
        <w:rPr>
          <w:bCs/>
        </w:rPr>
        <w:t xml:space="preserve">but at its worst, superficial cooperation may be to </w:t>
      </w:r>
      <w:r w:rsidR="00165D43">
        <w:rPr>
          <w:bCs/>
        </w:rPr>
        <w:t>hide</w:t>
      </w:r>
      <w:r w:rsidR="004D5C1B">
        <w:rPr>
          <w:bCs/>
        </w:rPr>
        <w:t xml:space="preserve"> deliberate abuse and professionals can sometimes delay or avoid interventions due to disguised compliance. </w:t>
      </w:r>
    </w:p>
    <w:p w14:paraId="1401E6B7" w14:textId="12F6A4B6" w:rsidR="0032134F" w:rsidRDefault="0032134F" w:rsidP="0032134F">
      <w:pPr>
        <w:rPr>
          <w:bCs/>
        </w:rPr>
      </w:pPr>
      <w:r>
        <w:rPr>
          <w:bCs/>
        </w:rPr>
        <w:t>Published case reviews both locally and nationally highlight the importance of practitioners being able to recognise disguised compliance, establishing the facts and gathering evidence about what is actually happening in a child or adult</w:t>
      </w:r>
      <w:r w:rsidR="00F5798D">
        <w:rPr>
          <w:bCs/>
        </w:rPr>
        <w:t xml:space="preserve"> at risk</w:t>
      </w:r>
      <w:r>
        <w:rPr>
          <w:bCs/>
        </w:rPr>
        <w:t>’s life.</w:t>
      </w:r>
    </w:p>
    <w:p w14:paraId="21A08A9F" w14:textId="64376100" w:rsidR="0032134F" w:rsidRDefault="0032134F" w:rsidP="0032134F">
      <w:pPr>
        <w:rPr>
          <w:bCs/>
        </w:rPr>
      </w:pPr>
      <w:r>
        <w:rPr>
          <w:bCs/>
        </w:rPr>
        <w:t>Key issues:</w:t>
      </w:r>
    </w:p>
    <w:p w14:paraId="3B912BBF" w14:textId="70078268" w:rsidR="0032134F" w:rsidRDefault="0032134F" w:rsidP="0032134F">
      <w:pPr>
        <w:pStyle w:val="ListParagraph"/>
        <w:numPr>
          <w:ilvl w:val="0"/>
          <w:numId w:val="19"/>
        </w:numPr>
        <w:rPr>
          <w:bCs/>
        </w:rPr>
      </w:pPr>
      <w:r>
        <w:rPr>
          <w:bCs/>
        </w:rPr>
        <w:t>Parent/carer behaviour towards professionals (minimising, denying, diverting attention, manipulation, saying the right things and engaging ‘just enough’</w:t>
      </w:r>
      <w:r w:rsidR="007C3513">
        <w:rPr>
          <w:bCs/>
        </w:rPr>
        <w:t>)</w:t>
      </w:r>
    </w:p>
    <w:p w14:paraId="17DF99A1" w14:textId="2F56A085" w:rsidR="0032134F" w:rsidRDefault="0032134F" w:rsidP="0032134F">
      <w:pPr>
        <w:pStyle w:val="ListParagraph"/>
        <w:numPr>
          <w:ilvl w:val="0"/>
          <w:numId w:val="19"/>
        </w:numPr>
        <w:rPr>
          <w:bCs/>
        </w:rPr>
      </w:pPr>
      <w:r>
        <w:rPr>
          <w:bCs/>
        </w:rPr>
        <w:t>Engagement with professionals (missing or cancelling appointments, promising to reschedule but not attending)</w:t>
      </w:r>
    </w:p>
    <w:p w14:paraId="662C87DC" w14:textId="6E8BFE06" w:rsidR="0032134F" w:rsidRDefault="0032134F" w:rsidP="0032134F">
      <w:pPr>
        <w:pStyle w:val="ListParagraph"/>
        <w:numPr>
          <w:ilvl w:val="0"/>
          <w:numId w:val="19"/>
        </w:numPr>
        <w:rPr>
          <w:bCs/>
        </w:rPr>
      </w:pPr>
      <w:r>
        <w:rPr>
          <w:bCs/>
        </w:rPr>
        <w:t>Optimism (</w:t>
      </w:r>
      <w:r w:rsidRPr="0032134F">
        <w:rPr>
          <w:bCs/>
          <w:lang w:val="en-US"/>
        </w:rPr>
        <w:t>practitioner over-optimism about progress/ability to change/promises to engage, rationalizing behaviour as ‘parent</w:t>
      </w:r>
      <w:r>
        <w:rPr>
          <w:bCs/>
          <w:lang w:val="en-US"/>
        </w:rPr>
        <w:t>/carer</w:t>
      </w:r>
      <w:r w:rsidRPr="0032134F">
        <w:rPr>
          <w:bCs/>
          <w:lang w:val="en-US"/>
        </w:rPr>
        <w:t xml:space="preserve"> choice’ rather than non-compliance, acceptance of information without professional curiosity/further investigation</w:t>
      </w:r>
      <w:r w:rsidR="00F5798D">
        <w:rPr>
          <w:bCs/>
          <w:lang w:val="en-US"/>
        </w:rPr>
        <w:t>)</w:t>
      </w:r>
    </w:p>
    <w:p w14:paraId="0364CF82" w14:textId="151D1E07" w:rsidR="0032134F" w:rsidRDefault="0032134F" w:rsidP="0032134F">
      <w:pPr>
        <w:pStyle w:val="ListParagraph"/>
        <w:numPr>
          <w:ilvl w:val="0"/>
          <w:numId w:val="19"/>
        </w:numPr>
        <w:rPr>
          <w:bCs/>
        </w:rPr>
      </w:pPr>
      <w:r>
        <w:rPr>
          <w:bCs/>
        </w:rPr>
        <w:t>Lack of action</w:t>
      </w:r>
      <w:r w:rsidR="00F5798D">
        <w:rPr>
          <w:bCs/>
        </w:rPr>
        <w:t xml:space="preserve"> (in some case reviews, disguised compliance was suspected or discussed but no actions were put in place to tackle it)</w:t>
      </w:r>
    </w:p>
    <w:p w14:paraId="1915A44C" w14:textId="7A7D21BD" w:rsidR="00F5798D" w:rsidRDefault="00F5798D" w:rsidP="00F5798D">
      <w:pPr>
        <w:rPr>
          <w:bCs/>
        </w:rPr>
      </w:pPr>
      <w:r>
        <w:rPr>
          <w:bCs/>
        </w:rPr>
        <w:t>Practitioners need to remain open to the possibility of disguised compliance:</w:t>
      </w:r>
    </w:p>
    <w:p w14:paraId="2D844FCA" w14:textId="56C1BD76" w:rsidR="00F5798D" w:rsidRPr="00165D43" w:rsidRDefault="00F5798D" w:rsidP="00165D43">
      <w:pPr>
        <w:pStyle w:val="ListParagraph"/>
        <w:numPr>
          <w:ilvl w:val="0"/>
          <w:numId w:val="20"/>
        </w:numPr>
        <w:rPr>
          <w:bCs/>
        </w:rPr>
      </w:pPr>
      <w:r>
        <w:rPr>
          <w:bCs/>
        </w:rPr>
        <w:t>Display professional curiosity when working with families</w:t>
      </w:r>
      <w:r w:rsidR="00165D43">
        <w:rPr>
          <w:bCs/>
        </w:rPr>
        <w:t xml:space="preserve"> – don’t</w:t>
      </w:r>
      <w:r>
        <w:rPr>
          <w:bCs/>
        </w:rPr>
        <w:t xml:space="preserve"> accept information at face value without investigating further</w:t>
      </w:r>
      <w:r w:rsidR="00165D43">
        <w:rPr>
          <w:bCs/>
        </w:rPr>
        <w:t>.  Aim to triangulate and cross-reference information they have received to confirm or refute the facts that have been presented</w:t>
      </w:r>
    </w:p>
    <w:p w14:paraId="0B9D0CBA" w14:textId="4A7C0D69" w:rsidR="00F5798D" w:rsidRDefault="00F5798D" w:rsidP="00F5798D">
      <w:pPr>
        <w:pStyle w:val="ListParagraph"/>
        <w:numPr>
          <w:ilvl w:val="0"/>
          <w:numId w:val="20"/>
        </w:numPr>
        <w:rPr>
          <w:bCs/>
        </w:rPr>
      </w:pPr>
      <w:r>
        <w:rPr>
          <w:bCs/>
        </w:rPr>
        <w:t>Establish the facts and gather evidence about what is actually happening or has been achieved</w:t>
      </w:r>
    </w:p>
    <w:p w14:paraId="141B4519" w14:textId="0A3D3629" w:rsidR="00F5798D" w:rsidRDefault="00F5798D" w:rsidP="00F5798D">
      <w:pPr>
        <w:pStyle w:val="ListParagraph"/>
        <w:numPr>
          <w:ilvl w:val="0"/>
          <w:numId w:val="20"/>
        </w:numPr>
        <w:rPr>
          <w:bCs/>
        </w:rPr>
      </w:pPr>
      <w:r>
        <w:rPr>
          <w:bCs/>
        </w:rPr>
        <w:t>Focus on the child/adult at risk’s</w:t>
      </w:r>
      <w:r w:rsidR="00165D43">
        <w:rPr>
          <w:bCs/>
        </w:rPr>
        <w:t xml:space="preserve"> needs, voice &amp;</w:t>
      </w:r>
      <w:r>
        <w:rPr>
          <w:bCs/>
        </w:rPr>
        <w:t xml:space="preserve"> lived experience rather than parent/carer actions</w:t>
      </w:r>
    </w:p>
    <w:p w14:paraId="51A8D9E9" w14:textId="327694C1" w:rsidR="00165D43" w:rsidRDefault="00165D43" w:rsidP="00F5798D">
      <w:pPr>
        <w:pStyle w:val="ListParagraph"/>
        <w:numPr>
          <w:ilvl w:val="0"/>
          <w:numId w:val="20"/>
        </w:numPr>
        <w:rPr>
          <w:bCs/>
        </w:rPr>
      </w:pPr>
      <w:r>
        <w:rPr>
          <w:bCs/>
        </w:rPr>
        <w:t>Avoid being encouraged to focus too extensively on the needs and presentation of parents/carers, whether aggressive, argumentative or apparently compliant</w:t>
      </w:r>
    </w:p>
    <w:p w14:paraId="783D201C" w14:textId="12AA857D" w:rsidR="00165D43" w:rsidRDefault="00165D43" w:rsidP="00F5798D">
      <w:pPr>
        <w:pStyle w:val="ListParagraph"/>
        <w:numPr>
          <w:ilvl w:val="0"/>
          <w:numId w:val="20"/>
        </w:numPr>
        <w:rPr>
          <w:bCs/>
        </w:rPr>
      </w:pPr>
      <w:r>
        <w:rPr>
          <w:bCs/>
        </w:rPr>
        <w:t>Think carefully about the engagement of parents/carers and its impact on your view of risk</w:t>
      </w:r>
    </w:p>
    <w:p w14:paraId="3D9883C3" w14:textId="5EA0ABF9" w:rsidR="00165D43" w:rsidRDefault="00165D43" w:rsidP="00F5798D">
      <w:pPr>
        <w:pStyle w:val="ListParagraph"/>
        <w:numPr>
          <w:ilvl w:val="0"/>
          <w:numId w:val="20"/>
        </w:numPr>
        <w:rPr>
          <w:bCs/>
        </w:rPr>
      </w:pPr>
      <w:r>
        <w:rPr>
          <w:bCs/>
        </w:rPr>
        <w:t>Focus on change in the family dynamic and the impact this will have on the life and wellbeing of the child/adult at risk.  This is a more reliable measure than the agreement of parents/carers in the professional’s plan</w:t>
      </w:r>
    </w:p>
    <w:p w14:paraId="54F2629F" w14:textId="1E37A78D" w:rsidR="00165D43" w:rsidRDefault="00165D43" w:rsidP="00F5798D">
      <w:pPr>
        <w:pStyle w:val="ListParagraph"/>
        <w:numPr>
          <w:ilvl w:val="0"/>
          <w:numId w:val="20"/>
        </w:numPr>
        <w:rPr>
          <w:bCs/>
        </w:rPr>
      </w:pPr>
      <w:r>
        <w:rPr>
          <w:bCs/>
        </w:rPr>
        <w:t>There is some evidence that an empathetic approach by professionals may result in an increased level of trust and a more open family response leading to greater disclosure.  Practitioners need to build close partnership-style relationships with families whilst being constantly aware of the child/adult at risk’s needs and the degree to which they are met</w:t>
      </w:r>
    </w:p>
    <w:p w14:paraId="33292513" w14:textId="58237E6C" w:rsidR="00F5798D" w:rsidRDefault="00F5798D" w:rsidP="00F5798D">
      <w:pPr>
        <w:pStyle w:val="ListParagraph"/>
        <w:numPr>
          <w:ilvl w:val="0"/>
          <w:numId w:val="20"/>
        </w:numPr>
        <w:rPr>
          <w:bCs/>
        </w:rPr>
      </w:pPr>
      <w:r>
        <w:rPr>
          <w:bCs/>
        </w:rPr>
        <w:t>Make unannounced visits as well as pre-arranged ones</w:t>
      </w:r>
    </w:p>
    <w:p w14:paraId="64B5E9E5" w14:textId="59331458" w:rsidR="00165D43" w:rsidRDefault="00165D43" w:rsidP="00F5798D">
      <w:pPr>
        <w:pStyle w:val="ListParagraph"/>
        <w:numPr>
          <w:ilvl w:val="0"/>
          <w:numId w:val="20"/>
        </w:numPr>
        <w:rPr>
          <w:bCs/>
        </w:rPr>
      </w:pPr>
      <w:r>
        <w:rPr>
          <w:bCs/>
        </w:rPr>
        <w:t>There is no magic way of spotting disguised compliance other than the discrepancy between the parent/carer’s account and observations of the needs and accounts of children/adults at risk. The latter must always take precedent.</w:t>
      </w:r>
    </w:p>
    <w:p w14:paraId="042ED2D9" w14:textId="77777777" w:rsidR="006E6613" w:rsidRDefault="006E6613">
      <w:pPr>
        <w:rPr>
          <w:b/>
          <w:bCs/>
          <w:sz w:val="32"/>
          <w:szCs w:val="32"/>
        </w:rPr>
      </w:pPr>
      <w:r>
        <w:rPr>
          <w:b/>
          <w:bCs/>
          <w:sz w:val="32"/>
          <w:szCs w:val="32"/>
        </w:rPr>
        <w:br w:type="page"/>
      </w:r>
    </w:p>
    <w:p w14:paraId="67371E16" w14:textId="3BE9675B" w:rsidR="00232201" w:rsidRPr="009B0518" w:rsidRDefault="00232201" w:rsidP="00232201">
      <w:pPr>
        <w:rPr>
          <w:b/>
          <w:bCs/>
          <w:sz w:val="28"/>
          <w:szCs w:val="28"/>
        </w:rPr>
      </w:pPr>
      <w:r w:rsidRPr="00206CEB">
        <w:rPr>
          <w:b/>
          <w:bCs/>
          <w:sz w:val="32"/>
          <w:szCs w:val="32"/>
        </w:rPr>
        <w:lastRenderedPageBreak/>
        <w:t xml:space="preserve">What is a Serious Case Review? </w:t>
      </w:r>
      <w:r w:rsidRPr="009B0518">
        <w:rPr>
          <w:b/>
          <w:bCs/>
          <w:sz w:val="28"/>
          <w:szCs w:val="28"/>
        </w:rPr>
        <w:t xml:space="preserve"> </w:t>
      </w:r>
    </w:p>
    <w:p w14:paraId="488A16EC" w14:textId="6B031893" w:rsidR="00232201" w:rsidRPr="006737F6" w:rsidRDefault="00F71B2B" w:rsidP="00232201">
      <w:pPr>
        <w:rPr>
          <w:bCs/>
        </w:rPr>
      </w:pPr>
      <w:r>
        <w:rPr>
          <w:bCs/>
        </w:rPr>
        <w:t>SCRs</w:t>
      </w:r>
      <w:r w:rsidR="00232201" w:rsidRPr="006737F6">
        <w:rPr>
          <w:bCs/>
        </w:rPr>
        <w:t xml:space="preserve"> are commissioned by the Safeguarding Partnership Board for cases where abuse or neglect of a child or adult at risk is known or suspected and where either a child/adult at risk has died or a child has been seriously harmed and there is cause for concern about the way in which organisations and their staff have worked together to safeguard the child/adult at risk</w:t>
      </w:r>
    </w:p>
    <w:p w14:paraId="6A39B4AA" w14:textId="372D332F" w:rsidR="00101F7F" w:rsidRPr="006737F6" w:rsidRDefault="00101F7F" w:rsidP="00101F7F">
      <w:pPr>
        <w:rPr>
          <w:bCs/>
        </w:rPr>
      </w:pPr>
      <w:r w:rsidRPr="006737F6">
        <w:rPr>
          <w:bCs/>
        </w:rPr>
        <w:t>SCRs are not about apportioning blame and are not part of any disciplinary process relating to an individual.  They are about reviewing whether there are lessons to be learned about multi-agency working and if procedures are effective.  They are designed to improve local practice and inter-agency working to reduce the risk of future harm to children and adults at risk.</w:t>
      </w:r>
      <w:r>
        <w:rPr>
          <w:bCs/>
        </w:rPr>
        <w:t xml:space="preserve"> </w:t>
      </w:r>
      <w:r w:rsidRPr="006737F6">
        <w:rPr>
          <w:bCs/>
        </w:rPr>
        <w:t>In the UK they are often made public (and anonymised) but in Jersey full SCRs are rarely published due to concerns around confidentiality.  The SPB publishes ‘Learning Reports’ instead that highlight the learning from the SCR.</w:t>
      </w:r>
    </w:p>
    <w:p w14:paraId="42D4BF04" w14:textId="234E096D" w:rsidR="00101F7F" w:rsidRPr="006737F6" w:rsidRDefault="00101F7F" w:rsidP="00101F7F">
      <w:pPr>
        <w:rPr>
          <w:bCs/>
        </w:rPr>
      </w:pPr>
      <w:r w:rsidRPr="006737F6">
        <w:rPr>
          <w:bCs/>
        </w:rPr>
        <w:t xml:space="preserve">The process for determining whether to commission an SCR has changed recently.  The first stage is now to hold a ‘Rapid Review’ where information is gathered over a short period and a panel, with an independent chair, decides if all the learning has already been identified or whether the case needs to progress to an SCR for a deeper dive into events that surround the incident.  </w:t>
      </w:r>
    </w:p>
    <w:p w14:paraId="76B0CD73" w14:textId="3EA67B01" w:rsidR="00101F7F" w:rsidRPr="006737F6" w:rsidRDefault="00101F7F" w:rsidP="00101F7F">
      <w:pPr>
        <w:rPr>
          <w:bCs/>
        </w:rPr>
      </w:pPr>
      <w:r w:rsidRPr="006737F6">
        <w:rPr>
          <w:bCs/>
        </w:rPr>
        <w:t>The decision to progress to an SCR rests with the SPB’s Independent Chair.</w:t>
      </w:r>
    </w:p>
    <w:p w14:paraId="77C69C2D" w14:textId="15F27EC9" w:rsidR="00101F7F" w:rsidRPr="00BE3793" w:rsidRDefault="00101F7F" w:rsidP="00101F7F">
      <w:pPr>
        <w:rPr>
          <w:sz w:val="14"/>
          <w:szCs w:val="14"/>
        </w:rPr>
      </w:pPr>
      <w:r w:rsidRPr="009B0518">
        <w:rPr>
          <w:noProof/>
          <w:sz w:val="18"/>
          <w:szCs w:val="18"/>
        </w:rPr>
        <w:drawing>
          <wp:anchor distT="0" distB="0" distL="114300" distR="114300" simplePos="0" relativeHeight="251670528" behindDoc="1" locked="0" layoutInCell="1" allowOverlap="1" wp14:anchorId="4889E041" wp14:editId="19EF9F49">
            <wp:simplePos x="0" y="0"/>
            <wp:positionH relativeFrom="column">
              <wp:posOffset>-674315</wp:posOffset>
            </wp:positionH>
            <wp:positionV relativeFrom="paragraph">
              <wp:posOffset>500435</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82816" behindDoc="1" locked="0" layoutInCell="1" allowOverlap="1" wp14:anchorId="1E99563E" wp14:editId="29EC8E69">
                <wp:simplePos x="0" y="0"/>
                <wp:positionH relativeFrom="margin">
                  <wp:align>left</wp:align>
                </wp:positionH>
                <wp:positionV relativeFrom="paragraph">
                  <wp:posOffset>477520</wp:posOffset>
                </wp:positionV>
                <wp:extent cx="6077585" cy="1404620"/>
                <wp:effectExtent l="0" t="0" r="18415" b="20955"/>
                <wp:wrapTight wrapText="bothSides">
                  <wp:wrapPolygon edited="0">
                    <wp:start x="0" y="0"/>
                    <wp:lineTo x="0" y="21648"/>
                    <wp:lineTo x="21598" y="21648"/>
                    <wp:lineTo x="21598"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404620"/>
                        </a:xfrm>
                        <a:prstGeom prst="rect">
                          <a:avLst/>
                        </a:prstGeom>
                        <a:solidFill>
                          <a:srgbClr val="E7F3F4"/>
                        </a:solidFill>
                        <a:ln w="9525">
                          <a:solidFill>
                            <a:srgbClr val="000000"/>
                          </a:solidFill>
                          <a:miter lim="800000"/>
                          <a:headEnd/>
                          <a:tailEnd/>
                        </a:ln>
                      </wps:spPr>
                      <wps:txbx>
                        <w:txbxContent>
                          <w:p w14:paraId="6A962280" w14:textId="5C116A1D" w:rsidR="00BC368D" w:rsidRDefault="00BC368D" w:rsidP="00BC368D">
                            <w:r w:rsidRPr="00345E69">
                              <w:rPr>
                                <w:b/>
                              </w:rPr>
                              <w:t xml:space="preserve">Think about </w:t>
                            </w:r>
                            <w:r w:rsidR="00500B72">
                              <w:rPr>
                                <w:b/>
                              </w:rPr>
                              <w:t xml:space="preserve">any </w:t>
                            </w:r>
                            <w:r>
                              <w:rPr>
                                <w:b/>
                              </w:rPr>
                              <w:t>professional differences</w:t>
                            </w:r>
                            <w:r w:rsidR="00500B72">
                              <w:rPr>
                                <w:b/>
                              </w:rPr>
                              <w:t xml:space="preserve"> you have had or seen</w:t>
                            </w:r>
                            <w:r>
                              <w:rPr>
                                <w:b/>
                              </w:rPr>
                              <w:t xml:space="preserve"> and answer the questions in the boxes below</w:t>
                            </w:r>
                            <w:r w:rsidR="00994908">
                              <w:rPr>
                                <w:b/>
                              </w:rPr>
                              <w:t>.</w:t>
                            </w:r>
                            <w:r w:rsidRPr="00345E69">
                              <w:rPr>
                                <w:b/>
                              </w:rPr>
                              <w:t xml:space="preserve">  </w:t>
                            </w:r>
                            <w:r w:rsidRPr="008C04CF">
                              <w:rPr>
                                <w:b/>
                              </w:rPr>
                              <w:t>Be read</w:t>
                            </w:r>
                            <w:r>
                              <w:rPr>
                                <w:b/>
                              </w:rPr>
                              <w:t>y</w:t>
                            </w:r>
                            <w:r w:rsidRPr="008C04CF">
                              <w:rPr>
                                <w:b/>
                              </w:rPr>
                              <w:t xml:space="preserve"> to discuss this further in the seminar.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E99563E" id="_x0000_s1027" type="#_x0000_t202" style="position:absolute;margin-left:0;margin-top:37.6pt;width:478.55pt;height:110.6pt;z-index:-2516336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" fillcolor="#e7f3f4">
                <v:textbox style="mso-fit-shape-to-text:t">
                  <w:txbxContent>
                    <w:p w14:paraId="6A962280" w14:textId="5C116A1D" w:rsidR="00BC368D" w:rsidRDefault="00BC368D" w:rsidP="00BC368D">
                      <w:r w:rsidRPr="00345E69">
                        <w:rPr>
                          <w:b/>
                        </w:rPr>
                        <w:t xml:space="preserve">Think about </w:t>
                      </w:r>
                      <w:r w:rsidR="00500B72">
                        <w:rPr>
                          <w:b/>
                        </w:rPr>
                        <w:t xml:space="preserve">any </w:t>
                      </w:r>
                      <w:r>
                        <w:rPr>
                          <w:b/>
                        </w:rPr>
                        <w:t>professional differences</w:t>
                      </w:r>
                      <w:r w:rsidR="00500B72">
                        <w:rPr>
                          <w:b/>
                        </w:rPr>
                        <w:t xml:space="preserve"> you have had or seen</w:t>
                      </w:r>
                      <w:r>
                        <w:rPr>
                          <w:b/>
                        </w:rPr>
                        <w:t xml:space="preserve"> and answer the questions in the boxes below</w:t>
                      </w:r>
                      <w:r w:rsidR="00994908">
                        <w:rPr>
                          <w:b/>
                        </w:rPr>
                        <w:t>.</w:t>
                      </w:r>
                      <w:r w:rsidRPr="00345E69">
                        <w:rPr>
                          <w:b/>
                        </w:rPr>
                        <w:t xml:space="preserve">  </w:t>
                      </w:r>
                      <w:r w:rsidRPr="008C04CF">
                        <w:rPr>
                          <w:b/>
                        </w:rPr>
                        <w:t>Be read</w:t>
                      </w:r>
                      <w:r>
                        <w:rPr>
                          <w:b/>
                        </w:rPr>
                        <w:t>y</w:t>
                      </w:r>
                      <w:r w:rsidRPr="008C04CF">
                        <w:rPr>
                          <w:b/>
                        </w:rPr>
                        <w:t xml:space="preserve"> to discuss this further in the seminar.</w:t>
                      </w:r>
                    </w:p>
                  </w:txbxContent>
                </v:textbox>
                <w10:wrap type="tight" anchorx="margin"/>
              </v:shape>
            </w:pict>
          </mc:Fallback>
        </mc:AlternateContent>
      </w:r>
      <w:r w:rsidRPr="006737F6">
        <w:rPr>
          <w:bCs/>
        </w:rPr>
        <w:t xml:space="preserve">Jersey’s SCRs are archived after a period of time.  Current SCRs and Learning Reports are at </w:t>
      </w:r>
      <w:hyperlink r:id="rId29" w:history="1">
        <w:r w:rsidRPr="00BE3793">
          <w:rPr>
            <w:rStyle w:val="Hyperlink"/>
            <w:sz w:val="20"/>
            <w:szCs w:val="20"/>
          </w:rPr>
          <w:t>Reports | Jersey Safeguarding Partnership Board</w:t>
        </w:r>
      </w:hyperlink>
    </w:p>
    <w:p w14:paraId="7BA10584" w14:textId="2CBC7255" w:rsidR="00BC368D" w:rsidRPr="003027BD" w:rsidRDefault="00BC368D" w:rsidP="00EA3AC7">
      <w:pPr>
        <w:rPr>
          <w:sz w:val="16"/>
          <w:szCs w:val="16"/>
        </w:rPr>
      </w:pPr>
    </w:p>
    <w:tbl>
      <w:tblPr>
        <w:tblStyle w:val="TableGrid"/>
        <w:tblW w:w="0" w:type="auto"/>
        <w:tblLook w:val="04A0" w:firstRow="1" w:lastRow="0" w:firstColumn="1" w:lastColumn="0" w:noHBand="0" w:noVBand="1"/>
      </w:tblPr>
      <w:tblGrid>
        <w:gridCol w:w="9605"/>
      </w:tblGrid>
      <w:tr w:rsidR="00EA3AC7" w:rsidRPr="009B0518" w14:paraId="4308AF85" w14:textId="77777777" w:rsidTr="00EA3AC7">
        <w:tc>
          <w:tcPr>
            <w:tcW w:w="9605" w:type="dxa"/>
          </w:tcPr>
          <w:p w14:paraId="46687A68" w14:textId="18AA4A26" w:rsidR="00EA3AC7" w:rsidRPr="009B0518" w:rsidRDefault="003027BD">
            <w:bookmarkStart w:id="2" w:name="_Hlk53408746"/>
            <w:r w:rsidRPr="009B0518">
              <w:t>What do professionals disagree on?</w:t>
            </w:r>
          </w:p>
          <w:p w14:paraId="1F17EAE6" w14:textId="77777777" w:rsidR="00EA3AC7" w:rsidRPr="009B0518" w:rsidRDefault="00EA3AC7"/>
          <w:p w14:paraId="376A55EC" w14:textId="77777777" w:rsidR="00EA3AC7" w:rsidRPr="009B0518" w:rsidRDefault="00EA3AC7"/>
          <w:p w14:paraId="0C1FA1DE" w14:textId="76EC0F7F" w:rsidR="00EA3AC7" w:rsidRPr="009B0518" w:rsidRDefault="00EA3AC7"/>
          <w:p w14:paraId="591B71AC" w14:textId="6B22903D" w:rsidR="008865AC" w:rsidRDefault="008865AC"/>
          <w:p w14:paraId="1714AB52" w14:textId="0EFD1FCA" w:rsidR="00D156B3" w:rsidRDefault="00D156B3"/>
          <w:p w14:paraId="7D6EED08" w14:textId="2320C4C9" w:rsidR="00EA3AC7" w:rsidRDefault="00EA3AC7"/>
          <w:p w14:paraId="3B2A1C3A" w14:textId="77777777" w:rsidR="006E6613" w:rsidRPr="009B0518" w:rsidRDefault="006E6613"/>
          <w:p w14:paraId="3EAEA1FD" w14:textId="77777777" w:rsidR="00EA3AC7" w:rsidRPr="009B0518" w:rsidRDefault="00EA3AC7"/>
          <w:p w14:paraId="47E1FECB" w14:textId="77777777" w:rsidR="00EA3AC7" w:rsidRPr="009B0518" w:rsidRDefault="00EA3AC7"/>
          <w:p w14:paraId="2C43E082" w14:textId="4C893C7A" w:rsidR="00EA3AC7" w:rsidRPr="009B0518" w:rsidRDefault="00EA3AC7"/>
        </w:tc>
      </w:tr>
      <w:bookmarkEnd w:id="2"/>
    </w:tbl>
    <w:p w14:paraId="6C8DE42B" w14:textId="2A8A1652" w:rsidR="00163BBD" w:rsidRPr="006E6613" w:rsidRDefault="00163BBD" w:rsidP="00163BBD">
      <w:pPr>
        <w:rPr>
          <w:sz w:val="18"/>
          <w:szCs w:val="18"/>
        </w:rPr>
      </w:pPr>
    </w:p>
    <w:tbl>
      <w:tblPr>
        <w:tblStyle w:val="TableGrid"/>
        <w:tblW w:w="0" w:type="auto"/>
        <w:tblLook w:val="04A0" w:firstRow="1" w:lastRow="0" w:firstColumn="1" w:lastColumn="0" w:noHBand="0" w:noVBand="1"/>
      </w:tblPr>
      <w:tblGrid>
        <w:gridCol w:w="9605"/>
      </w:tblGrid>
      <w:tr w:rsidR="00163BBD" w:rsidRPr="009B0518" w14:paraId="4786EE3F" w14:textId="77777777" w:rsidTr="00627FD5">
        <w:tc>
          <w:tcPr>
            <w:tcW w:w="9605" w:type="dxa"/>
          </w:tcPr>
          <w:p w14:paraId="20911DDE" w14:textId="0E871A70" w:rsidR="00163BBD" w:rsidRPr="009B0518" w:rsidRDefault="003027BD" w:rsidP="00627FD5">
            <w:r w:rsidRPr="009B0518">
              <w:t>Why might professionals disagree?</w:t>
            </w:r>
          </w:p>
          <w:p w14:paraId="7A33999F" w14:textId="407A7AAB" w:rsidR="00163BBD" w:rsidRDefault="00163BBD" w:rsidP="00627FD5"/>
          <w:p w14:paraId="7642A275" w14:textId="755F488E" w:rsidR="00D156B3" w:rsidRDefault="00D156B3" w:rsidP="00627FD5"/>
          <w:p w14:paraId="636F58B5" w14:textId="41AB11F6" w:rsidR="00D156B3" w:rsidRDefault="00D156B3" w:rsidP="00627FD5"/>
          <w:p w14:paraId="5ADCEE05" w14:textId="77777777" w:rsidR="00D156B3" w:rsidRDefault="00D156B3" w:rsidP="00627FD5"/>
          <w:p w14:paraId="3A47014D" w14:textId="382B985B" w:rsidR="00D156B3" w:rsidRDefault="00D156B3" w:rsidP="00627FD5"/>
          <w:p w14:paraId="7B80A695" w14:textId="77777777" w:rsidR="003027BD" w:rsidRDefault="003027BD" w:rsidP="00627FD5"/>
          <w:p w14:paraId="7D454818" w14:textId="77777777" w:rsidR="00D156B3" w:rsidRDefault="00D156B3" w:rsidP="00627FD5"/>
          <w:p w14:paraId="370E1D60" w14:textId="5989A24E" w:rsidR="00163BBD" w:rsidRDefault="00163BBD" w:rsidP="00627FD5"/>
          <w:p w14:paraId="10245DE2" w14:textId="77777777" w:rsidR="006E6613" w:rsidRPr="009B0518" w:rsidRDefault="006E6613" w:rsidP="00627FD5"/>
          <w:p w14:paraId="3389C63D" w14:textId="77777777" w:rsidR="00163BBD" w:rsidRPr="009B0518" w:rsidRDefault="00163BBD" w:rsidP="00627FD5"/>
        </w:tc>
      </w:tr>
    </w:tbl>
    <w:p w14:paraId="14553DCA" w14:textId="3A8E4C60" w:rsidR="007B588D" w:rsidRDefault="007B588D" w:rsidP="007B588D">
      <w:pPr>
        <w:rPr>
          <w:b/>
          <w:bCs/>
          <w:sz w:val="28"/>
          <w:szCs w:val="28"/>
        </w:rPr>
      </w:pPr>
      <w:r>
        <w:rPr>
          <w:b/>
          <w:bCs/>
          <w:sz w:val="28"/>
          <w:szCs w:val="28"/>
        </w:rPr>
        <w:lastRenderedPageBreak/>
        <w:t xml:space="preserve">Factors that may inhibit / facilitate professional differences </w:t>
      </w:r>
    </w:p>
    <w:p w14:paraId="25303B09" w14:textId="769E517E" w:rsidR="007B588D" w:rsidRDefault="007B588D" w:rsidP="007B588D">
      <w:pPr>
        <w:spacing w:after="0" w:line="240" w:lineRule="auto"/>
        <w:rPr>
          <w:rFonts w:eastAsiaTheme="minorEastAsia" w:hAnsi="Arial"/>
          <w:color w:val="000000" w:themeColor="text1"/>
          <w:kern w:val="24"/>
          <w:lang w:eastAsia="en-GB"/>
        </w:rPr>
      </w:pPr>
      <w:r w:rsidRPr="007B588D">
        <w:rPr>
          <w:rFonts w:eastAsiaTheme="minorEastAsia" w:hAnsi="Arial"/>
          <w:color w:val="000000" w:themeColor="text1"/>
          <w:kern w:val="24"/>
          <w:lang w:eastAsia="en-GB"/>
        </w:rPr>
        <w:t>Difference/</w:t>
      </w:r>
      <w:r w:rsidR="00500B72">
        <w:rPr>
          <w:rFonts w:eastAsiaTheme="minorEastAsia" w:hAnsi="Arial"/>
          <w:color w:val="000000" w:themeColor="text1"/>
          <w:kern w:val="24"/>
          <w:lang w:eastAsia="en-GB"/>
        </w:rPr>
        <w:t>c</w:t>
      </w:r>
      <w:r w:rsidRPr="007B588D">
        <w:rPr>
          <w:rFonts w:eastAsiaTheme="minorEastAsia" w:hAnsi="Arial"/>
          <w:color w:val="000000" w:themeColor="text1"/>
          <w:kern w:val="24"/>
          <w:lang w:eastAsia="en-GB"/>
        </w:rPr>
        <w:t xml:space="preserve">hallenge can have a negative connotation and can be perceived as conflict with </w:t>
      </w:r>
      <w:r w:rsidRPr="007B588D">
        <w:rPr>
          <w:rFonts w:eastAsiaTheme="minorEastAsia" w:hAnsi="Arial"/>
          <w:color w:val="000000" w:themeColor="text1"/>
          <w:kern w:val="24"/>
          <w:lang w:eastAsia="en-GB"/>
        </w:rPr>
        <w:t>‘</w:t>
      </w:r>
      <w:r w:rsidRPr="007B588D">
        <w:rPr>
          <w:rFonts w:eastAsiaTheme="minorEastAsia" w:hAnsi="Arial"/>
          <w:color w:val="000000" w:themeColor="text1"/>
          <w:kern w:val="24"/>
          <w:lang w:eastAsia="en-GB"/>
        </w:rPr>
        <w:t>winners</w:t>
      </w:r>
      <w:r w:rsidRPr="007B588D">
        <w:rPr>
          <w:rFonts w:eastAsiaTheme="minorEastAsia" w:hAnsi="Arial"/>
          <w:color w:val="000000" w:themeColor="text1"/>
          <w:kern w:val="24"/>
          <w:lang w:eastAsia="en-GB"/>
        </w:rPr>
        <w:t>’</w:t>
      </w:r>
      <w:r w:rsidRPr="007B588D">
        <w:rPr>
          <w:rFonts w:eastAsiaTheme="minorEastAsia" w:hAnsi="Arial"/>
          <w:color w:val="000000" w:themeColor="text1"/>
          <w:kern w:val="24"/>
          <w:lang w:eastAsia="en-GB"/>
        </w:rPr>
        <w:t xml:space="preserve"> and </w:t>
      </w:r>
      <w:r w:rsidRPr="007B588D">
        <w:rPr>
          <w:rFonts w:eastAsiaTheme="minorEastAsia" w:hAnsi="Arial"/>
          <w:color w:val="000000" w:themeColor="text1"/>
          <w:kern w:val="24"/>
          <w:lang w:eastAsia="en-GB"/>
        </w:rPr>
        <w:t>‘</w:t>
      </w:r>
      <w:r w:rsidRPr="007B588D">
        <w:rPr>
          <w:rFonts w:eastAsiaTheme="minorEastAsia" w:hAnsi="Arial"/>
          <w:color w:val="000000" w:themeColor="text1"/>
          <w:kern w:val="24"/>
          <w:lang w:eastAsia="en-GB"/>
        </w:rPr>
        <w:t>losers</w:t>
      </w:r>
      <w:r w:rsidRPr="007B588D">
        <w:rPr>
          <w:rFonts w:eastAsiaTheme="minorEastAsia" w:hAnsi="Arial"/>
          <w:color w:val="000000" w:themeColor="text1"/>
          <w:kern w:val="24"/>
          <w:lang w:eastAsia="en-GB"/>
        </w:rPr>
        <w:t>’</w:t>
      </w:r>
      <w:r w:rsidR="00500B72">
        <w:rPr>
          <w:rFonts w:eastAsiaTheme="minorEastAsia" w:hAnsi="Arial"/>
          <w:color w:val="000000" w:themeColor="text1"/>
          <w:kern w:val="24"/>
          <w:lang w:eastAsia="en-GB"/>
        </w:rPr>
        <w:t xml:space="preserve">. </w:t>
      </w:r>
      <w:r w:rsidRPr="007B588D">
        <w:rPr>
          <w:rFonts w:eastAsiaTheme="minorEastAsia" w:hAnsi="Arial"/>
          <w:color w:val="000000" w:themeColor="text1"/>
          <w:kern w:val="24"/>
          <w:lang w:eastAsia="en-GB"/>
        </w:rPr>
        <w:t>However, effective difference/challenge is about exploring, questioning, seeking to understand the position of the other and opening discussion to arrive at a well thought</w:t>
      </w:r>
      <w:r>
        <w:rPr>
          <w:rFonts w:eastAsiaTheme="minorEastAsia" w:hAnsi="Arial"/>
          <w:color w:val="000000" w:themeColor="text1"/>
          <w:kern w:val="24"/>
          <w:lang w:eastAsia="en-GB"/>
        </w:rPr>
        <w:t xml:space="preserve"> </w:t>
      </w:r>
      <w:r w:rsidRPr="007B588D">
        <w:rPr>
          <w:rFonts w:eastAsiaTheme="minorEastAsia" w:hAnsi="Arial"/>
          <w:color w:val="000000" w:themeColor="text1"/>
          <w:kern w:val="24"/>
          <w:lang w:eastAsia="en-GB"/>
        </w:rPr>
        <w:t>out decision as to the best way forward.</w:t>
      </w:r>
    </w:p>
    <w:p w14:paraId="3A7AA719" w14:textId="77777777" w:rsidR="007B588D" w:rsidRPr="007B588D" w:rsidRDefault="007B588D" w:rsidP="007B588D">
      <w:pPr>
        <w:spacing w:after="0" w:line="240" w:lineRule="auto"/>
        <w:rPr>
          <w:rFonts w:ascii="Times New Roman" w:eastAsia="Times New Roman" w:hAnsi="Times New Roman" w:cs="Times New Roman"/>
          <w:sz w:val="20"/>
          <w:szCs w:val="20"/>
          <w:lang w:eastAsia="en-GB"/>
        </w:rPr>
      </w:pPr>
    </w:p>
    <w:p w14:paraId="46559B24" w14:textId="2B1B0B41" w:rsidR="007B588D" w:rsidRDefault="007B588D" w:rsidP="007B588D">
      <w:pPr>
        <w:spacing w:after="0" w:line="240" w:lineRule="auto"/>
        <w:rPr>
          <w:rFonts w:eastAsiaTheme="minorEastAsia" w:cstheme="minorHAnsi"/>
          <w:color w:val="000000" w:themeColor="text1"/>
          <w:kern w:val="24"/>
          <w:lang w:eastAsia="en-GB"/>
        </w:rPr>
      </w:pPr>
      <w:r w:rsidRPr="007B588D">
        <w:rPr>
          <w:rFonts w:eastAsiaTheme="minorEastAsia" w:cstheme="minorHAnsi"/>
          <w:color w:val="000000" w:themeColor="text1"/>
          <w:kern w:val="24"/>
          <w:lang w:eastAsia="en-GB"/>
        </w:rPr>
        <w:t>Three aspects have been identified that can inhibit or facilitate professional differences</w:t>
      </w:r>
      <w:r>
        <w:rPr>
          <w:rFonts w:eastAsiaTheme="minorEastAsia" w:cstheme="minorHAnsi"/>
          <w:color w:val="000000" w:themeColor="text1"/>
          <w:kern w:val="24"/>
          <w:lang w:eastAsia="en-GB"/>
        </w:rPr>
        <w:t>:</w:t>
      </w:r>
    </w:p>
    <w:p w14:paraId="478B85D1" w14:textId="77777777" w:rsidR="007B588D" w:rsidRPr="007B588D" w:rsidRDefault="007B588D" w:rsidP="007B588D">
      <w:pPr>
        <w:spacing w:after="0" w:line="240" w:lineRule="auto"/>
        <w:rPr>
          <w:rFonts w:eastAsiaTheme="minorEastAsia" w:cstheme="minorHAnsi"/>
          <w:color w:val="000000" w:themeColor="text1"/>
          <w:kern w:val="24"/>
          <w:lang w:eastAsia="en-GB"/>
        </w:rPr>
      </w:pPr>
    </w:p>
    <w:p w14:paraId="5D2D89DF" w14:textId="77777777" w:rsidR="007B588D" w:rsidRPr="007B588D" w:rsidRDefault="007B588D" w:rsidP="007B588D">
      <w:pPr>
        <w:numPr>
          <w:ilvl w:val="0"/>
          <w:numId w:val="18"/>
        </w:numPr>
        <w:spacing w:after="0" w:line="240" w:lineRule="auto"/>
        <w:ind w:left="1080"/>
        <w:contextualSpacing/>
        <w:rPr>
          <w:rFonts w:eastAsia="Times New Roman" w:cstheme="minorHAnsi"/>
          <w:lang w:eastAsia="en-GB"/>
        </w:rPr>
      </w:pPr>
      <w:r w:rsidRPr="007B588D">
        <w:rPr>
          <w:rFonts w:eastAsiaTheme="minorEastAsia" w:cstheme="minorHAnsi"/>
          <w:color w:val="000000" w:themeColor="text1"/>
          <w:kern w:val="24"/>
          <w:lang w:eastAsia="en-GB"/>
        </w:rPr>
        <w:t>Personal inhibitors/facilitators</w:t>
      </w:r>
    </w:p>
    <w:p w14:paraId="370F0907" w14:textId="77777777" w:rsidR="007B588D" w:rsidRPr="007B588D" w:rsidRDefault="007B588D" w:rsidP="007B588D">
      <w:pPr>
        <w:numPr>
          <w:ilvl w:val="0"/>
          <w:numId w:val="18"/>
        </w:numPr>
        <w:spacing w:after="0" w:line="240" w:lineRule="auto"/>
        <w:ind w:left="1080"/>
        <w:contextualSpacing/>
        <w:rPr>
          <w:rFonts w:eastAsia="Times New Roman" w:cstheme="minorHAnsi"/>
          <w:lang w:eastAsia="en-GB"/>
        </w:rPr>
      </w:pPr>
      <w:r w:rsidRPr="007B588D">
        <w:rPr>
          <w:rFonts w:eastAsiaTheme="minorEastAsia" w:cstheme="minorHAnsi"/>
          <w:color w:val="000000" w:themeColor="text1"/>
          <w:kern w:val="24"/>
          <w:lang w:eastAsia="en-GB"/>
        </w:rPr>
        <w:t>Professionals Inhibitors/facilitators</w:t>
      </w:r>
    </w:p>
    <w:p w14:paraId="56DA234A" w14:textId="77777777" w:rsidR="007B588D" w:rsidRPr="007B588D" w:rsidRDefault="007B588D" w:rsidP="007B588D">
      <w:pPr>
        <w:numPr>
          <w:ilvl w:val="0"/>
          <w:numId w:val="18"/>
        </w:numPr>
        <w:spacing w:after="0" w:line="240" w:lineRule="auto"/>
        <w:ind w:left="1080"/>
        <w:contextualSpacing/>
        <w:rPr>
          <w:rFonts w:eastAsia="Times New Roman" w:cstheme="minorHAnsi"/>
          <w:lang w:eastAsia="en-GB"/>
        </w:rPr>
      </w:pPr>
      <w:r w:rsidRPr="007B588D">
        <w:rPr>
          <w:rFonts w:eastAsiaTheme="minorEastAsia" w:cstheme="minorHAnsi"/>
          <w:color w:val="000000" w:themeColor="text1"/>
          <w:kern w:val="24"/>
          <w:lang w:eastAsia="en-GB"/>
        </w:rPr>
        <w:t>Organisational Inhibitors/facilitators</w:t>
      </w:r>
    </w:p>
    <w:p w14:paraId="57777F3F" w14:textId="77777777" w:rsidR="00B22039" w:rsidRDefault="00B22039" w:rsidP="007B588D">
      <w:pPr>
        <w:spacing w:line="240" w:lineRule="auto"/>
        <w:rPr>
          <w:rFonts w:cstheme="minorHAnsi"/>
          <w:b/>
          <w:bCs/>
          <w:sz w:val="24"/>
          <w:szCs w:val="24"/>
        </w:rPr>
      </w:pPr>
    </w:p>
    <w:p w14:paraId="5B914AA0" w14:textId="1CFAAACF" w:rsidR="007B588D" w:rsidRPr="00BC368D" w:rsidRDefault="007B588D" w:rsidP="007B588D">
      <w:pPr>
        <w:spacing w:line="240" w:lineRule="auto"/>
        <w:rPr>
          <w:rFonts w:cstheme="minorHAnsi"/>
          <w:b/>
          <w:bCs/>
          <w:sz w:val="24"/>
          <w:szCs w:val="24"/>
        </w:rPr>
      </w:pPr>
      <w:r w:rsidRPr="00BC368D">
        <w:rPr>
          <w:rFonts w:cstheme="minorHAnsi"/>
          <w:b/>
          <w:bCs/>
          <w:sz w:val="24"/>
          <w:szCs w:val="24"/>
        </w:rPr>
        <w:t xml:space="preserve">Factors that may </w:t>
      </w:r>
      <w:r w:rsidR="00BC368D" w:rsidRPr="00BC368D">
        <w:rPr>
          <w:rFonts w:cstheme="minorHAnsi"/>
          <w:b/>
          <w:bCs/>
          <w:sz w:val="24"/>
          <w:szCs w:val="24"/>
        </w:rPr>
        <w:t>i</w:t>
      </w:r>
      <w:r w:rsidRPr="00BC368D">
        <w:rPr>
          <w:rFonts w:cstheme="minorHAnsi"/>
          <w:b/>
          <w:bCs/>
          <w:sz w:val="24"/>
          <w:szCs w:val="24"/>
        </w:rPr>
        <w:t xml:space="preserve">nhibit </w:t>
      </w:r>
      <w:r w:rsidR="00BC368D" w:rsidRPr="00BC368D">
        <w:rPr>
          <w:rFonts w:cstheme="minorHAnsi"/>
          <w:b/>
          <w:bCs/>
          <w:sz w:val="24"/>
          <w:szCs w:val="24"/>
        </w:rPr>
        <w:t>p</w:t>
      </w:r>
      <w:r w:rsidRPr="00BC368D">
        <w:rPr>
          <w:rFonts w:cstheme="minorHAnsi"/>
          <w:b/>
          <w:bCs/>
          <w:sz w:val="24"/>
          <w:szCs w:val="24"/>
        </w:rPr>
        <w:t xml:space="preserve">rofessional </w:t>
      </w:r>
      <w:r w:rsidR="00BC368D" w:rsidRPr="00BC368D">
        <w:rPr>
          <w:rFonts w:cstheme="minorHAnsi"/>
          <w:b/>
          <w:bCs/>
          <w:sz w:val="24"/>
          <w:szCs w:val="24"/>
        </w:rPr>
        <w:t>d</w:t>
      </w:r>
      <w:r w:rsidRPr="00BC368D">
        <w:rPr>
          <w:rFonts w:cstheme="minorHAnsi"/>
          <w:b/>
          <w:bCs/>
          <w:sz w:val="24"/>
          <w:szCs w:val="24"/>
        </w:rPr>
        <w:t>ifferences</w:t>
      </w:r>
    </w:p>
    <w:p w14:paraId="6FE8CE9D" w14:textId="3B60E348" w:rsidR="007B588D" w:rsidRPr="007B588D" w:rsidRDefault="00BC368D" w:rsidP="00BC368D">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Personal</w:t>
      </w:r>
      <w:r w:rsidR="007B588D" w:rsidRPr="00BC368D">
        <w:rPr>
          <w:rFonts w:eastAsiaTheme="minorEastAsia" w:cstheme="minorHAnsi"/>
          <w:b/>
          <w:bCs/>
          <w:color w:val="000000" w:themeColor="text1"/>
          <w:kern w:val="24"/>
          <w:lang w:eastAsia="en-GB"/>
        </w:rPr>
        <w:t xml:space="preserve"> </w:t>
      </w:r>
      <w:r>
        <w:rPr>
          <w:rFonts w:eastAsiaTheme="minorEastAsia" w:cstheme="minorHAnsi"/>
          <w:b/>
          <w:bCs/>
          <w:color w:val="000000" w:themeColor="text1"/>
          <w:kern w:val="24"/>
          <w:lang w:eastAsia="en-GB"/>
        </w:rPr>
        <w:t>i</w:t>
      </w:r>
      <w:r w:rsidR="007B588D" w:rsidRPr="00BC368D">
        <w:rPr>
          <w:rFonts w:eastAsiaTheme="minorEastAsia" w:cstheme="minorHAnsi"/>
          <w:b/>
          <w:bCs/>
          <w:color w:val="000000" w:themeColor="text1"/>
          <w:kern w:val="24"/>
          <w:lang w:eastAsia="en-GB"/>
        </w:rPr>
        <w:t>nhibitors:</w:t>
      </w:r>
      <w:r w:rsidR="007B588D" w:rsidRPr="007B588D">
        <w:rPr>
          <w:rFonts w:eastAsiaTheme="minorEastAsia" w:cstheme="minorHAnsi"/>
          <w:color w:val="000000" w:themeColor="text1"/>
          <w:kern w:val="24"/>
          <w:lang w:eastAsia="en-GB"/>
        </w:rPr>
        <w:t xml:space="preserve"> There are two factors</w:t>
      </w:r>
      <w:r w:rsidR="00442B29">
        <w:rPr>
          <w:rFonts w:eastAsiaTheme="minorEastAsia" w:cstheme="minorHAnsi"/>
          <w:color w:val="000000" w:themeColor="text1"/>
          <w:kern w:val="24"/>
          <w:lang w:eastAsia="en-GB"/>
        </w:rPr>
        <w:t xml:space="preserve"> to consider -</w:t>
      </w:r>
      <w:r w:rsidR="007B588D" w:rsidRPr="007B588D">
        <w:rPr>
          <w:rFonts w:eastAsiaTheme="minorEastAsia" w:cstheme="minorHAnsi"/>
          <w:color w:val="000000" w:themeColor="text1"/>
          <w:kern w:val="24"/>
          <w:lang w:eastAsia="en-GB"/>
        </w:rPr>
        <w:t xml:space="preserve"> those instigating and those receiving the challenge. Lacking confidence, fear of being wrong</w:t>
      </w:r>
      <w:r w:rsidR="00442B29">
        <w:rPr>
          <w:rFonts w:eastAsiaTheme="minorEastAsia" w:cstheme="minorHAnsi"/>
          <w:color w:val="000000" w:themeColor="text1"/>
          <w:kern w:val="24"/>
          <w:lang w:eastAsia="en-GB"/>
        </w:rPr>
        <w:t xml:space="preserve"> and</w:t>
      </w:r>
      <w:r w:rsidR="007B588D" w:rsidRPr="007B588D">
        <w:rPr>
          <w:rFonts w:eastAsiaTheme="minorEastAsia" w:cstheme="minorHAnsi"/>
          <w:color w:val="000000" w:themeColor="text1"/>
          <w:kern w:val="24"/>
          <w:lang w:eastAsia="en-GB"/>
        </w:rPr>
        <w:t xml:space="preserve"> professional seniority all </w:t>
      </w:r>
      <w:r w:rsidR="00442B29">
        <w:rPr>
          <w:rFonts w:eastAsiaTheme="minorEastAsia" w:cstheme="minorHAnsi"/>
          <w:color w:val="000000" w:themeColor="text1"/>
          <w:kern w:val="24"/>
          <w:lang w:eastAsia="en-GB"/>
        </w:rPr>
        <w:t>a</w:t>
      </w:r>
      <w:r w:rsidR="007B588D" w:rsidRPr="007B588D">
        <w:rPr>
          <w:rFonts w:eastAsiaTheme="minorEastAsia" w:cstheme="minorHAnsi"/>
          <w:color w:val="000000" w:themeColor="text1"/>
          <w:kern w:val="24"/>
          <w:lang w:eastAsia="en-GB"/>
        </w:rPr>
        <w:t xml:space="preserve">ffect challenge. Fear of being met with aggressions, defensive behaviour, seeing the challenge as a personal attack or criticism can also impact the challenge. Fear of damaging the relationship. Being passionate about and committed to their work that they cannot listen to another view or have any objectivity or ability to stand back and reflect. </w:t>
      </w:r>
    </w:p>
    <w:p w14:paraId="514B4BDA" w14:textId="77777777" w:rsidR="007B588D" w:rsidRPr="007B588D" w:rsidRDefault="007B588D" w:rsidP="007B588D">
      <w:pPr>
        <w:spacing w:after="0" w:line="240" w:lineRule="auto"/>
        <w:ind w:left="1080"/>
        <w:contextualSpacing/>
        <w:rPr>
          <w:rFonts w:eastAsia="Times New Roman" w:cstheme="minorHAnsi"/>
          <w:lang w:eastAsia="en-GB"/>
        </w:rPr>
      </w:pPr>
    </w:p>
    <w:p w14:paraId="50A9DCE9" w14:textId="77777777" w:rsidR="007B588D" w:rsidRPr="007B588D" w:rsidRDefault="007B588D" w:rsidP="00BC368D">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Professional inhibitors:</w:t>
      </w:r>
      <w:r w:rsidRPr="007B588D">
        <w:rPr>
          <w:rFonts w:eastAsiaTheme="minorEastAsia" w:cstheme="minorHAnsi"/>
          <w:color w:val="000000" w:themeColor="text1"/>
          <w:kern w:val="24"/>
          <w:lang w:eastAsia="en-GB"/>
        </w:rPr>
        <w:t xml:space="preserve"> Fear of damaging relationships</w:t>
      </w:r>
      <w:r w:rsidRPr="007B588D">
        <w:rPr>
          <w:rFonts w:eastAsiaTheme="minorEastAsia" w:cstheme="minorHAnsi"/>
          <w:color w:val="000000" w:themeColor="text1"/>
          <w:kern w:val="24"/>
        </w:rPr>
        <w:t xml:space="preserve"> </w:t>
      </w:r>
      <w:r w:rsidRPr="007B588D">
        <w:rPr>
          <w:rFonts w:eastAsiaTheme="minorEastAsia" w:cstheme="minorHAnsi"/>
          <w:color w:val="000000" w:themeColor="text1"/>
          <w:kern w:val="24"/>
          <w:lang w:eastAsia="en-GB"/>
        </w:rPr>
        <w:t>with other services and professionals, especially when they would need to collaborate in the future. Lack of understanding of roles and remits of others. Some colleagues take a narrow view of focussing on their task without any consideration for work of the interagency network. Reputational inhibitors. Being new to a case, where the perception is ‘others know better’.</w:t>
      </w:r>
    </w:p>
    <w:p w14:paraId="1F8CB402" w14:textId="77777777" w:rsidR="007B588D" w:rsidRPr="007B588D" w:rsidRDefault="007B588D" w:rsidP="007B588D">
      <w:pPr>
        <w:spacing w:after="0" w:line="240" w:lineRule="auto"/>
        <w:ind w:left="1080"/>
        <w:contextualSpacing/>
        <w:rPr>
          <w:rFonts w:eastAsia="Times New Roman" w:cstheme="minorHAnsi"/>
          <w:lang w:eastAsia="en-GB"/>
        </w:rPr>
      </w:pPr>
    </w:p>
    <w:p w14:paraId="73E270A3" w14:textId="469D890B" w:rsidR="007B588D" w:rsidRPr="007B588D" w:rsidRDefault="007B588D" w:rsidP="00BC368D">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Organisational Inhibitors:</w:t>
      </w:r>
      <w:r w:rsidRPr="007B588D">
        <w:rPr>
          <w:rFonts w:eastAsiaTheme="minorEastAsia" w:cstheme="minorHAnsi"/>
          <w:color w:val="000000" w:themeColor="text1"/>
          <w:kern w:val="24"/>
          <w:lang w:eastAsia="en-GB"/>
        </w:rPr>
        <w:t xml:space="preserve"> Organisational hierarchy, lack of process and structures can affect the ability to challenge. Agencies having different thresholds, lack of resources and over</w:t>
      </w:r>
      <w:r w:rsidR="004F3E6C">
        <w:rPr>
          <w:rFonts w:eastAsiaTheme="minorEastAsia" w:cstheme="minorHAnsi"/>
          <w:color w:val="000000" w:themeColor="text1"/>
          <w:kern w:val="24"/>
          <w:lang w:eastAsia="en-GB"/>
        </w:rPr>
        <w:t>-</w:t>
      </w:r>
      <w:r w:rsidRPr="007B588D">
        <w:rPr>
          <w:rFonts w:eastAsiaTheme="minorEastAsia" w:cstheme="minorHAnsi"/>
          <w:color w:val="000000" w:themeColor="text1"/>
          <w:kern w:val="24"/>
          <w:lang w:eastAsia="en-GB"/>
        </w:rPr>
        <w:t>focus on the process of safeguarding rather the needs of the child can also reduce the opportunity for challenge. Overuse of emails can hamper in</w:t>
      </w:r>
      <w:r w:rsidR="004F3E6C">
        <w:rPr>
          <w:rFonts w:eastAsiaTheme="minorEastAsia" w:cstheme="minorHAnsi"/>
          <w:color w:val="000000" w:themeColor="text1"/>
          <w:kern w:val="24"/>
          <w:lang w:eastAsia="en-GB"/>
        </w:rPr>
        <w:t>-</w:t>
      </w:r>
      <w:r w:rsidRPr="007B588D">
        <w:rPr>
          <w:rFonts w:eastAsiaTheme="minorEastAsia" w:cstheme="minorHAnsi"/>
          <w:color w:val="000000" w:themeColor="text1"/>
          <w:kern w:val="24"/>
          <w:lang w:eastAsia="en-GB"/>
        </w:rPr>
        <w:t>depth exploration a</w:t>
      </w:r>
      <w:r w:rsidR="004F3E6C">
        <w:rPr>
          <w:rFonts w:eastAsiaTheme="minorEastAsia" w:cstheme="minorHAnsi"/>
          <w:color w:val="000000" w:themeColor="text1"/>
          <w:kern w:val="24"/>
          <w:lang w:eastAsia="en-GB"/>
        </w:rPr>
        <w:t>n</w:t>
      </w:r>
      <w:r w:rsidRPr="007B588D">
        <w:rPr>
          <w:rFonts w:eastAsiaTheme="minorEastAsia" w:cstheme="minorHAnsi"/>
          <w:color w:val="000000" w:themeColor="text1"/>
          <w:kern w:val="24"/>
          <w:lang w:eastAsia="en-GB"/>
        </w:rPr>
        <w:t xml:space="preserve">d examination of complex issues or lead to misunderstanding. </w:t>
      </w:r>
    </w:p>
    <w:p w14:paraId="51081B18" w14:textId="77777777" w:rsidR="007B588D" w:rsidRPr="007B588D" w:rsidRDefault="007B588D" w:rsidP="007B588D">
      <w:pPr>
        <w:spacing w:after="0" w:line="240" w:lineRule="auto"/>
        <w:contextualSpacing/>
        <w:rPr>
          <w:rFonts w:eastAsiaTheme="minorEastAsia" w:cstheme="minorHAnsi"/>
          <w:color w:val="000000" w:themeColor="text1"/>
          <w:kern w:val="24"/>
          <w:lang w:eastAsia="en-GB"/>
        </w:rPr>
      </w:pPr>
    </w:p>
    <w:p w14:paraId="3F04478D" w14:textId="1E5968A2" w:rsidR="007B588D" w:rsidRPr="00BC368D" w:rsidRDefault="007B588D" w:rsidP="00B22039">
      <w:pPr>
        <w:spacing w:line="240" w:lineRule="auto"/>
        <w:rPr>
          <w:rFonts w:cstheme="minorHAnsi"/>
          <w:b/>
          <w:bCs/>
          <w:sz w:val="24"/>
          <w:szCs w:val="24"/>
        </w:rPr>
      </w:pPr>
      <w:r w:rsidRPr="00BC368D">
        <w:rPr>
          <w:rFonts w:cstheme="minorHAnsi"/>
          <w:b/>
          <w:bCs/>
          <w:sz w:val="24"/>
          <w:szCs w:val="24"/>
        </w:rPr>
        <w:t xml:space="preserve">Factors that may facilitate </w:t>
      </w:r>
      <w:r w:rsidR="00BC368D" w:rsidRPr="00BC368D">
        <w:rPr>
          <w:rFonts w:cstheme="minorHAnsi"/>
          <w:b/>
          <w:bCs/>
          <w:sz w:val="24"/>
          <w:szCs w:val="24"/>
        </w:rPr>
        <w:t>p</w:t>
      </w:r>
      <w:r w:rsidRPr="00BC368D">
        <w:rPr>
          <w:rFonts w:cstheme="minorHAnsi"/>
          <w:b/>
          <w:bCs/>
          <w:sz w:val="24"/>
          <w:szCs w:val="24"/>
        </w:rPr>
        <w:t xml:space="preserve">rofessional </w:t>
      </w:r>
      <w:r w:rsidR="00BC368D" w:rsidRPr="00BC368D">
        <w:rPr>
          <w:rFonts w:cstheme="minorHAnsi"/>
          <w:b/>
          <w:bCs/>
          <w:sz w:val="24"/>
          <w:szCs w:val="24"/>
        </w:rPr>
        <w:t>d</w:t>
      </w:r>
      <w:r w:rsidRPr="00BC368D">
        <w:rPr>
          <w:rFonts w:cstheme="minorHAnsi"/>
          <w:b/>
          <w:bCs/>
          <w:sz w:val="24"/>
          <w:szCs w:val="24"/>
        </w:rPr>
        <w:t xml:space="preserve">ifferences </w:t>
      </w:r>
    </w:p>
    <w:p w14:paraId="1F44B068" w14:textId="7457CEFE" w:rsidR="007B588D" w:rsidRPr="007B588D" w:rsidRDefault="00BC368D" w:rsidP="00B22039">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P</w:t>
      </w:r>
      <w:r w:rsidR="007B588D" w:rsidRPr="00BC368D">
        <w:rPr>
          <w:rFonts w:eastAsiaTheme="minorEastAsia" w:cstheme="minorHAnsi"/>
          <w:b/>
          <w:bCs/>
          <w:color w:val="000000" w:themeColor="text1"/>
          <w:kern w:val="24"/>
          <w:lang w:eastAsia="en-GB"/>
        </w:rPr>
        <w:t xml:space="preserve">ersonal </w:t>
      </w:r>
      <w:r w:rsidRPr="00BC368D">
        <w:rPr>
          <w:rFonts w:eastAsiaTheme="minorEastAsia" w:cstheme="minorHAnsi"/>
          <w:b/>
          <w:bCs/>
          <w:color w:val="000000" w:themeColor="text1"/>
          <w:kern w:val="24"/>
          <w:lang w:eastAsia="en-GB"/>
        </w:rPr>
        <w:t>f</w:t>
      </w:r>
      <w:r w:rsidR="007B588D" w:rsidRPr="00BC368D">
        <w:rPr>
          <w:rFonts w:eastAsiaTheme="minorEastAsia" w:cstheme="minorHAnsi"/>
          <w:b/>
          <w:bCs/>
          <w:color w:val="000000" w:themeColor="text1"/>
          <w:kern w:val="24"/>
          <w:lang w:eastAsia="en-GB"/>
        </w:rPr>
        <w:t>acilitators:</w:t>
      </w:r>
      <w:r w:rsidR="007B588D" w:rsidRPr="007B588D">
        <w:rPr>
          <w:rFonts w:eastAsiaTheme="minorEastAsia" w:cstheme="minorHAnsi"/>
          <w:color w:val="000000" w:themeColor="text1"/>
          <w:kern w:val="24"/>
          <w:lang w:eastAsia="en-GB"/>
        </w:rPr>
        <w:t xml:space="preserve"> If professionals feel respected, their role is valued and they will be listened to</w:t>
      </w:r>
      <w:r w:rsidR="004F3E6C">
        <w:rPr>
          <w:rFonts w:eastAsiaTheme="minorEastAsia" w:cstheme="minorHAnsi"/>
          <w:color w:val="000000" w:themeColor="text1"/>
          <w:kern w:val="24"/>
          <w:lang w:eastAsia="en-GB"/>
        </w:rPr>
        <w:t>, they</w:t>
      </w:r>
      <w:r w:rsidR="007B588D" w:rsidRPr="007B588D">
        <w:rPr>
          <w:rFonts w:eastAsiaTheme="minorEastAsia" w:cstheme="minorHAnsi"/>
          <w:color w:val="000000" w:themeColor="text1"/>
          <w:kern w:val="24"/>
          <w:lang w:eastAsia="en-GB"/>
        </w:rPr>
        <w:t xml:space="preserve"> are more likely to challenge. Good working relationships can foster effective challenge.  </w:t>
      </w:r>
    </w:p>
    <w:p w14:paraId="0A4FFEE4" w14:textId="77777777" w:rsidR="00BC368D" w:rsidRDefault="00BC368D" w:rsidP="00B22039">
      <w:pPr>
        <w:spacing w:after="0" w:line="240" w:lineRule="auto"/>
        <w:contextualSpacing/>
        <w:rPr>
          <w:rFonts w:eastAsiaTheme="minorEastAsia" w:cstheme="minorHAnsi"/>
          <w:color w:val="000000" w:themeColor="text1"/>
          <w:kern w:val="24"/>
          <w:lang w:eastAsia="en-GB"/>
        </w:rPr>
      </w:pPr>
    </w:p>
    <w:p w14:paraId="29304B9E" w14:textId="3050C5FE" w:rsidR="007B588D" w:rsidRPr="007B588D" w:rsidRDefault="007B588D" w:rsidP="00B22039">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 xml:space="preserve">Professional </w:t>
      </w:r>
      <w:r w:rsidR="00BC368D" w:rsidRPr="00BC368D">
        <w:rPr>
          <w:rFonts w:eastAsiaTheme="minorEastAsia" w:cstheme="minorHAnsi"/>
          <w:b/>
          <w:bCs/>
          <w:color w:val="000000" w:themeColor="text1"/>
          <w:kern w:val="24"/>
          <w:lang w:eastAsia="en-GB"/>
        </w:rPr>
        <w:t>f</w:t>
      </w:r>
      <w:r w:rsidRPr="00BC368D">
        <w:rPr>
          <w:rFonts w:eastAsiaTheme="minorEastAsia" w:cstheme="minorHAnsi"/>
          <w:b/>
          <w:bCs/>
          <w:color w:val="000000" w:themeColor="text1"/>
          <w:kern w:val="24"/>
          <w:lang w:eastAsia="en-GB"/>
        </w:rPr>
        <w:t>acilitators:</w:t>
      </w:r>
      <w:r w:rsidRPr="007B588D">
        <w:rPr>
          <w:rFonts w:eastAsiaTheme="minorEastAsia" w:cstheme="minorHAnsi"/>
          <w:color w:val="000000" w:themeColor="text1"/>
          <w:kern w:val="24"/>
          <w:lang w:eastAsia="en-GB"/>
        </w:rPr>
        <w:t xml:space="preserve"> Professionals need to have professional curiosity, sound knowledge and experience that is set within a professional culture that provides for reflection and case discussion, so that they can talk to one another and learn from each other about professional practice.</w:t>
      </w:r>
    </w:p>
    <w:p w14:paraId="1B2801D6" w14:textId="77777777" w:rsidR="00BC368D" w:rsidRDefault="00BC368D" w:rsidP="00B22039">
      <w:pPr>
        <w:spacing w:after="0" w:line="240" w:lineRule="auto"/>
        <w:contextualSpacing/>
        <w:rPr>
          <w:rFonts w:eastAsiaTheme="minorEastAsia" w:cstheme="minorHAnsi"/>
          <w:color w:val="000000" w:themeColor="text1"/>
          <w:kern w:val="24"/>
          <w:lang w:eastAsia="en-GB"/>
        </w:rPr>
      </w:pPr>
    </w:p>
    <w:p w14:paraId="3CD1AAF7" w14:textId="4111F195" w:rsidR="007B588D" w:rsidRPr="007B588D" w:rsidRDefault="007B588D" w:rsidP="00B22039">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 xml:space="preserve">Organisational </w:t>
      </w:r>
      <w:r w:rsidR="00BC368D" w:rsidRPr="00BC368D">
        <w:rPr>
          <w:rFonts w:eastAsiaTheme="minorEastAsia" w:cstheme="minorHAnsi"/>
          <w:b/>
          <w:bCs/>
          <w:color w:val="000000" w:themeColor="text1"/>
          <w:kern w:val="24"/>
          <w:lang w:eastAsia="en-GB"/>
        </w:rPr>
        <w:t>f</w:t>
      </w:r>
      <w:r w:rsidRPr="00BC368D">
        <w:rPr>
          <w:rFonts w:eastAsiaTheme="minorEastAsia" w:cstheme="minorHAnsi"/>
          <w:b/>
          <w:bCs/>
          <w:color w:val="000000" w:themeColor="text1"/>
          <w:kern w:val="24"/>
          <w:lang w:eastAsia="en-GB"/>
        </w:rPr>
        <w:t>acilitators:</w:t>
      </w:r>
      <w:r w:rsidRPr="007B588D">
        <w:rPr>
          <w:rFonts w:eastAsiaTheme="minorEastAsia" w:cstheme="minorHAnsi"/>
          <w:color w:val="000000" w:themeColor="text1"/>
          <w:kern w:val="24"/>
          <w:lang w:eastAsia="en-GB"/>
        </w:rPr>
        <w:t xml:space="preserve"> Good communication between agencies, clear processes of knowing who to contact. It is important that there is ongoing opportunity for professional discussions, face to face meetings, networking, and time to think and plan together. Inter-agency training was cited as an important arena in which to promote good professional relationships and increased understanding of </w:t>
      </w:r>
      <w:r w:rsidR="00500B72" w:rsidRPr="007B588D">
        <w:rPr>
          <w:rFonts w:eastAsiaTheme="minorEastAsia" w:cstheme="minorHAnsi"/>
          <w:color w:val="000000" w:themeColor="text1"/>
          <w:kern w:val="24"/>
          <w:lang w:eastAsia="en-GB"/>
        </w:rPr>
        <w:t>each other’s</w:t>
      </w:r>
      <w:r w:rsidRPr="007B588D">
        <w:rPr>
          <w:rFonts w:eastAsiaTheme="minorEastAsia" w:cstheme="minorHAnsi"/>
          <w:color w:val="000000" w:themeColor="text1"/>
          <w:kern w:val="24"/>
          <w:lang w:eastAsia="en-GB"/>
        </w:rPr>
        <w:t xml:space="preserve"> roles, remits and ways of working. Good regular supervision is also key to make sense of complex situations. </w:t>
      </w:r>
    </w:p>
    <w:p w14:paraId="7E296003" w14:textId="77777777" w:rsidR="007B588D" w:rsidRPr="007B588D" w:rsidRDefault="007B588D">
      <w:pPr>
        <w:rPr>
          <w:rFonts w:cstheme="minorHAnsi"/>
        </w:rPr>
      </w:pPr>
      <w:r w:rsidRPr="007B588D">
        <w:rPr>
          <w:rFonts w:cstheme="minorHAnsi"/>
        </w:rPr>
        <w:br w:type="page"/>
      </w:r>
    </w:p>
    <w:p w14:paraId="064EA2A8" w14:textId="77777777" w:rsidR="00CD0A83" w:rsidRDefault="00CD0A83" w:rsidP="00CD0A83">
      <w:pPr>
        <w:spacing w:after="0" w:line="240" w:lineRule="auto"/>
      </w:pPr>
      <w:r w:rsidRPr="009B0518">
        <w:lastRenderedPageBreak/>
        <w:t>Differences of opinion, concerns and issues can arise for practitioners in multi-agency working as well as within a single agency.</w:t>
      </w:r>
    </w:p>
    <w:p w14:paraId="11C2B231" w14:textId="77777777" w:rsidR="00CD0A83" w:rsidRPr="009B0518" w:rsidRDefault="00CD0A83" w:rsidP="00CD0A83">
      <w:pPr>
        <w:spacing w:after="0" w:line="240" w:lineRule="auto"/>
      </w:pPr>
    </w:p>
    <w:p w14:paraId="753ACD40" w14:textId="77777777" w:rsidR="00CD0A83" w:rsidRPr="009B0518" w:rsidRDefault="00CD0A83" w:rsidP="00CD0A83">
      <w:pPr>
        <w:spacing w:after="120" w:line="240" w:lineRule="auto"/>
      </w:pPr>
      <w:r w:rsidRPr="009B0518">
        <w:rPr>
          <w:lang w:val="en-US"/>
        </w:rPr>
        <w:t>Differences are most likely to arise in relation to:</w:t>
      </w:r>
    </w:p>
    <w:p w14:paraId="6BE10D14" w14:textId="77777777" w:rsidR="00CD0A83" w:rsidRPr="009B0518" w:rsidRDefault="00CD0A83" w:rsidP="00CD0A83">
      <w:pPr>
        <w:numPr>
          <w:ilvl w:val="0"/>
          <w:numId w:val="4"/>
        </w:numPr>
        <w:spacing w:after="0" w:line="240" w:lineRule="auto"/>
      </w:pPr>
      <w:r w:rsidRPr="009B0518">
        <w:rPr>
          <w:lang w:val="en-US"/>
        </w:rPr>
        <w:t>Criteria for referrals</w:t>
      </w:r>
    </w:p>
    <w:p w14:paraId="33BFA9C8" w14:textId="77777777" w:rsidR="00CD0A83" w:rsidRPr="009B0518" w:rsidRDefault="00CD0A83" w:rsidP="00CD0A83">
      <w:pPr>
        <w:numPr>
          <w:ilvl w:val="0"/>
          <w:numId w:val="4"/>
        </w:numPr>
        <w:spacing w:after="0" w:line="240" w:lineRule="auto"/>
      </w:pPr>
      <w:r w:rsidRPr="009B0518">
        <w:rPr>
          <w:lang w:val="en-US"/>
        </w:rPr>
        <w:t>Outcomes of assessments</w:t>
      </w:r>
    </w:p>
    <w:p w14:paraId="5AE13EB0" w14:textId="77777777" w:rsidR="00CD0A83" w:rsidRPr="009B0518" w:rsidRDefault="00CD0A83" w:rsidP="00CD0A83">
      <w:pPr>
        <w:numPr>
          <w:ilvl w:val="0"/>
          <w:numId w:val="4"/>
        </w:numPr>
        <w:spacing w:after="0" w:line="240" w:lineRule="auto"/>
      </w:pPr>
      <w:r w:rsidRPr="009B0518">
        <w:rPr>
          <w:lang w:val="en-US"/>
        </w:rPr>
        <w:t>Roles and responsibilities of workers</w:t>
      </w:r>
    </w:p>
    <w:p w14:paraId="0E2EC866" w14:textId="77777777" w:rsidR="00CD0A83" w:rsidRPr="009B0518" w:rsidRDefault="00CD0A83" w:rsidP="00CD0A83">
      <w:pPr>
        <w:numPr>
          <w:ilvl w:val="0"/>
          <w:numId w:val="4"/>
        </w:numPr>
        <w:spacing w:after="0" w:line="240" w:lineRule="auto"/>
      </w:pPr>
      <w:r w:rsidRPr="009B0518">
        <w:rPr>
          <w:lang w:val="en-US"/>
        </w:rPr>
        <w:t>Service provision</w:t>
      </w:r>
    </w:p>
    <w:p w14:paraId="33CA9818" w14:textId="77777777" w:rsidR="00CD0A83" w:rsidRPr="009B0518" w:rsidRDefault="00CD0A83" w:rsidP="00CD0A83">
      <w:pPr>
        <w:numPr>
          <w:ilvl w:val="0"/>
          <w:numId w:val="4"/>
        </w:numPr>
        <w:spacing w:after="0" w:line="240" w:lineRule="auto"/>
      </w:pPr>
      <w:r w:rsidRPr="009B0518">
        <w:rPr>
          <w:lang w:val="en-US"/>
        </w:rPr>
        <w:t>Timeliness of interventions</w:t>
      </w:r>
    </w:p>
    <w:p w14:paraId="7E399C8B" w14:textId="4A17DB6F" w:rsidR="00CD0A83" w:rsidRPr="009B0518" w:rsidRDefault="000B1335" w:rsidP="00CD0A83">
      <w:pPr>
        <w:numPr>
          <w:ilvl w:val="0"/>
          <w:numId w:val="4"/>
        </w:numPr>
        <w:spacing w:after="0" w:line="240" w:lineRule="auto"/>
      </w:pPr>
      <w:r w:rsidRPr="009B0518">
        <w:rPr>
          <w:noProof/>
          <w:sz w:val="12"/>
          <w:szCs w:val="12"/>
        </w:rPr>
        <w:drawing>
          <wp:anchor distT="0" distB="0" distL="114300" distR="114300" simplePos="0" relativeHeight="251672576" behindDoc="1" locked="0" layoutInCell="1" allowOverlap="1" wp14:anchorId="5459F25B" wp14:editId="4BBFF395">
            <wp:simplePos x="0" y="0"/>
            <wp:positionH relativeFrom="column">
              <wp:posOffset>-684199</wp:posOffset>
            </wp:positionH>
            <wp:positionV relativeFrom="paragraph">
              <wp:posOffset>349499</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84864" behindDoc="1" locked="0" layoutInCell="1" allowOverlap="1" wp14:anchorId="39E8D80F" wp14:editId="35DE83FD">
                <wp:simplePos x="0" y="0"/>
                <wp:positionH relativeFrom="margin">
                  <wp:align>right</wp:align>
                </wp:positionH>
                <wp:positionV relativeFrom="paragraph">
                  <wp:posOffset>258555</wp:posOffset>
                </wp:positionV>
                <wp:extent cx="6077585" cy="1263650"/>
                <wp:effectExtent l="0" t="0" r="18415" b="12700"/>
                <wp:wrapTight wrapText="bothSides">
                  <wp:wrapPolygon edited="0">
                    <wp:start x="0" y="0"/>
                    <wp:lineTo x="0" y="21491"/>
                    <wp:lineTo x="21598" y="21491"/>
                    <wp:lineTo x="21598"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263650"/>
                        </a:xfrm>
                        <a:prstGeom prst="rect">
                          <a:avLst/>
                        </a:prstGeom>
                        <a:solidFill>
                          <a:srgbClr val="E7F3F4"/>
                        </a:solidFill>
                        <a:ln w="9525">
                          <a:solidFill>
                            <a:srgbClr val="000000"/>
                          </a:solidFill>
                          <a:miter lim="800000"/>
                          <a:headEnd/>
                          <a:tailEnd/>
                        </a:ln>
                      </wps:spPr>
                      <wps:txbx>
                        <w:txbxContent>
                          <w:p w14:paraId="1A14552B" w14:textId="4FA44D80" w:rsidR="00CD0A83" w:rsidRPr="00BE3793" w:rsidRDefault="00CD0A83" w:rsidP="00CD0A83">
                            <w:pPr>
                              <w:rPr>
                                <w:b/>
                                <w:sz w:val="20"/>
                                <w:szCs w:val="20"/>
                              </w:rPr>
                            </w:pPr>
                            <w:r w:rsidRPr="00CD0A83">
                              <w:rPr>
                                <w:b/>
                              </w:rPr>
                              <w:t xml:space="preserve">Read sections 1 and 2 of the SPB’s Resolving Professional Differences/Escalation Policy from the </w:t>
                            </w:r>
                            <w:r w:rsidR="00BE3793">
                              <w:rPr>
                                <w:b/>
                              </w:rPr>
                              <w:t xml:space="preserve">Resources page (Policies section) </w:t>
                            </w:r>
                            <w:r w:rsidRPr="00CD0A83">
                              <w:rPr>
                                <w:b/>
                              </w:rPr>
                              <w:t xml:space="preserve">on the website </w:t>
                            </w:r>
                            <w:r w:rsidR="00BE3793">
                              <w:rPr>
                                <w:b/>
                              </w:rPr>
                              <w:t>at</w:t>
                            </w:r>
                            <w:r w:rsidR="00011A5F">
                              <w:rPr>
                                <w:b/>
                              </w:rPr>
                              <w:t xml:space="preserve"> </w:t>
                            </w:r>
                            <w:hyperlink r:id="rId30" w:history="1">
                              <w:r w:rsidR="00BE3793" w:rsidRPr="00BE3793">
                                <w:rPr>
                                  <w:rStyle w:val="Hyperlink"/>
                                  <w:sz w:val="20"/>
                                  <w:szCs w:val="20"/>
                                </w:rPr>
                                <w:t>Policies | Jersey Safeguarding Partnership Board</w:t>
                              </w:r>
                            </w:hyperlink>
                          </w:p>
                          <w:p w14:paraId="1F989AF6" w14:textId="2B61D3A5" w:rsidR="00CD0A83" w:rsidRPr="00CD0A83" w:rsidRDefault="00CD0A83" w:rsidP="00CD0A83">
                            <w:pPr>
                              <w:spacing w:line="240" w:lineRule="auto"/>
                              <w:rPr>
                                <w:bCs/>
                              </w:rPr>
                            </w:pPr>
                            <w:r w:rsidRPr="009B0518">
                              <w:rPr>
                                <w:bCs/>
                              </w:rPr>
                              <w:t>Reflect on a time when your professional opinion differed from a colleague.  Did any of the factors listed in section 2 of the policy affect professional judgement? How did you overcome the differences of opinion?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8D80F" id="_x0000_s1028" type="#_x0000_t202" style="position:absolute;left:0;text-align:left;margin-left:427.35pt;margin-top:20.35pt;width:478.55pt;height:99.5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" fillcolor="#e7f3f4">
                <v:textbox>
                  <w:txbxContent>
                    <w:p w14:paraId="1A14552B" w14:textId="4FA44D80" w:rsidR="00CD0A83" w:rsidRPr="00BE3793" w:rsidRDefault="00CD0A83" w:rsidP="00CD0A83">
                      <w:pPr>
                        <w:rPr>
                          <w:b/>
                          <w:sz w:val="20"/>
                          <w:szCs w:val="20"/>
                        </w:rPr>
                      </w:pPr>
                      <w:r w:rsidRPr="00CD0A83">
                        <w:rPr>
                          <w:b/>
                        </w:rPr>
                        <w:t xml:space="preserve">Read sections 1 and 2 of the SPB’s Resolving Professional Differences/Escalation Policy from the </w:t>
                      </w:r>
                      <w:r w:rsidR="00BE3793">
                        <w:rPr>
                          <w:b/>
                        </w:rPr>
                        <w:t xml:space="preserve">Resources page (Policies section) </w:t>
                      </w:r>
                      <w:r w:rsidRPr="00CD0A83">
                        <w:rPr>
                          <w:b/>
                        </w:rPr>
                        <w:t xml:space="preserve">on the website </w:t>
                      </w:r>
                      <w:r w:rsidR="00BE3793">
                        <w:rPr>
                          <w:b/>
                        </w:rPr>
                        <w:t>at</w:t>
                      </w:r>
                      <w:r w:rsidR="00011A5F">
                        <w:rPr>
                          <w:b/>
                        </w:rPr>
                        <w:t xml:space="preserve"> </w:t>
                      </w:r>
                      <w:hyperlink r:id="rId31" w:history="1">
                        <w:r w:rsidR="00BE3793" w:rsidRPr="00BE3793">
                          <w:rPr>
                            <w:rStyle w:val="Hyperlink"/>
                            <w:sz w:val="20"/>
                            <w:szCs w:val="20"/>
                          </w:rPr>
                          <w:t>Policies | Jersey Safeguarding Partnership Board</w:t>
                        </w:r>
                      </w:hyperlink>
                    </w:p>
                    <w:p w14:paraId="1F989AF6" w14:textId="2B61D3A5" w:rsidR="00CD0A83" w:rsidRPr="00CD0A83" w:rsidRDefault="00CD0A83" w:rsidP="00CD0A83">
                      <w:pPr>
                        <w:spacing w:line="240" w:lineRule="auto"/>
                        <w:rPr>
                          <w:bCs/>
                        </w:rPr>
                      </w:pPr>
                      <w:r w:rsidRPr="009B0518">
                        <w:rPr>
                          <w:bCs/>
                        </w:rPr>
                        <w:t>Reflect on a time when your professional opinion differed from a colleague.  Did any of the factors listed in section 2 of the policy affect professional judgement? How did you overcome the differences of opinion?</w:t>
                      </w:r>
                    </w:p>
                  </w:txbxContent>
                </v:textbox>
                <w10:wrap type="tight" anchorx="margin"/>
              </v:shape>
            </w:pict>
          </mc:Fallback>
        </mc:AlternateContent>
      </w:r>
      <w:r w:rsidR="00CD0A83" w:rsidRPr="009B0518">
        <w:rPr>
          <w:lang w:val="en-US"/>
        </w:rPr>
        <w:t>Information sharing and communication</w:t>
      </w:r>
    </w:p>
    <w:p w14:paraId="7D4EDF9D" w14:textId="140CCCC2" w:rsidR="00CD0A83" w:rsidRPr="00CD0A83" w:rsidRDefault="00CD0A83" w:rsidP="00011A5F">
      <w:pPr>
        <w:spacing w:after="0" w:line="240" w:lineRule="auto"/>
        <w:rPr>
          <w:bCs/>
        </w:rPr>
      </w:pPr>
    </w:p>
    <w:tbl>
      <w:tblPr>
        <w:tblStyle w:val="TableGrid"/>
        <w:tblW w:w="0" w:type="auto"/>
        <w:tblLook w:val="04A0" w:firstRow="1" w:lastRow="0" w:firstColumn="1" w:lastColumn="0" w:noHBand="0" w:noVBand="1"/>
      </w:tblPr>
      <w:tblGrid>
        <w:gridCol w:w="9605"/>
      </w:tblGrid>
      <w:tr w:rsidR="00191873" w14:paraId="45A2416E" w14:textId="77777777" w:rsidTr="00191873">
        <w:tc>
          <w:tcPr>
            <w:tcW w:w="9605" w:type="dxa"/>
          </w:tcPr>
          <w:p w14:paraId="3B333EA7" w14:textId="67C3655A" w:rsidR="00191873" w:rsidRDefault="00191873" w:rsidP="00CD0A83">
            <w:pPr>
              <w:rPr>
                <w:bCs/>
              </w:rPr>
            </w:pPr>
            <w:r>
              <w:rPr>
                <w:bCs/>
              </w:rPr>
              <w:t>You can record your thoughts below:</w:t>
            </w:r>
          </w:p>
          <w:p w14:paraId="4E1414A5" w14:textId="7368EDCE" w:rsidR="00191873" w:rsidRDefault="00191873" w:rsidP="00CD0A83">
            <w:pPr>
              <w:rPr>
                <w:bCs/>
              </w:rPr>
            </w:pPr>
          </w:p>
          <w:p w14:paraId="1B77FF4F" w14:textId="658A3CC2" w:rsidR="00191873" w:rsidRDefault="00191873" w:rsidP="00CD0A83">
            <w:pPr>
              <w:rPr>
                <w:bCs/>
              </w:rPr>
            </w:pPr>
          </w:p>
          <w:p w14:paraId="0349CE20" w14:textId="41754777" w:rsidR="00191873" w:rsidRDefault="00191873" w:rsidP="00CD0A83">
            <w:pPr>
              <w:rPr>
                <w:bCs/>
              </w:rPr>
            </w:pPr>
          </w:p>
          <w:p w14:paraId="4B436FA8" w14:textId="751F5F30" w:rsidR="00191873" w:rsidRDefault="00191873" w:rsidP="00CD0A83">
            <w:pPr>
              <w:rPr>
                <w:bCs/>
              </w:rPr>
            </w:pPr>
          </w:p>
          <w:p w14:paraId="4F93A880" w14:textId="6EB41E46" w:rsidR="00191873" w:rsidRDefault="00191873" w:rsidP="00CD0A83">
            <w:pPr>
              <w:rPr>
                <w:bCs/>
              </w:rPr>
            </w:pPr>
          </w:p>
          <w:p w14:paraId="0EFA533A" w14:textId="34578BD9" w:rsidR="00191873" w:rsidRDefault="00191873" w:rsidP="00CD0A83">
            <w:pPr>
              <w:rPr>
                <w:bCs/>
              </w:rPr>
            </w:pPr>
          </w:p>
          <w:p w14:paraId="6DCFCF4F" w14:textId="77777777" w:rsidR="00191873" w:rsidRDefault="00191873" w:rsidP="00CD0A83">
            <w:pPr>
              <w:rPr>
                <w:b/>
                <w:sz w:val="28"/>
                <w:szCs w:val="28"/>
              </w:rPr>
            </w:pPr>
          </w:p>
          <w:p w14:paraId="61D1B88F" w14:textId="383BEBBF" w:rsidR="00191873" w:rsidRDefault="00191873" w:rsidP="00CD0A83">
            <w:pPr>
              <w:rPr>
                <w:b/>
                <w:sz w:val="28"/>
                <w:szCs w:val="28"/>
              </w:rPr>
            </w:pPr>
          </w:p>
        </w:tc>
      </w:tr>
    </w:tbl>
    <w:p w14:paraId="101E749D" w14:textId="77777777" w:rsidR="00191873" w:rsidRPr="00101F7F" w:rsidRDefault="00191873" w:rsidP="00CD0A83">
      <w:pPr>
        <w:spacing w:line="240" w:lineRule="auto"/>
        <w:rPr>
          <w:b/>
          <w:sz w:val="18"/>
          <w:szCs w:val="18"/>
        </w:rPr>
      </w:pPr>
    </w:p>
    <w:p w14:paraId="09574305" w14:textId="15DF4D34" w:rsidR="009B0518" w:rsidRDefault="009B0518" w:rsidP="00CD0A83">
      <w:pPr>
        <w:spacing w:line="240" w:lineRule="auto"/>
        <w:rPr>
          <w:b/>
          <w:sz w:val="36"/>
          <w:szCs w:val="36"/>
        </w:rPr>
      </w:pPr>
      <w:r w:rsidRPr="009B0518">
        <w:rPr>
          <w:b/>
          <w:sz w:val="28"/>
          <w:szCs w:val="28"/>
        </w:rPr>
        <w:t>Things to remember when you have a difference of opinion:</w:t>
      </w:r>
    </w:p>
    <w:p w14:paraId="1CA2FEFC" w14:textId="2AAF78B1" w:rsidR="00101F7F" w:rsidRDefault="00101F7F" w:rsidP="00F71B2B">
      <w:pPr>
        <w:pStyle w:val="ListParagraph"/>
        <w:numPr>
          <w:ilvl w:val="0"/>
          <w:numId w:val="5"/>
        </w:numPr>
        <w:tabs>
          <w:tab w:val="num" w:pos="720"/>
        </w:tabs>
        <w:spacing w:after="0" w:line="259" w:lineRule="auto"/>
        <w:ind w:left="714" w:hanging="357"/>
        <w:rPr>
          <w:bCs/>
        </w:rPr>
      </w:pPr>
      <w:r>
        <w:rPr>
          <w:bCs/>
        </w:rPr>
        <w:t>Having different professional perspectives within safeguarding practice is a sign of healthy and well-functioning inter-agency partnerships</w:t>
      </w:r>
    </w:p>
    <w:p w14:paraId="2ED17056" w14:textId="11F92B07" w:rsidR="009B0518" w:rsidRDefault="009B0518" w:rsidP="00F71B2B">
      <w:pPr>
        <w:pStyle w:val="ListParagraph"/>
        <w:numPr>
          <w:ilvl w:val="0"/>
          <w:numId w:val="5"/>
        </w:numPr>
        <w:tabs>
          <w:tab w:val="num" w:pos="720"/>
        </w:tabs>
        <w:spacing w:after="0" w:line="259" w:lineRule="auto"/>
        <w:ind w:left="714" w:hanging="357"/>
        <w:rPr>
          <w:bCs/>
        </w:rPr>
      </w:pPr>
      <w:r w:rsidRPr="009B0518">
        <w:rPr>
          <w:bCs/>
        </w:rPr>
        <w:t>Professional differences and disagreements can help us find better ways to improve outcomes for children, adults and families</w:t>
      </w:r>
    </w:p>
    <w:p w14:paraId="335FC38E" w14:textId="75648A4F" w:rsidR="000B1335" w:rsidRPr="009B0518" w:rsidRDefault="000B1335" w:rsidP="00F71B2B">
      <w:pPr>
        <w:pStyle w:val="ListParagraph"/>
        <w:numPr>
          <w:ilvl w:val="0"/>
          <w:numId w:val="5"/>
        </w:numPr>
        <w:tabs>
          <w:tab w:val="num" w:pos="720"/>
        </w:tabs>
        <w:spacing w:after="0" w:line="259" w:lineRule="auto"/>
        <w:ind w:left="714" w:hanging="357"/>
        <w:rPr>
          <w:bCs/>
        </w:rPr>
      </w:pPr>
      <w:r>
        <w:rPr>
          <w:bCs/>
        </w:rPr>
        <w:t>All professionals are responsible for their own actions in relation to case work</w:t>
      </w:r>
    </w:p>
    <w:p w14:paraId="33CF643E" w14:textId="15BAA2F6" w:rsidR="009B0518" w:rsidRPr="009B0518" w:rsidRDefault="009B0518" w:rsidP="00F71B2B">
      <w:pPr>
        <w:pStyle w:val="ListParagraph"/>
        <w:numPr>
          <w:ilvl w:val="0"/>
          <w:numId w:val="5"/>
        </w:numPr>
        <w:tabs>
          <w:tab w:val="num" w:pos="720"/>
        </w:tabs>
        <w:spacing w:after="0" w:line="259" w:lineRule="auto"/>
        <w:ind w:left="714" w:hanging="357"/>
        <w:rPr>
          <w:bCs/>
        </w:rPr>
      </w:pPr>
      <w:r w:rsidRPr="009B0518">
        <w:rPr>
          <w:bCs/>
        </w:rPr>
        <w:t>Differences and disagreements should be resolved as simply and quickly as possible</w:t>
      </w:r>
      <w:r w:rsidR="00101F7F">
        <w:rPr>
          <w:bCs/>
        </w:rPr>
        <w:t xml:space="preserve"> in a constructive manner</w:t>
      </w:r>
    </w:p>
    <w:p w14:paraId="36455F90" w14:textId="77777777" w:rsidR="009B0518" w:rsidRPr="009B0518" w:rsidRDefault="009B0518" w:rsidP="00F71B2B">
      <w:pPr>
        <w:pStyle w:val="ListParagraph"/>
        <w:numPr>
          <w:ilvl w:val="0"/>
          <w:numId w:val="5"/>
        </w:numPr>
        <w:tabs>
          <w:tab w:val="num" w:pos="720"/>
        </w:tabs>
        <w:spacing w:after="0" w:line="259" w:lineRule="auto"/>
        <w:ind w:left="714" w:hanging="357"/>
        <w:rPr>
          <w:bCs/>
        </w:rPr>
      </w:pPr>
      <w:r w:rsidRPr="009B0518">
        <w:rPr>
          <w:bCs/>
        </w:rPr>
        <w:t>All practitioners should respect the views of others whatever the level of experience – challenging more senior or experienced practitioners can be hard</w:t>
      </w:r>
    </w:p>
    <w:p w14:paraId="1E6FE444" w14:textId="77777777" w:rsidR="009B0518" w:rsidRPr="009B0518" w:rsidRDefault="009B0518" w:rsidP="00F71B2B">
      <w:pPr>
        <w:pStyle w:val="ListParagraph"/>
        <w:numPr>
          <w:ilvl w:val="0"/>
          <w:numId w:val="5"/>
        </w:numPr>
        <w:tabs>
          <w:tab w:val="num" w:pos="720"/>
        </w:tabs>
        <w:spacing w:after="0" w:line="259" w:lineRule="auto"/>
        <w:ind w:left="714" w:hanging="357"/>
        <w:rPr>
          <w:bCs/>
        </w:rPr>
      </w:pPr>
      <w:r w:rsidRPr="009B0518">
        <w:rPr>
          <w:bCs/>
        </w:rPr>
        <w:t>Expect to be challenged; working together effectively depends on an open approach and honest relationships between agencies</w:t>
      </w:r>
    </w:p>
    <w:p w14:paraId="4594CD15" w14:textId="77777777" w:rsidR="009B0518" w:rsidRPr="009B0518" w:rsidRDefault="009B0518" w:rsidP="00F71B2B">
      <w:pPr>
        <w:pStyle w:val="ListParagraph"/>
        <w:numPr>
          <w:ilvl w:val="0"/>
          <w:numId w:val="5"/>
        </w:numPr>
        <w:tabs>
          <w:tab w:val="num" w:pos="720"/>
        </w:tabs>
        <w:spacing w:after="0" w:line="259" w:lineRule="auto"/>
        <w:ind w:left="714" w:hanging="357"/>
        <w:rPr>
          <w:bCs/>
        </w:rPr>
      </w:pPr>
      <w:r w:rsidRPr="009B0518">
        <w:rPr>
          <w:bCs/>
        </w:rPr>
        <w:t>Professional differences are reduced by clarity about roles and responsibilities and the ability to discuss and share problems in networking forums</w:t>
      </w:r>
    </w:p>
    <w:p w14:paraId="788C8A4C" w14:textId="77777777" w:rsidR="009B0518" w:rsidRPr="009B0518" w:rsidRDefault="009B0518" w:rsidP="00F71B2B">
      <w:pPr>
        <w:pStyle w:val="ListParagraph"/>
        <w:numPr>
          <w:ilvl w:val="0"/>
          <w:numId w:val="5"/>
        </w:numPr>
        <w:tabs>
          <w:tab w:val="num" w:pos="720"/>
        </w:tabs>
        <w:spacing w:after="0" w:line="259" w:lineRule="auto"/>
        <w:ind w:left="714" w:hanging="357"/>
        <w:rPr>
          <w:bCs/>
        </w:rPr>
      </w:pPr>
      <w:r w:rsidRPr="009B0518">
        <w:rPr>
          <w:bCs/>
        </w:rPr>
        <w:t>The SPB’s Resolving Professional Differences/Escalation Policy should be used to resolve professional disagreements (more on this later)</w:t>
      </w:r>
    </w:p>
    <w:p w14:paraId="71075F50" w14:textId="76816D6C" w:rsidR="009B0518" w:rsidRDefault="009B0518" w:rsidP="00CD0A83">
      <w:pPr>
        <w:spacing w:before="160" w:line="240" w:lineRule="auto"/>
        <w:rPr>
          <w:b/>
          <w:sz w:val="24"/>
          <w:szCs w:val="24"/>
        </w:rPr>
      </w:pPr>
      <w:r w:rsidRPr="004F3E6C">
        <w:rPr>
          <w:b/>
          <w:sz w:val="24"/>
          <w:szCs w:val="24"/>
        </w:rPr>
        <w:t>Nurturing professional curiosity and challenge are a fundamental aspect of working together to keep children, young people and adults safe</w:t>
      </w:r>
      <w:r w:rsidR="00500B72">
        <w:rPr>
          <w:b/>
          <w:sz w:val="24"/>
          <w:szCs w:val="24"/>
        </w:rPr>
        <w:t>.</w:t>
      </w:r>
    </w:p>
    <w:p w14:paraId="7278BD03" w14:textId="0F3A90B9" w:rsidR="00CD0A83" w:rsidRPr="004F3E6C" w:rsidRDefault="00191873" w:rsidP="003111CF">
      <w:pPr>
        <w:rPr>
          <w:b/>
          <w:sz w:val="28"/>
          <w:szCs w:val="28"/>
        </w:rPr>
      </w:pPr>
      <w:r>
        <w:rPr>
          <w:b/>
          <w:sz w:val="28"/>
          <w:szCs w:val="28"/>
        </w:rPr>
        <w:br w:type="page"/>
      </w:r>
      <w:r w:rsidR="00CD0A83" w:rsidRPr="004F3E6C">
        <w:rPr>
          <w:b/>
          <w:sz w:val="28"/>
          <w:szCs w:val="28"/>
        </w:rPr>
        <w:lastRenderedPageBreak/>
        <w:t>What Helps Professional Curiosity &amp; Challenge</w:t>
      </w:r>
    </w:p>
    <w:p w14:paraId="1CF8157A" w14:textId="469C911B" w:rsidR="00CD0A83" w:rsidRPr="00D156B3" w:rsidRDefault="00CD0A83" w:rsidP="00CD0A83">
      <w:pPr>
        <w:pStyle w:val="ListParagraph"/>
        <w:numPr>
          <w:ilvl w:val="0"/>
          <w:numId w:val="7"/>
        </w:numPr>
        <w:spacing w:line="240" w:lineRule="auto"/>
        <w:rPr>
          <w:bCs/>
        </w:rPr>
      </w:pPr>
      <w:r w:rsidRPr="00D156B3">
        <w:rPr>
          <w:bCs/>
        </w:rPr>
        <w:t xml:space="preserve">Use of structured professional judgement: the SPB’s </w:t>
      </w:r>
      <w:hyperlink r:id="rId32" w:history="1">
        <w:r w:rsidRPr="000B1335">
          <w:rPr>
            <w:rStyle w:val="Hyperlink"/>
            <w:rFonts w:ascii="Calibri" w:hAnsi="Calibri" w:cs="Times New Roman"/>
          </w:rPr>
          <w:t>Continuum of Needs</w:t>
        </w:r>
      </w:hyperlink>
      <w:r w:rsidRPr="000B1335">
        <w:rPr>
          <w:b/>
          <w:bCs/>
        </w:rPr>
        <w:t xml:space="preserve"> and </w:t>
      </w:r>
      <w:hyperlink r:id="rId33" w:history="1">
        <w:r w:rsidRPr="000B1335">
          <w:rPr>
            <w:rStyle w:val="Hyperlink"/>
            <w:rFonts w:ascii="Calibri" w:hAnsi="Calibri" w:cs="Times New Roman"/>
          </w:rPr>
          <w:t>Adults Thresholds Guidance</w:t>
        </w:r>
      </w:hyperlink>
      <w:r w:rsidRPr="000B1335">
        <w:rPr>
          <w:b/>
          <w:bCs/>
        </w:rPr>
        <w:t xml:space="preserve"> </w:t>
      </w:r>
      <w:r w:rsidRPr="000B1335">
        <w:rPr>
          <w:bCs/>
        </w:rPr>
        <w:t>document</w:t>
      </w:r>
      <w:r w:rsidR="00BE3793" w:rsidRPr="000B1335">
        <w:rPr>
          <w:bCs/>
        </w:rPr>
        <w:t>s</w:t>
      </w:r>
      <w:r w:rsidRPr="00D156B3">
        <w:rPr>
          <w:bCs/>
        </w:rPr>
        <w:t xml:space="preserve"> can aid professional judgement</w:t>
      </w:r>
    </w:p>
    <w:p w14:paraId="07DE33E0" w14:textId="6605BBFB" w:rsidR="00CD0A83" w:rsidRPr="000B1335" w:rsidRDefault="00CD0A83" w:rsidP="00654A7A">
      <w:pPr>
        <w:pStyle w:val="ListParagraph"/>
        <w:numPr>
          <w:ilvl w:val="0"/>
          <w:numId w:val="8"/>
        </w:numPr>
        <w:spacing w:before="160" w:line="240" w:lineRule="auto"/>
        <w:rPr>
          <w:rFonts w:asciiTheme="minorHAnsi" w:hAnsiTheme="minorHAnsi" w:cstheme="minorHAnsi"/>
          <w:b/>
          <w:sz w:val="24"/>
          <w:szCs w:val="24"/>
        </w:rPr>
      </w:pPr>
      <w:r w:rsidRPr="002918F5">
        <w:rPr>
          <w:bCs/>
          <w:lang w:val="en-US"/>
        </w:rPr>
        <w:t>Effective safeguarding supervision</w:t>
      </w:r>
      <w:r w:rsidR="00F71B2B" w:rsidRPr="002918F5">
        <w:rPr>
          <w:bCs/>
          <w:lang w:val="en-US"/>
        </w:rPr>
        <w:t>. Y</w:t>
      </w:r>
      <w:r w:rsidRPr="002918F5">
        <w:rPr>
          <w:bCs/>
          <w:lang w:val="en-US"/>
        </w:rPr>
        <w:t>ou can learn more about supervision on the other DSL module</w:t>
      </w:r>
      <w:r w:rsidR="00F71B2B" w:rsidRPr="002918F5">
        <w:rPr>
          <w:bCs/>
          <w:lang w:val="en-US"/>
        </w:rPr>
        <w:t xml:space="preserve"> or see our 7 Minute Briefing </w:t>
      </w:r>
      <w:r w:rsidR="00BE3793" w:rsidRPr="002918F5">
        <w:rPr>
          <w:bCs/>
          <w:lang w:val="en-US"/>
        </w:rPr>
        <w:t>on supervision</w:t>
      </w:r>
      <w:r w:rsidR="00BE3793" w:rsidRPr="000B1335">
        <w:rPr>
          <w:bCs/>
          <w:lang w:val="en-US"/>
        </w:rPr>
        <w:t xml:space="preserve"> at</w:t>
      </w:r>
      <w:r w:rsidR="000B1335" w:rsidRPr="000B1335">
        <w:rPr>
          <w:bCs/>
          <w:lang w:val="en-US"/>
        </w:rPr>
        <w:t xml:space="preserve"> </w:t>
      </w:r>
      <w:hyperlink r:id="rId34" w:history="1">
        <w:r w:rsidR="000B1335" w:rsidRPr="000B1335">
          <w:rPr>
            <w:rStyle w:val="Hyperlink"/>
            <w:rFonts w:asciiTheme="minorHAnsi" w:hAnsiTheme="minorHAnsi" w:cstheme="minorHAnsi"/>
          </w:rPr>
          <w:t>7 Minute Briefings | Jersey Safeguarding Partnership Board</w:t>
        </w:r>
      </w:hyperlink>
      <w:r w:rsidR="00BE3793" w:rsidRPr="000B1335">
        <w:rPr>
          <w:rFonts w:asciiTheme="minorHAnsi" w:hAnsiTheme="minorHAnsi" w:cstheme="minorHAnsi"/>
          <w:bCs/>
          <w:lang w:val="en-US"/>
        </w:rPr>
        <w:t xml:space="preserve"> </w:t>
      </w:r>
    </w:p>
    <w:p w14:paraId="6C39B891" w14:textId="4B431D8C" w:rsidR="00D156B3" w:rsidRDefault="00D156B3">
      <w:pPr>
        <w:rPr>
          <w:b/>
        </w:rPr>
      </w:pPr>
      <w:r w:rsidRPr="00D156B3">
        <w:rPr>
          <w:b/>
        </w:rPr>
        <w:t>The SPB’s Continuum of Needs (for children) and Adults Thresholds Guidance documents can help your decision-making and support multi agency dialogue.  These are guidance documents only – the focus is on using professional skills to promote good safeguarding practice.</w:t>
      </w:r>
    </w:p>
    <w:p w14:paraId="68D156BA" w14:textId="77777777" w:rsidR="00D156B3" w:rsidRDefault="00D156B3">
      <w:pPr>
        <w:rPr>
          <w:b/>
          <w:sz w:val="36"/>
          <w:szCs w:val="36"/>
        </w:rPr>
      </w:pPr>
    </w:p>
    <w:p w14:paraId="01CD3148" w14:textId="5DADB65B" w:rsidR="007D3404" w:rsidRPr="00D156B3" w:rsidRDefault="007D3404" w:rsidP="007D3404">
      <w:pPr>
        <w:jc w:val="center"/>
        <w:rPr>
          <w:b/>
          <w:sz w:val="28"/>
          <w:szCs w:val="28"/>
        </w:rPr>
      </w:pPr>
      <w:r w:rsidRPr="00D156B3">
        <w:rPr>
          <w:b/>
          <w:sz w:val="28"/>
          <w:szCs w:val="28"/>
        </w:rPr>
        <w:t>CONTINUUM OF NEEDS</w:t>
      </w:r>
      <w:r w:rsidR="000C2108" w:rsidRPr="00D156B3">
        <w:rPr>
          <w:b/>
          <w:sz w:val="28"/>
          <w:szCs w:val="28"/>
        </w:rPr>
        <w:t xml:space="preserve"> (for children)</w:t>
      </w:r>
    </w:p>
    <w:p w14:paraId="37E83B59" w14:textId="77777777" w:rsidR="007D3404" w:rsidRPr="00D156B3" w:rsidRDefault="007D3404" w:rsidP="007D3404">
      <w:pPr>
        <w:jc w:val="center"/>
        <w:rPr>
          <w:b/>
          <w:sz w:val="24"/>
          <w:szCs w:val="24"/>
        </w:rPr>
      </w:pPr>
      <w:r w:rsidRPr="00D156B3">
        <w:rPr>
          <w:b/>
          <w:sz w:val="24"/>
          <w:szCs w:val="24"/>
        </w:rPr>
        <w:t>Team around the child</w:t>
      </w:r>
    </w:p>
    <w:p w14:paraId="633994E8" w14:textId="65534A6B" w:rsidR="007D3404" w:rsidRPr="00D156B3" w:rsidRDefault="007D3404" w:rsidP="007D3404">
      <w:pPr>
        <w:jc w:val="center"/>
        <w:rPr>
          <w:b/>
          <w:sz w:val="24"/>
          <w:szCs w:val="24"/>
        </w:rPr>
      </w:pPr>
      <w:r w:rsidRPr="00D156B3">
        <w:rPr>
          <w:b/>
          <w:sz w:val="24"/>
          <w:szCs w:val="24"/>
        </w:rPr>
        <w:t>Child/young person and family at the centre throughout</w:t>
      </w:r>
    </w:p>
    <w:tbl>
      <w:tblPr>
        <w:tblStyle w:val="TableGrid"/>
        <w:tblW w:w="0" w:type="auto"/>
        <w:jc w:val="center"/>
        <w:tblLook w:val="04A0" w:firstRow="1" w:lastRow="0" w:firstColumn="1" w:lastColumn="0" w:noHBand="0" w:noVBand="1"/>
      </w:tblPr>
      <w:tblGrid>
        <w:gridCol w:w="2401"/>
        <w:gridCol w:w="2401"/>
        <w:gridCol w:w="2401"/>
        <w:gridCol w:w="2402"/>
      </w:tblGrid>
      <w:tr w:rsidR="007D3404" w14:paraId="29EEFD7B" w14:textId="77777777" w:rsidTr="007D3404">
        <w:trPr>
          <w:jc w:val="center"/>
        </w:trPr>
        <w:tc>
          <w:tcPr>
            <w:tcW w:w="2401" w:type="dxa"/>
            <w:shd w:val="clear" w:color="auto" w:fill="92D050"/>
          </w:tcPr>
          <w:p w14:paraId="55D68399" w14:textId="0CAD425C" w:rsidR="007D3404" w:rsidRPr="007D3404" w:rsidRDefault="007D3404" w:rsidP="007D3404">
            <w:pPr>
              <w:jc w:val="center"/>
              <w:rPr>
                <w:b/>
                <w:bCs/>
              </w:rPr>
            </w:pPr>
            <w:r w:rsidRPr="007D3404">
              <w:rPr>
                <w:b/>
                <w:bCs/>
              </w:rPr>
              <w:t>Universal needs</w:t>
            </w:r>
          </w:p>
        </w:tc>
        <w:tc>
          <w:tcPr>
            <w:tcW w:w="2401" w:type="dxa"/>
            <w:shd w:val="clear" w:color="auto" w:fill="FFD966" w:themeFill="accent4" w:themeFillTint="99"/>
          </w:tcPr>
          <w:p w14:paraId="21836DDC" w14:textId="260A49BA" w:rsidR="007D3404" w:rsidRPr="007D3404" w:rsidRDefault="007D3404" w:rsidP="007D3404">
            <w:pPr>
              <w:jc w:val="center"/>
              <w:rPr>
                <w:b/>
                <w:bCs/>
              </w:rPr>
            </w:pPr>
            <w:r w:rsidRPr="007D3404">
              <w:rPr>
                <w:b/>
                <w:bCs/>
              </w:rPr>
              <w:t>Early intervention</w:t>
            </w:r>
          </w:p>
        </w:tc>
        <w:tc>
          <w:tcPr>
            <w:tcW w:w="2401" w:type="dxa"/>
            <w:shd w:val="clear" w:color="auto" w:fill="F076BC"/>
          </w:tcPr>
          <w:p w14:paraId="4A1A4C44" w14:textId="77A2FD30" w:rsidR="007D3404" w:rsidRPr="007D3404" w:rsidRDefault="007D3404" w:rsidP="007D3404">
            <w:pPr>
              <w:jc w:val="center"/>
              <w:rPr>
                <w:b/>
                <w:bCs/>
              </w:rPr>
            </w:pPr>
            <w:r w:rsidRPr="007D3404">
              <w:rPr>
                <w:b/>
                <w:bCs/>
              </w:rPr>
              <w:t>Child in need of support</w:t>
            </w:r>
          </w:p>
        </w:tc>
        <w:tc>
          <w:tcPr>
            <w:tcW w:w="2402" w:type="dxa"/>
            <w:shd w:val="clear" w:color="auto" w:fill="FF0000"/>
          </w:tcPr>
          <w:p w14:paraId="6DECA125" w14:textId="5949F2D3" w:rsidR="007D3404" w:rsidRPr="007D3404" w:rsidRDefault="007D3404" w:rsidP="007D3404">
            <w:pPr>
              <w:jc w:val="center"/>
              <w:rPr>
                <w:b/>
                <w:bCs/>
              </w:rPr>
            </w:pPr>
            <w:r w:rsidRPr="007D3404">
              <w:rPr>
                <w:b/>
                <w:bCs/>
              </w:rPr>
              <w:t>Child in need of protection</w:t>
            </w:r>
          </w:p>
        </w:tc>
      </w:tr>
      <w:tr w:rsidR="007D3404" w14:paraId="68E2DF6F" w14:textId="77777777" w:rsidTr="007D3404">
        <w:trPr>
          <w:jc w:val="center"/>
        </w:trPr>
        <w:tc>
          <w:tcPr>
            <w:tcW w:w="2401" w:type="dxa"/>
            <w:shd w:val="clear" w:color="auto" w:fill="92D050"/>
          </w:tcPr>
          <w:p w14:paraId="507F2708" w14:textId="7921B449" w:rsidR="007D3404" w:rsidRDefault="007D3404" w:rsidP="007D3404">
            <w:pPr>
              <w:jc w:val="center"/>
            </w:pPr>
            <w:r>
              <w:t>All children have a right to a range of services – professionals will assess families to make sure their general needs are met</w:t>
            </w:r>
          </w:p>
        </w:tc>
        <w:tc>
          <w:tcPr>
            <w:tcW w:w="2401" w:type="dxa"/>
            <w:shd w:val="clear" w:color="auto" w:fill="FFD966" w:themeFill="accent4" w:themeFillTint="99"/>
          </w:tcPr>
          <w:p w14:paraId="39094575" w14:textId="1E4D3C31" w:rsidR="007D3404" w:rsidRDefault="007D3404" w:rsidP="007D3404">
            <w:pPr>
              <w:jc w:val="center"/>
            </w:pPr>
            <w:r>
              <w:t>Requiring a single agency or coordinated multi agency response to support the child and family with additional needs</w:t>
            </w:r>
          </w:p>
        </w:tc>
        <w:tc>
          <w:tcPr>
            <w:tcW w:w="2401" w:type="dxa"/>
            <w:shd w:val="clear" w:color="auto" w:fill="F076BC"/>
          </w:tcPr>
          <w:p w14:paraId="33BA7465" w14:textId="0D86ABFE" w:rsidR="007D3404" w:rsidRDefault="007D3404" w:rsidP="007D3404">
            <w:pPr>
              <w:jc w:val="center"/>
            </w:pPr>
            <w:r>
              <w:t>Requiring an intensive, coordinated multi agency response to support the child and family with considerable or complex needs</w:t>
            </w:r>
          </w:p>
        </w:tc>
        <w:tc>
          <w:tcPr>
            <w:tcW w:w="2402" w:type="dxa"/>
            <w:shd w:val="clear" w:color="auto" w:fill="FF0000"/>
          </w:tcPr>
          <w:p w14:paraId="6E00D13D" w14:textId="77777777" w:rsidR="007D3404" w:rsidRDefault="007D3404" w:rsidP="007D3404">
            <w:pPr>
              <w:jc w:val="center"/>
            </w:pPr>
            <w:r>
              <w:t>Requiring a specialist response where the child is suffering or at risk of suffering significant harm/impairment or serious risks to their development</w:t>
            </w:r>
          </w:p>
          <w:p w14:paraId="131006D5" w14:textId="50FBFC09" w:rsidR="007D3404" w:rsidRDefault="007D3404" w:rsidP="007D3404">
            <w:pPr>
              <w:jc w:val="center"/>
            </w:pPr>
          </w:p>
        </w:tc>
      </w:tr>
    </w:tbl>
    <w:p w14:paraId="6EBF4C84" w14:textId="5681D91D" w:rsidR="007D3404" w:rsidRDefault="000C2108" w:rsidP="007D3404">
      <w:pPr>
        <w:ind w:left="-567"/>
        <w:jc w:val="center"/>
      </w:pPr>
      <w:r>
        <w:rPr>
          <w:noProof/>
        </w:rPr>
        <mc:AlternateContent>
          <mc:Choice Requires="wps">
            <w:drawing>
              <wp:anchor distT="0" distB="0" distL="114300" distR="114300" simplePos="0" relativeHeight="251664384" behindDoc="0" locked="0" layoutInCell="1" allowOverlap="1" wp14:anchorId="43895496" wp14:editId="5E07994C">
                <wp:simplePos x="0" y="0"/>
                <wp:positionH relativeFrom="column">
                  <wp:posOffset>4000500</wp:posOffset>
                </wp:positionH>
                <wp:positionV relativeFrom="paragraph">
                  <wp:posOffset>271145</wp:posOffset>
                </wp:positionV>
                <wp:extent cx="1859280" cy="22860"/>
                <wp:effectExtent l="38100" t="57150" r="0" b="91440"/>
                <wp:wrapNone/>
                <wp:docPr id="8" name="Straight Arrow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59280" cy="22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9A2145" id="_x0000_t32" coordsize="21600,21600" o:spt="32" o:oned="t" path="m,l21600,21600e" filled="f">
                <v:path arrowok="t" fillok="f" o:connecttype="none"/>
                <o:lock v:ext="edit" shapetype="t"/>
              </v:shapetype>
              <v:shape id="Straight Arrow Connector 8" o:spid="_x0000_s1026" type="#_x0000_t32" alt="&quot;&quot;" style="position:absolute;margin-left:315pt;margin-top:21.35pt;width:146.4pt;height:1.8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" strokecolor="black [3213]"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7012399C" wp14:editId="6490EF12">
                <wp:simplePos x="0" y="0"/>
                <wp:positionH relativeFrom="column">
                  <wp:posOffset>7620</wp:posOffset>
                </wp:positionH>
                <wp:positionV relativeFrom="paragraph">
                  <wp:posOffset>286385</wp:posOffset>
                </wp:positionV>
                <wp:extent cx="1874520" cy="7620"/>
                <wp:effectExtent l="0" t="76200" r="30480" b="87630"/>
                <wp:wrapNone/>
                <wp:docPr id="2"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745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3428B9" id="Straight Arrow Connector 2" o:spid="_x0000_s1026" type="#_x0000_t32" alt="&quot;&quot;" style="position:absolute;margin-left:.6pt;margin-top:22.55pt;width:147.6pt;height:.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" strokecolor="black [3213]" strokeweight=".5pt">
                <v:stroke endarrow="block" joinstyle="miter"/>
              </v:shape>
            </w:pict>
          </mc:Fallback>
        </mc:AlternateContent>
      </w:r>
    </w:p>
    <w:p w14:paraId="2B9E96F4" w14:textId="34C72276" w:rsidR="007D3404" w:rsidRDefault="000C2108" w:rsidP="007D3404">
      <w:pPr>
        <w:ind w:left="-426"/>
        <w:jc w:val="center"/>
        <w:rPr>
          <w:sz w:val="28"/>
          <w:szCs w:val="28"/>
        </w:rPr>
      </w:pPr>
      <w:r>
        <w:rPr>
          <w:noProof/>
        </w:rPr>
        <mc:AlternateContent>
          <mc:Choice Requires="wps">
            <w:drawing>
              <wp:anchor distT="0" distB="0" distL="114300" distR="114300" simplePos="0" relativeHeight="251662336" behindDoc="0" locked="0" layoutInCell="1" allowOverlap="1" wp14:anchorId="59FF3249" wp14:editId="2730660C">
                <wp:simplePos x="0" y="0"/>
                <wp:positionH relativeFrom="column">
                  <wp:posOffset>0</wp:posOffset>
                </wp:positionH>
                <wp:positionV relativeFrom="paragraph">
                  <wp:posOffset>176530</wp:posOffset>
                </wp:positionV>
                <wp:extent cx="1859280" cy="22860"/>
                <wp:effectExtent l="38100" t="57150" r="0" b="91440"/>
                <wp:wrapNone/>
                <wp:docPr id="6" name="Straight Arrow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59280" cy="22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72521F" id="Straight Arrow Connector 6" o:spid="_x0000_s1026" type="#_x0000_t32" alt="&quot;&quot;" style="position:absolute;margin-left:0;margin-top:13.9pt;width:146.4pt;height:1.8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" strokecolor="black [3213]"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3D381389" wp14:editId="06C7B267">
                <wp:simplePos x="0" y="0"/>
                <wp:positionH relativeFrom="column">
                  <wp:posOffset>4038600</wp:posOffset>
                </wp:positionH>
                <wp:positionV relativeFrom="paragraph">
                  <wp:posOffset>152400</wp:posOffset>
                </wp:positionV>
                <wp:extent cx="1874520" cy="7620"/>
                <wp:effectExtent l="0" t="76200" r="30480" b="87630"/>
                <wp:wrapNone/>
                <wp:docPr id="3"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745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BD8786" id="Straight Arrow Connector 3" o:spid="_x0000_s1026" type="#_x0000_t32" alt="&quot;&quot;" style="position:absolute;margin-left:318pt;margin-top:12pt;width:147.6pt;height:.6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" strokecolor="black [3213]" strokeweight=".5pt">
                <v:stroke endarrow="block" joinstyle="miter"/>
              </v:shape>
            </w:pict>
          </mc:Fallback>
        </mc:AlternateContent>
      </w:r>
      <w:r w:rsidR="007D3404">
        <w:rPr>
          <w:b/>
          <w:sz w:val="32"/>
          <w:szCs w:val="32"/>
        </w:rPr>
        <w:t>STEP UP / STEP DOWN</w:t>
      </w:r>
      <w:r>
        <w:rPr>
          <w:b/>
          <w:sz w:val="32"/>
          <w:szCs w:val="32"/>
        </w:rPr>
        <w:t xml:space="preserve"> </w:t>
      </w:r>
    </w:p>
    <w:p w14:paraId="2EFC4E8C" w14:textId="77777777" w:rsidR="000C2108" w:rsidRDefault="000C2108">
      <w:pPr>
        <w:rPr>
          <w:sz w:val="28"/>
          <w:szCs w:val="28"/>
        </w:rPr>
      </w:pPr>
    </w:p>
    <w:p w14:paraId="56609B5A" w14:textId="77777777" w:rsidR="000C2108" w:rsidRPr="00D156B3" w:rsidRDefault="000C2108">
      <w:r w:rsidRPr="00D156B3">
        <w:t>All children have access to universal services/settings such as nurseries, schools, health visiting and youth services.  These services are well placed to recognise and respond when extra support may be needed.  Children will always have access to universal services whatever their needs may be.</w:t>
      </w:r>
    </w:p>
    <w:p w14:paraId="5B63410B" w14:textId="14EE9F57" w:rsidR="007D3404" w:rsidRPr="00D156B3" w:rsidRDefault="000C2108">
      <w:r w:rsidRPr="00D156B3">
        <w:t>There are times when extra help and support may be needed, perhaps because the child’s needs become increasingly more complex or because of parental or family circumstances.  Children who have emerging or complex needs may need some more targeted support from a range of services.</w:t>
      </w:r>
    </w:p>
    <w:p w14:paraId="30DAF72F" w14:textId="77777777" w:rsidR="000C2108" w:rsidRDefault="000C2108">
      <w:pPr>
        <w:rPr>
          <w:sz w:val="28"/>
          <w:szCs w:val="28"/>
        </w:rPr>
      </w:pPr>
    </w:p>
    <w:p w14:paraId="4F2F16FA" w14:textId="5277134F" w:rsidR="00A14BE3" w:rsidRPr="00F82C1E" w:rsidRDefault="003022FB" w:rsidP="005E395F">
      <w:pPr>
        <w:rPr>
          <w:b/>
          <w:bCs/>
          <w:sz w:val="28"/>
          <w:szCs w:val="28"/>
        </w:rPr>
      </w:pPr>
      <w:r w:rsidRPr="0050209F">
        <w:rPr>
          <w:b/>
          <w:noProof/>
        </w:rPr>
        <w:lastRenderedPageBreak/>
        <mc:AlternateContent>
          <mc:Choice Requires="wps">
            <w:drawing>
              <wp:anchor distT="0" distB="0" distL="114300" distR="114300" simplePos="0" relativeHeight="251687936" behindDoc="1" locked="0" layoutInCell="1" allowOverlap="1" wp14:anchorId="40FD648D" wp14:editId="7062E4FB">
                <wp:simplePos x="0" y="0"/>
                <wp:positionH relativeFrom="margin">
                  <wp:align>left</wp:align>
                </wp:positionH>
                <wp:positionV relativeFrom="paragraph">
                  <wp:posOffset>56</wp:posOffset>
                </wp:positionV>
                <wp:extent cx="6077585" cy="989330"/>
                <wp:effectExtent l="0" t="0" r="18415" b="20320"/>
                <wp:wrapTight wrapText="bothSides">
                  <wp:wrapPolygon edited="0">
                    <wp:start x="0" y="0"/>
                    <wp:lineTo x="0" y="21628"/>
                    <wp:lineTo x="21598" y="21628"/>
                    <wp:lineTo x="21598"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989330"/>
                        </a:xfrm>
                        <a:prstGeom prst="rect">
                          <a:avLst/>
                        </a:prstGeom>
                        <a:solidFill>
                          <a:srgbClr val="E7F3F4"/>
                        </a:solidFill>
                        <a:ln w="9525">
                          <a:solidFill>
                            <a:srgbClr val="000000"/>
                          </a:solidFill>
                          <a:miter lim="800000"/>
                          <a:headEnd/>
                          <a:tailEnd/>
                        </a:ln>
                      </wps:spPr>
                      <wps:txbx>
                        <w:txbxContent>
                          <w:p w14:paraId="5964129D" w14:textId="77777777" w:rsidR="00F71B2B" w:rsidRPr="00D156B3" w:rsidRDefault="00F71B2B" w:rsidP="00F71B2B">
                            <w:pPr>
                              <w:rPr>
                                <w:b/>
                                <w:bCs/>
                                <w:sz w:val="28"/>
                                <w:szCs w:val="28"/>
                              </w:rPr>
                            </w:pPr>
                            <w:r w:rsidRPr="00D156B3">
                              <w:rPr>
                                <w:b/>
                                <w:bCs/>
                                <w:sz w:val="28"/>
                                <w:szCs w:val="28"/>
                              </w:rPr>
                              <w:t>Thresholds Activity</w:t>
                            </w:r>
                          </w:p>
                          <w:p w14:paraId="1182E6D6" w14:textId="0846C615" w:rsidR="00F71B2B" w:rsidRPr="00F71B2B" w:rsidRDefault="00F71B2B" w:rsidP="00F71B2B">
                            <w:pPr>
                              <w:rPr>
                                <w:sz w:val="28"/>
                                <w:szCs w:val="28"/>
                              </w:rPr>
                            </w:pPr>
                            <w:r w:rsidRPr="00D156B3">
                              <w:t xml:space="preserve">Choose whether to answer the questions on the Continuum of Needs for children or the Adults Thresholds Guidance (or both) depending on which sector you work in.  We will </w:t>
                            </w:r>
                            <w:r w:rsidR="003022FB">
                              <w:t>discuss</w:t>
                            </w:r>
                            <w:r w:rsidRPr="00D156B3">
                              <w:t xml:space="preserve"> your answers in the </w:t>
                            </w:r>
                            <w:r w:rsidR="003022FB">
                              <w:t>seminar</w:t>
                            </w:r>
                            <w:r w:rsidRPr="00D156B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D648D" id="_x0000_s1029" type="#_x0000_t202" style="position:absolute;margin-left:0;margin-top:0;width:478.55pt;height:77.9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" fillcolor="#e7f3f4">
                <v:textbox>
                  <w:txbxContent>
                    <w:p w14:paraId="5964129D" w14:textId="77777777" w:rsidR="00F71B2B" w:rsidRPr="00D156B3" w:rsidRDefault="00F71B2B" w:rsidP="00F71B2B">
                      <w:pPr>
                        <w:rPr>
                          <w:b/>
                          <w:bCs/>
                          <w:sz w:val="28"/>
                          <w:szCs w:val="28"/>
                        </w:rPr>
                      </w:pPr>
                      <w:r w:rsidRPr="00D156B3">
                        <w:rPr>
                          <w:b/>
                          <w:bCs/>
                          <w:sz w:val="28"/>
                          <w:szCs w:val="28"/>
                        </w:rPr>
                        <w:t>Thresholds Activity</w:t>
                      </w:r>
                    </w:p>
                    <w:p w14:paraId="1182E6D6" w14:textId="0846C615" w:rsidR="00F71B2B" w:rsidRPr="00F71B2B" w:rsidRDefault="00F71B2B" w:rsidP="00F71B2B">
                      <w:pPr>
                        <w:rPr>
                          <w:sz w:val="28"/>
                          <w:szCs w:val="28"/>
                        </w:rPr>
                      </w:pPr>
                      <w:r w:rsidRPr="00D156B3">
                        <w:t xml:space="preserve">Choose whether to answer the questions on the Continuum of Needs for children or the Adults Thresholds Guidance (or both) depending on which sector you work in.  We will </w:t>
                      </w:r>
                      <w:r w:rsidR="003022FB">
                        <w:t>discuss</w:t>
                      </w:r>
                      <w:r w:rsidRPr="00D156B3">
                        <w:t xml:space="preserve"> your answers in the </w:t>
                      </w:r>
                      <w:r w:rsidR="003022FB">
                        <w:t>seminar</w:t>
                      </w:r>
                      <w:r w:rsidRPr="00D156B3">
                        <w:t>.</w:t>
                      </w:r>
                    </w:p>
                  </w:txbxContent>
                </v:textbox>
                <w10:wrap type="tight" anchorx="margin"/>
              </v:shape>
            </w:pict>
          </mc:Fallback>
        </mc:AlternateContent>
      </w:r>
      <w:r w:rsidR="00F71B2B" w:rsidRPr="00D156B3">
        <w:rPr>
          <w:b/>
          <w:bCs/>
          <w:noProof/>
          <w:sz w:val="12"/>
          <w:szCs w:val="12"/>
        </w:rPr>
        <w:drawing>
          <wp:anchor distT="0" distB="0" distL="114300" distR="114300" simplePos="0" relativeHeight="251674624" behindDoc="1" locked="0" layoutInCell="1" allowOverlap="1" wp14:anchorId="1FDBD05D" wp14:editId="120C8706">
            <wp:simplePos x="0" y="0"/>
            <wp:positionH relativeFrom="column">
              <wp:posOffset>-707127</wp:posOffset>
            </wp:positionH>
            <wp:positionV relativeFrom="paragraph">
              <wp:posOffset>47469</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D45701" w:rsidRPr="00F82C1E">
        <w:rPr>
          <w:b/>
          <w:bCs/>
          <w:sz w:val="28"/>
          <w:szCs w:val="28"/>
        </w:rPr>
        <w:t xml:space="preserve">Children’s Scenarios </w:t>
      </w:r>
    </w:p>
    <w:p w14:paraId="2F4C4799" w14:textId="7ECAE6C2" w:rsidR="00F82C1E" w:rsidRPr="00D156B3" w:rsidRDefault="00F82C1E" w:rsidP="00F82C1E">
      <w:pPr>
        <w:spacing w:after="0" w:line="240" w:lineRule="auto"/>
      </w:pPr>
      <w:r w:rsidRPr="00D156B3">
        <w:t>Using the Continuum of Need, decide whether you think each child sits at Universal Services, Early Intervention, Child in Need of Support or Child in Need of Protection.</w:t>
      </w:r>
    </w:p>
    <w:p w14:paraId="16A2CE24" w14:textId="77777777" w:rsidR="00F82C1E" w:rsidRPr="00D156B3" w:rsidRDefault="00F82C1E" w:rsidP="00F82C1E">
      <w:pPr>
        <w:spacing w:after="0" w:line="240" w:lineRule="auto"/>
      </w:pPr>
    </w:p>
    <w:tbl>
      <w:tblPr>
        <w:tblStyle w:val="TableGrid"/>
        <w:tblW w:w="0" w:type="auto"/>
        <w:tblLook w:val="04A0" w:firstRow="1" w:lastRow="0" w:firstColumn="1" w:lastColumn="0" w:noHBand="0" w:noVBand="1"/>
      </w:tblPr>
      <w:tblGrid>
        <w:gridCol w:w="4802"/>
        <w:gridCol w:w="4803"/>
      </w:tblGrid>
      <w:tr w:rsidR="002C02C8" w:rsidRPr="00D156B3" w14:paraId="51923CB9" w14:textId="77777777" w:rsidTr="00D45701">
        <w:tc>
          <w:tcPr>
            <w:tcW w:w="4802" w:type="dxa"/>
          </w:tcPr>
          <w:p w14:paraId="36314989" w14:textId="289FEC3C" w:rsidR="002C02C8" w:rsidRPr="00D156B3" w:rsidRDefault="002C02C8" w:rsidP="002C02C8">
            <w:pPr>
              <w:jc w:val="center"/>
              <w:rPr>
                <w:b/>
                <w:bCs/>
              </w:rPr>
            </w:pPr>
            <w:r w:rsidRPr="00D156B3">
              <w:rPr>
                <w:b/>
                <w:bCs/>
              </w:rPr>
              <w:t>Scenario</w:t>
            </w:r>
          </w:p>
        </w:tc>
        <w:tc>
          <w:tcPr>
            <w:tcW w:w="4803" w:type="dxa"/>
          </w:tcPr>
          <w:p w14:paraId="1BDEE8B6" w14:textId="55F60577" w:rsidR="002C02C8" w:rsidRPr="00D156B3" w:rsidRDefault="002C02C8" w:rsidP="002C02C8">
            <w:pPr>
              <w:jc w:val="center"/>
              <w:rPr>
                <w:b/>
                <w:bCs/>
              </w:rPr>
            </w:pPr>
            <w:r w:rsidRPr="00D156B3">
              <w:rPr>
                <w:b/>
                <w:bCs/>
              </w:rPr>
              <w:t>Level of need</w:t>
            </w:r>
          </w:p>
        </w:tc>
      </w:tr>
      <w:tr w:rsidR="00D45701" w:rsidRPr="00D156B3" w14:paraId="33A9B3ED" w14:textId="77777777" w:rsidTr="00D45701">
        <w:tc>
          <w:tcPr>
            <w:tcW w:w="4802" w:type="dxa"/>
          </w:tcPr>
          <w:p w14:paraId="3030FBDF" w14:textId="327C8E44" w:rsidR="00D45701" w:rsidRPr="00D156B3" w:rsidRDefault="00D45701" w:rsidP="00D45701">
            <w:r w:rsidRPr="00D156B3">
              <w:t>Rory</w:t>
            </w:r>
            <w:r w:rsidR="001F3367" w:rsidRPr="00D156B3">
              <w:t xml:space="preserve"> (age </w:t>
            </w:r>
            <w:r w:rsidRPr="00D156B3">
              <w:t>13</w:t>
            </w:r>
            <w:r w:rsidR="001F3367" w:rsidRPr="00D156B3">
              <w:t>)</w:t>
            </w:r>
            <w:r w:rsidRPr="00D156B3">
              <w:t xml:space="preserve">, has been missing school </w:t>
            </w:r>
            <w:r w:rsidR="001F3367" w:rsidRPr="00D156B3">
              <w:t>regularly and has started to make threats of suicide and his parents are unable to control him.</w:t>
            </w:r>
          </w:p>
          <w:p w14:paraId="2391338E" w14:textId="77777777" w:rsidR="00D45701" w:rsidRPr="00D156B3" w:rsidRDefault="00D45701" w:rsidP="00D45701">
            <w:pPr>
              <w:jc w:val="center"/>
            </w:pPr>
          </w:p>
        </w:tc>
        <w:tc>
          <w:tcPr>
            <w:tcW w:w="4803" w:type="dxa"/>
          </w:tcPr>
          <w:p w14:paraId="1473A5BB" w14:textId="77777777" w:rsidR="00D45701" w:rsidRPr="00D156B3" w:rsidRDefault="00D45701" w:rsidP="005E395F"/>
        </w:tc>
      </w:tr>
      <w:tr w:rsidR="00D45701" w:rsidRPr="00D156B3" w14:paraId="69066166" w14:textId="77777777" w:rsidTr="00D45701">
        <w:tc>
          <w:tcPr>
            <w:tcW w:w="4802" w:type="dxa"/>
          </w:tcPr>
          <w:p w14:paraId="10FBC418" w14:textId="77777777" w:rsidR="00D45701" w:rsidRPr="00D156B3" w:rsidRDefault="00D45701" w:rsidP="001F3367">
            <w:r w:rsidRPr="00D156B3">
              <w:t>Chloe</w:t>
            </w:r>
            <w:r w:rsidR="001F3367" w:rsidRPr="00D156B3">
              <w:t xml:space="preserve"> (age 12) lives with her parents who have frequent visits from the police when neighbours complain about shouting and the sound of breaking glass.   </w:t>
            </w:r>
          </w:p>
          <w:p w14:paraId="10685F65" w14:textId="4B3D7D46" w:rsidR="00E26BB4" w:rsidRPr="00D156B3" w:rsidRDefault="00E26BB4" w:rsidP="001F3367"/>
        </w:tc>
        <w:tc>
          <w:tcPr>
            <w:tcW w:w="4803" w:type="dxa"/>
          </w:tcPr>
          <w:p w14:paraId="0F20666F" w14:textId="77777777" w:rsidR="00D45701" w:rsidRPr="00D156B3" w:rsidRDefault="00D45701" w:rsidP="005E395F"/>
        </w:tc>
      </w:tr>
      <w:tr w:rsidR="00D45701" w:rsidRPr="00D156B3" w14:paraId="55B2501D" w14:textId="77777777" w:rsidTr="00D45701">
        <w:tc>
          <w:tcPr>
            <w:tcW w:w="4802" w:type="dxa"/>
          </w:tcPr>
          <w:p w14:paraId="5AE56796" w14:textId="77431DD6" w:rsidR="00D45701" w:rsidRPr="00D156B3" w:rsidRDefault="00D45701" w:rsidP="00D45701">
            <w:r w:rsidRPr="00D156B3">
              <w:t xml:space="preserve">Matilda </w:t>
            </w:r>
            <w:r w:rsidR="00E26BB4" w:rsidRPr="00D156B3">
              <w:t>(</w:t>
            </w:r>
            <w:r w:rsidRPr="00D156B3">
              <w:t>age 4</w:t>
            </w:r>
            <w:r w:rsidR="00E26BB4" w:rsidRPr="00D156B3">
              <w:t>)</w:t>
            </w:r>
            <w:r w:rsidRPr="00D156B3">
              <w:t xml:space="preserve"> </w:t>
            </w:r>
            <w:r w:rsidR="00E26BB4" w:rsidRPr="00D156B3">
              <w:t xml:space="preserve">is </w:t>
            </w:r>
            <w:r w:rsidRPr="00D156B3">
              <w:t>giggling as she was showing her genitals to her friend Bobby aged 4 in the home corner</w:t>
            </w:r>
            <w:r w:rsidR="008E6368" w:rsidRPr="00D156B3">
              <w:t xml:space="preserve"> at school</w:t>
            </w:r>
            <w:r w:rsidRPr="00D156B3">
              <w:t>.</w:t>
            </w:r>
          </w:p>
          <w:p w14:paraId="34D38549" w14:textId="77777777" w:rsidR="00D45701" w:rsidRPr="00D156B3" w:rsidRDefault="00D45701" w:rsidP="005E395F"/>
        </w:tc>
        <w:tc>
          <w:tcPr>
            <w:tcW w:w="4803" w:type="dxa"/>
          </w:tcPr>
          <w:p w14:paraId="31AD0555" w14:textId="77777777" w:rsidR="00D45701" w:rsidRPr="00D156B3" w:rsidRDefault="00D45701" w:rsidP="005E395F"/>
        </w:tc>
      </w:tr>
      <w:tr w:rsidR="00D45701" w:rsidRPr="00D156B3" w14:paraId="71725252" w14:textId="77777777" w:rsidTr="00D45701">
        <w:tc>
          <w:tcPr>
            <w:tcW w:w="4802" w:type="dxa"/>
          </w:tcPr>
          <w:p w14:paraId="12994663" w14:textId="4CF38C79" w:rsidR="00D45701" w:rsidRPr="00D156B3" w:rsidRDefault="00D45701" w:rsidP="00D45701">
            <w:r w:rsidRPr="00D156B3">
              <w:t xml:space="preserve">Bobby </w:t>
            </w:r>
            <w:r w:rsidR="00E26BB4" w:rsidRPr="00D156B3">
              <w:t>(</w:t>
            </w:r>
            <w:r w:rsidRPr="00D156B3">
              <w:t>10</w:t>
            </w:r>
            <w:r w:rsidR="00E26BB4" w:rsidRPr="00D156B3">
              <w:t xml:space="preserve"> </w:t>
            </w:r>
            <w:r w:rsidRPr="00D156B3">
              <w:t>month</w:t>
            </w:r>
            <w:r w:rsidR="00E26BB4" w:rsidRPr="00D156B3">
              <w:t>s old), has not been brought for his health checks.  When you see him, he is underweight and not appropriately dressed for the time of year.  He has good eye contact with his mum and smiles when he sees her.</w:t>
            </w:r>
          </w:p>
          <w:p w14:paraId="34B85841" w14:textId="77777777" w:rsidR="00D45701" w:rsidRPr="00D156B3" w:rsidRDefault="00D45701" w:rsidP="005E395F"/>
        </w:tc>
        <w:tc>
          <w:tcPr>
            <w:tcW w:w="4803" w:type="dxa"/>
          </w:tcPr>
          <w:p w14:paraId="1F1E88C9" w14:textId="77777777" w:rsidR="00D45701" w:rsidRPr="00D156B3" w:rsidRDefault="00D45701" w:rsidP="005E395F"/>
        </w:tc>
      </w:tr>
      <w:tr w:rsidR="00D45701" w:rsidRPr="00D156B3" w14:paraId="0E943890" w14:textId="77777777" w:rsidTr="00D45701">
        <w:tc>
          <w:tcPr>
            <w:tcW w:w="4802" w:type="dxa"/>
          </w:tcPr>
          <w:p w14:paraId="565525FD" w14:textId="3768D198" w:rsidR="00D45701" w:rsidRPr="00D156B3" w:rsidRDefault="00D45701" w:rsidP="00E26BB4">
            <w:r w:rsidRPr="00D156B3">
              <w:t>Pearl</w:t>
            </w:r>
            <w:r w:rsidR="00E26BB4" w:rsidRPr="00D156B3">
              <w:t xml:space="preserve"> (age 11)</w:t>
            </w:r>
            <w:r w:rsidRPr="00D156B3">
              <w:t xml:space="preserve"> has missed </w:t>
            </w:r>
            <w:r w:rsidR="00E26BB4" w:rsidRPr="00D156B3">
              <w:t xml:space="preserve">a lot of </w:t>
            </w:r>
            <w:r w:rsidRPr="00D156B3">
              <w:t xml:space="preserve">school </w:t>
            </w:r>
            <w:r w:rsidR="00E26BB4" w:rsidRPr="00D156B3">
              <w:t>because she takes her younger siblings to school and then has to go home to look after her mother</w:t>
            </w:r>
            <w:r w:rsidRPr="00D156B3">
              <w:t xml:space="preserve">, who has had a stroke.  </w:t>
            </w:r>
          </w:p>
          <w:p w14:paraId="49CD02AF" w14:textId="1D8D71D8" w:rsidR="00E26BB4" w:rsidRPr="00D156B3" w:rsidRDefault="00E26BB4" w:rsidP="00E26BB4"/>
        </w:tc>
        <w:tc>
          <w:tcPr>
            <w:tcW w:w="4803" w:type="dxa"/>
          </w:tcPr>
          <w:p w14:paraId="58ECC6D1" w14:textId="77777777" w:rsidR="00D45701" w:rsidRPr="00D156B3" w:rsidRDefault="00D45701" w:rsidP="005E395F"/>
        </w:tc>
      </w:tr>
      <w:tr w:rsidR="00E26BB4" w:rsidRPr="00D156B3" w14:paraId="5CEBE43F" w14:textId="77777777" w:rsidTr="00D45701">
        <w:tc>
          <w:tcPr>
            <w:tcW w:w="4802" w:type="dxa"/>
          </w:tcPr>
          <w:p w14:paraId="15859CBF" w14:textId="77777777" w:rsidR="00E26BB4" w:rsidRPr="00D156B3" w:rsidRDefault="00E26BB4" w:rsidP="00E26BB4">
            <w:r w:rsidRPr="00D156B3">
              <w:t>Steven (age 7) has parents who are going through an acrimonious divorce and is finding it difficult to concentrate at school.</w:t>
            </w:r>
          </w:p>
          <w:p w14:paraId="157F5964" w14:textId="1C481CCD" w:rsidR="00E26BB4" w:rsidRPr="00D156B3" w:rsidRDefault="00E26BB4" w:rsidP="00E26BB4"/>
        </w:tc>
        <w:tc>
          <w:tcPr>
            <w:tcW w:w="4803" w:type="dxa"/>
          </w:tcPr>
          <w:p w14:paraId="519504F4" w14:textId="77777777" w:rsidR="00E26BB4" w:rsidRPr="00D156B3" w:rsidRDefault="00E26BB4" w:rsidP="005E395F"/>
        </w:tc>
      </w:tr>
    </w:tbl>
    <w:p w14:paraId="3CBAC8CB" w14:textId="77777777" w:rsidR="00D45701" w:rsidRDefault="00D45701" w:rsidP="005E395F">
      <w:pPr>
        <w:rPr>
          <w:sz w:val="28"/>
          <w:szCs w:val="28"/>
        </w:rPr>
      </w:pPr>
    </w:p>
    <w:p w14:paraId="586C0578" w14:textId="77777777" w:rsidR="002C02C8" w:rsidRDefault="002C02C8">
      <w:pPr>
        <w:rPr>
          <w:sz w:val="28"/>
          <w:szCs w:val="28"/>
        </w:rPr>
      </w:pPr>
      <w:r>
        <w:rPr>
          <w:sz w:val="28"/>
          <w:szCs w:val="28"/>
        </w:rPr>
        <w:br w:type="page"/>
      </w:r>
    </w:p>
    <w:p w14:paraId="56EAF7A7" w14:textId="216C725C" w:rsidR="00DB7ED3" w:rsidRPr="002C02C8" w:rsidRDefault="00E26BB4">
      <w:pPr>
        <w:rPr>
          <w:b/>
          <w:bCs/>
          <w:sz w:val="28"/>
          <w:szCs w:val="28"/>
        </w:rPr>
      </w:pPr>
      <w:r w:rsidRPr="002C02C8">
        <w:rPr>
          <w:b/>
          <w:bCs/>
          <w:sz w:val="28"/>
          <w:szCs w:val="28"/>
        </w:rPr>
        <w:lastRenderedPageBreak/>
        <w:t>Adult’s Scenarios</w:t>
      </w:r>
    </w:p>
    <w:p w14:paraId="741D67B7" w14:textId="3DC92E79" w:rsidR="00E26BB4" w:rsidRPr="001E67ED" w:rsidRDefault="00E26BB4" w:rsidP="00E26BB4">
      <w:pPr>
        <w:spacing w:after="0" w:line="240" w:lineRule="auto"/>
      </w:pPr>
      <w:r w:rsidRPr="001E67ED">
        <w:t xml:space="preserve">Using the </w:t>
      </w:r>
      <w:r w:rsidR="002C02C8" w:rsidRPr="001E67ED">
        <w:t>Adults Thresholds Guidance</w:t>
      </w:r>
      <w:r w:rsidRPr="001E67ED">
        <w:t xml:space="preserve">, decide whether you think </w:t>
      </w:r>
      <w:r w:rsidR="002C02C8" w:rsidRPr="001E67ED">
        <w:t xml:space="preserve">each </w:t>
      </w:r>
      <w:r w:rsidR="00001EB0" w:rsidRPr="001E67ED">
        <w:t>concern needs to be reported as a safeguarding concern or not.</w:t>
      </w:r>
      <w:r w:rsidR="003F0DDC" w:rsidRPr="001E67ED">
        <w:t xml:space="preserve"> </w:t>
      </w:r>
    </w:p>
    <w:p w14:paraId="6B2E1AC9" w14:textId="5D57530E" w:rsidR="00E26BB4" w:rsidRDefault="00E26BB4">
      <w:pPr>
        <w:rPr>
          <w:sz w:val="28"/>
          <w:szCs w:val="28"/>
        </w:rPr>
      </w:pPr>
    </w:p>
    <w:tbl>
      <w:tblPr>
        <w:tblStyle w:val="TableGrid"/>
        <w:tblW w:w="0" w:type="auto"/>
        <w:tblLook w:val="04A0" w:firstRow="1" w:lastRow="0" w:firstColumn="1" w:lastColumn="0" w:noHBand="0" w:noVBand="1"/>
      </w:tblPr>
      <w:tblGrid>
        <w:gridCol w:w="4802"/>
        <w:gridCol w:w="4803"/>
      </w:tblGrid>
      <w:tr w:rsidR="002C02C8" w:rsidRPr="001E67ED" w14:paraId="4FFF3053" w14:textId="77777777" w:rsidTr="0049376A">
        <w:tc>
          <w:tcPr>
            <w:tcW w:w="4802" w:type="dxa"/>
          </w:tcPr>
          <w:p w14:paraId="57026387" w14:textId="77777777" w:rsidR="002C02C8" w:rsidRPr="001E67ED" w:rsidRDefault="002C02C8" w:rsidP="0049376A">
            <w:pPr>
              <w:jc w:val="center"/>
              <w:rPr>
                <w:b/>
                <w:bCs/>
              </w:rPr>
            </w:pPr>
            <w:r w:rsidRPr="001E67ED">
              <w:rPr>
                <w:b/>
                <w:bCs/>
              </w:rPr>
              <w:t>Scenario</w:t>
            </w:r>
          </w:p>
        </w:tc>
        <w:tc>
          <w:tcPr>
            <w:tcW w:w="4803" w:type="dxa"/>
          </w:tcPr>
          <w:p w14:paraId="11B10AFC" w14:textId="68A1DE5B" w:rsidR="002C02C8" w:rsidRPr="001E67ED" w:rsidRDefault="00001EB0" w:rsidP="0049376A">
            <w:pPr>
              <w:jc w:val="center"/>
              <w:rPr>
                <w:b/>
                <w:bCs/>
              </w:rPr>
            </w:pPr>
            <w:r w:rsidRPr="001E67ED">
              <w:rPr>
                <w:b/>
                <w:bCs/>
              </w:rPr>
              <w:t>Reportable or not</w:t>
            </w:r>
          </w:p>
        </w:tc>
      </w:tr>
      <w:tr w:rsidR="002C02C8" w:rsidRPr="001E67ED" w14:paraId="53CECA5A" w14:textId="77777777" w:rsidTr="0049376A">
        <w:tc>
          <w:tcPr>
            <w:tcW w:w="4802" w:type="dxa"/>
          </w:tcPr>
          <w:p w14:paraId="0BEDC4A2" w14:textId="3169762A" w:rsidR="002C02C8" w:rsidRPr="001E67ED" w:rsidRDefault="00A64CB7" w:rsidP="0049376A">
            <w:r w:rsidRPr="001E67ED">
              <w:t xml:space="preserve">Anne has MS and </w:t>
            </w:r>
            <w:r w:rsidR="00001EB0" w:rsidRPr="001E67ED">
              <w:t>has just moved in with her son so that he can give her support.  She has a small bruise on her arm caused by her son not using the correct technique when he helped get up from her chair.  Anne is not distressed by this incident.</w:t>
            </w:r>
          </w:p>
          <w:p w14:paraId="3B9D4495" w14:textId="77777777" w:rsidR="002C02C8" w:rsidRPr="001E67ED" w:rsidRDefault="002C02C8" w:rsidP="0049376A">
            <w:pPr>
              <w:jc w:val="center"/>
            </w:pPr>
          </w:p>
        </w:tc>
        <w:tc>
          <w:tcPr>
            <w:tcW w:w="4803" w:type="dxa"/>
          </w:tcPr>
          <w:p w14:paraId="1B5CD7C8" w14:textId="77777777" w:rsidR="002C02C8" w:rsidRPr="001E67ED" w:rsidRDefault="002C02C8" w:rsidP="0049376A"/>
        </w:tc>
      </w:tr>
      <w:tr w:rsidR="002C02C8" w:rsidRPr="001E67ED" w14:paraId="0087BC54" w14:textId="77777777" w:rsidTr="0049376A">
        <w:tc>
          <w:tcPr>
            <w:tcW w:w="4802" w:type="dxa"/>
          </w:tcPr>
          <w:p w14:paraId="09D5F478" w14:textId="4E63F532" w:rsidR="002C02C8" w:rsidRPr="001E67ED" w:rsidRDefault="00001EB0" w:rsidP="0049376A">
            <w:r w:rsidRPr="001E67ED">
              <w:t xml:space="preserve">Sam lives in supported housing.  One of </w:t>
            </w:r>
            <w:r w:rsidR="00E55343" w:rsidRPr="001E67ED">
              <w:t>the staff there</w:t>
            </w:r>
            <w:r w:rsidRPr="001E67ED">
              <w:t xml:space="preserve"> always speaks to him rudely and in a loud voice which frightens Sam.</w:t>
            </w:r>
          </w:p>
          <w:p w14:paraId="0E64C9DF" w14:textId="73045FA3" w:rsidR="00001EB0" w:rsidRPr="001E67ED" w:rsidRDefault="00001EB0" w:rsidP="0049376A"/>
        </w:tc>
        <w:tc>
          <w:tcPr>
            <w:tcW w:w="4803" w:type="dxa"/>
          </w:tcPr>
          <w:p w14:paraId="4BA127FC" w14:textId="77777777" w:rsidR="002C02C8" w:rsidRPr="001E67ED" w:rsidRDefault="002C02C8" w:rsidP="0049376A"/>
        </w:tc>
      </w:tr>
      <w:tr w:rsidR="002C02C8" w:rsidRPr="001E67ED" w14:paraId="0D41F633" w14:textId="77777777" w:rsidTr="0049376A">
        <w:tc>
          <w:tcPr>
            <w:tcW w:w="4802" w:type="dxa"/>
          </w:tcPr>
          <w:p w14:paraId="682A702A" w14:textId="1EAA3794" w:rsidR="002C02C8" w:rsidRPr="001E67ED" w:rsidRDefault="00E55343" w:rsidP="0049376A">
            <w:r w:rsidRPr="001E67ED">
              <w:t>Robert goes to the day centre every Wednesday with his support worker.  His support worker has run out of credit this week and asks Robert if he can use his phone.  The worker spends 10 minutes on the phone outside resolving a personal issue.</w:t>
            </w:r>
          </w:p>
          <w:p w14:paraId="15F66136" w14:textId="1958365E" w:rsidR="00E55343" w:rsidRPr="001E67ED" w:rsidRDefault="00E55343" w:rsidP="0049376A"/>
        </w:tc>
        <w:tc>
          <w:tcPr>
            <w:tcW w:w="4803" w:type="dxa"/>
          </w:tcPr>
          <w:p w14:paraId="27FC186E" w14:textId="77777777" w:rsidR="002C02C8" w:rsidRPr="001E67ED" w:rsidRDefault="002C02C8" w:rsidP="0049376A"/>
        </w:tc>
      </w:tr>
      <w:tr w:rsidR="002C02C8" w:rsidRPr="001E67ED" w14:paraId="37060CD4" w14:textId="77777777" w:rsidTr="0049376A">
        <w:tc>
          <w:tcPr>
            <w:tcW w:w="4802" w:type="dxa"/>
          </w:tcPr>
          <w:p w14:paraId="3849B238" w14:textId="7E46D692" w:rsidR="00E55343" w:rsidRPr="001E67ED" w:rsidRDefault="00E55343" w:rsidP="0049376A">
            <w:r w:rsidRPr="001E67ED">
              <w:t>Rosie lives in a care home and last Sunday evening she wasn’t given help to eat her evening meal. As a result, she only ate half of it.</w:t>
            </w:r>
          </w:p>
          <w:p w14:paraId="1F307046" w14:textId="53A33C35" w:rsidR="00E55343" w:rsidRPr="001E67ED" w:rsidRDefault="00E55343" w:rsidP="0049376A"/>
        </w:tc>
        <w:tc>
          <w:tcPr>
            <w:tcW w:w="4803" w:type="dxa"/>
          </w:tcPr>
          <w:p w14:paraId="204FF8BC" w14:textId="77777777" w:rsidR="002C02C8" w:rsidRPr="001E67ED" w:rsidRDefault="002C02C8" w:rsidP="0049376A"/>
        </w:tc>
      </w:tr>
      <w:tr w:rsidR="002C02C8" w:rsidRPr="001E67ED" w14:paraId="253667C7" w14:textId="77777777" w:rsidTr="0049376A">
        <w:tc>
          <w:tcPr>
            <w:tcW w:w="4802" w:type="dxa"/>
          </w:tcPr>
          <w:p w14:paraId="24457A03" w14:textId="7BE0E24C" w:rsidR="002C02C8" w:rsidRPr="001E67ED" w:rsidRDefault="00960741" w:rsidP="0049376A">
            <w:r w:rsidRPr="001E67ED">
              <w:t>Two residents of a care home have begun a sexual relationship with each other.  One does not have capacity to consent to this.</w:t>
            </w:r>
          </w:p>
          <w:p w14:paraId="3775809D" w14:textId="00DC7372" w:rsidR="00960741" w:rsidRPr="001E67ED" w:rsidRDefault="00960741" w:rsidP="0049376A"/>
        </w:tc>
        <w:tc>
          <w:tcPr>
            <w:tcW w:w="4803" w:type="dxa"/>
          </w:tcPr>
          <w:p w14:paraId="31D3CB99" w14:textId="77777777" w:rsidR="002C02C8" w:rsidRPr="001E67ED" w:rsidRDefault="002C02C8" w:rsidP="0049376A"/>
        </w:tc>
      </w:tr>
      <w:tr w:rsidR="002C02C8" w:rsidRPr="001E67ED" w14:paraId="7E756AF2" w14:textId="77777777" w:rsidTr="0049376A">
        <w:tc>
          <w:tcPr>
            <w:tcW w:w="4802" w:type="dxa"/>
          </w:tcPr>
          <w:p w14:paraId="333803CD" w14:textId="5941DCC3" w:rsidR="002C02C8" w:rsidRPr="001E67ED" w:rsidRDefault="00960741" w:rsidP="0049376A">
            <w:r w:rsidRPr="001E67ED">
              <w:t>Cathy, a wheelchair user</w:t>
            </w:r>
            <w:r w:rsidR="00942208" w:rsidRPr="001E67ED">
              <w:t xml:space="preserve"> who has a learning disability</w:t>
            </w:r>
            <w:r w:rsidRPr="001E67ED">
              <w:t xml:space="preserve">, is </w:t>
            </w:r>
            <w:r w:rsidR="00942208" w:rsidRPr="001E67ED">
              <w:t>the victim of a</w:t>
            </w:r>
            <w:r w:rsidRPr="001E67ED">
              <w:t xml:space="preserve"> </w:t>
            </w:r>
            <w:r w:rsidR="00942208" w:rsidRPr="001E67ED">
              <w:t>hate crime</w:t>
            </w:r>
            <w:r w:rsidRPr="001E67ED">
              <w:t xml:space="preserve"> because of her disability</w:t>
            </w:r>
            <w:r w:rsidR="00942208" w:rsidRPr="001E67ED">
              <w:t>.</w:t>
            </w:r>
          </w:p>
          <w:p w14:paraId="06F6A665" w14:textId="77777777" w:rsidR="002C02C8" w:rsidRPr="001E67ED" w:rsidRDefault="002C02C8" w:rsidP="0049376A"/>
        </w:tc>
        <w:tc>
          <w:tcPr>
            <w:tcW w:w="4803" w:type="dxa"/>
          </w:tcPr>
          <w:p w14:paraId="3F5A18C7" w14:textId="77777777" w:rsidR="002C02C8" w:rsidRPr="001E67ED" w:rsidRDefault="002C02C8" w:rsidP="0049376A"/>
        </w:tc>
      </w:tr>
    </w:tbl>
    <w:p w14:paraId="7A1A1E1E" w14:textId="301ED61B" w:rsidR="002C02C8" w:rsidRDefault="002C02C8">
      <w:pPr>
        <w:rPr>
          <w:sz w:val="28"/>
          <w:szCs w:val="28"/>
        </w:rPr>
      </w:pPr>
    </w:p>
    <w:p w14:paraId="2A08A393" w14:textId="77777777" w:rsidR="00340AC6" w:rsidRDefault="00340AC6">
      <w:pPr>
        <w:rPr>
          <w:sz w:val="28"/>
          <w:szCs w:val="28"/>
        </w:rPr>
      </w:pPr>
    </w:p>
    <w:p w14:paraId="4FD4AE64" w14:textId="77777777" w:rsidR="006E6613" w:rsidRDefault="006E6613">
      <w:pPr>
        <w:rPr>
          <w:b/>
          <w:sz w:val="32"/>
          <w:szCs w:val="32"/>
        </w:rPr>
      </w:pPr>
      <w:r>
        <w:rPr>
          <w:b/>
          <w:sz w:val="32"/>
          <w:szCs w:val="32"/>
        </w:rPr>
        <w:br w:type="page"/>
      </w:r>
    </w:p>
    <w:p w14:paraId="45CE4F10" w14:textId="5E326EE2" w:rsidR="001E67ED" w:rsidRDefault="00D156B3">
      <w:pPr>
        <w:rPr>
          <w:b/>
          <w:sz w:val="32"/>
          <w:szCs w:val="32"/>
        </w:rPr>
      </w:pPr>
      <w:r w:rsidRPr="00D156B3">
        <w:rPr>
          <w:b/>
          <w:sz w:val="32"/>
          <w:szCs w:val="32"/>
        </w:rPr>
        <w:lastRenderedPageBreak/>
        <w:t>Escalation and Resolution</w:t>
      </w:r>
    </w:p>
    <w:p w14:paraId="52F0DDFD" w14:textId="3FF466D2" w:rsidR="001E67ED" w:rsidRPr="001E67ED" w:rsidRDefault="001E67ED" w:rsidP="001E67ED">
      <w:r w:rsidRPr="001E67ED">
        <w:t xml:space="preserve">Any escalation of concern should be carried out in the spirit of achieving better outcomes for children, young people, adults and their families.  </w:t>
      </w:r>
      <w:r w:rsidRPr="001E67ED">
        <w:rPr>
          <w:lang w:val="en-US"/>
        </w:rPr>
        <w:t>Possible resolutions before the Escalation Pathway are to take the case to supervision or calling a multi-disciplinary meeting.  In Adult Services a referral can be made to the Community Adult Support Panel</w:t>
      </w:r>
    </w:p>
    <w:p w14:paraId="4CE8F4BC" w14:textId="2F08C245" w:rsidR="001E67ED" w:rsidRPr="001E67ED" w:rsidRDefault="001E67ED" w:rsidP="001E67ED">
      <w:r w:rsidRPr="001E67ED">
        <w:rPr>
          <w:lang w:val="en-US"/>
        </w:rPr>
        <w:t xml:space="preserve">Where professional curiosity or challenge has not resolved professional differences, then the issue can be escalated using the Escalation Pathway unless the situation is </w:t>
      </w:r>
      <w:r w:rsidRPr="001E67ED">
        <w:rPr>
          <w:b/>
          <w:bCs/>
          <w:lang w:val="en-US"/>
        </w:rPr>
        <w:t xml:space="preserve">so serious </w:t>
      </w:r>
      <w:r w:rsidRPr="001E67ED">
        <w:rPr>
          <w:lang w:val="en-US"/>
        </w:rPr>
        <w:t xml:space="preserve">that it requires urgent action (eg via the Police) </w:t>
      </w:r>
    </w:p>
    <w:p w14:paraId="31E2A23E" w14:textId="72071326" w:rsidR="001E67ED" w:rsidRDefault="001E67ED" w:rsidP="00340AC6">
      <w:pPr>
        <w:spacing w:after="0"/>
      </w:pPr>
    </w:p>
    <w:p w14:paraId="4A72C5E6" w14:textId="77777777" w:rsidR="00340AC6" w:rsidRDefault="00340AC6" w:rsidP="00340AC6">
      <w:pPr>
        <w:ind w:left="-709"/>
        <w:rPr>
          <w:b/>
          <w:bCs/>
          <w:sz w:val="28"/>
          <w:szCs w:val="28"/>
        </w:rPr>
      </w:pPr>
      <w:r w:rsidRPr="00D156B3">
        <w:rPr>
          <w:b/>
          <w:bCs/>
          <w:noProof/>
          <w:sz w:val="12"/>
          <w:szCs w:val="12"/>
        </w:rPr>
        <w:drawing>
          <wp:anchor distT="0" distB="0" distL="114300" distR="114300" simplePos="0" relativeHeight="251676672" behindDoc="1" locked="0" layoutInCell="1" allowOverlap="1" wp14:anchorId="512A7C39" wp14:editId="623D0C2A">
            <wp:simplePos x="0" y="0"/>
            <wp:positionH relativeFrom="column">
              <wp:posOffset>-705485</wp:posOffset>
            </wp:positionH>
            <wp:positionV relativeFrom="paragraph">
              <wp:posOffset>13528</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92032" behindDoc="1" locked="0" layoutInCell="1" allowOverlap="1" wp14:anchorId="0C4C9C52" wp14:editId="57A4EF29">
                <wp:simplePos x="0" y="0"/>
                <wp:positionH relativeFrom="margin">
                  <wp:posOffset>33020</wp:posOffset>
                </wp:positionH>
                <wp:positionV relativeFrom="paragraph">
                  <wp:posOffset>0</wp:posOffset>
                </wp:positionV>
                <wp:extent cx="6077585" cy="542925"/>
                <wp:effectExtent l="0" t="0" r="18415" b="28575"/>
                <wp:wrapTight wrapText="bothSides">
                  <wp:wrapPolygon edited="0">
                    <wp:start x="0" y="0"/>
                    <wp:lineTo x="0" y="21979"/>
                    <wp:lineTo x="21598" y="21979"/>
                    <wp:lineTo x="2159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542925"/>
                        </a:xfrm>
                        <a:prstGeom prst="rect">
                          <a:avLst/>
                        </a:prstGeom>
                        <a:solidFill>
                          <a:srgbClr val="E7F3F4"/>
                        </a:solidFill>
                        <a:ln w="9525">
                          <a:solidFill>
                            <a:srgbClr val="000000"/>
                          </a:solidFill>
                          <a:miter lim="800000"/>
                          <a:headEnd/>
                          <a:tailEnd/>
                        </a:ln>
                      </wps:spPr>
                      <wps:txbx>
                        <w:txbxContent>
                          <w:p w14:paraId="2D949959" w14:textId="640DA987" w:rsidR="00E814E2" w:rsidRPr="00E814E2" w:rsidRDefault="00E814E2" w:rsidP="00E814E2">
                            <w:pPr>
                              <w:rPr>
                                <w:rFonts w:cs="Arial"/>
                                <w:b/>
                                <w:bCs/>
                              </w:rPr>
                            </w:pPr>
                            <w:r w:rsidRPr="00E814E2">
                              <w:rPr>
                                <w:b/>
                                <w:bCs/>
                                <w:lang w:val="en-US"/>
                              </w:rPr>
                              <w:t xml:space="preserve">Read the rest of the </w:t>
                            </w:r>
                            <w:r w:rsidRPr="00E814E2">
                              <w:rPr>
                                <w:b/>
                                <w:bCs/>
                              </w:rPr>
                              <w:t>SPB’s Resolving Professional Differences/Escalation Policy and ensure you are familiar with it</w:t>
                            </w:r>
                            <w:r w:rsidR="006B776D">
                              <w:rPr>
                                <w:b/>
                                <w:bCs/>
                              </w:rPr>
                              <w:t>.  The Policy is at</w:t>
                            </w:r>
                            <w:r w:rsidRPr="00E814E2">
                              <w:rPr>
                                <w:b/>
                                <w:bCs/>
                                <w:lang w:val="en-US"/>
                              </w:rPr>
                              <w:t xml:space="preserve"> </w:t>
                            </w:r>
                            <w:hyperlink r:id="rId35" w:history="1">
                              <w:r w:rsidR="006B776D" w:rsidRPr="006B776D">
                                <w:rPr>
                                  <w:rStyle w:val="Hyperlink"/>
                                  <w:sz w:val="20"/>
                                  <w:szCs w:val="20"/>
                                </w:rPr>
                                <w:t>Policies | Jersey Safeguarding Partnership Board</w:t>
                              </w:r>
                            </w:hyperlink>
                          </w:p>
                          <w:p w14:paraId="38CBA434" w14:textId="77777777" w:rsidR="00E814E2" w:rsidRPr="00F71B2B" w:rsidRDefault="00E814E2" w:rsidP="00E814E2">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C9C52" id="_x0000_s1030" type="#_x0000_t202" style="position:absolute;left:0;text-align:left;margin-left:2.6pt;margin-top:0;width:478.55pt;height:42.7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" fillcolor="#e7f3f4">
                <v:textbox>
                  <w:txbxContent>
                    <w:p w14:paraId="2D949959" w14:textId="640DA987" w:rsidR="00E814E2" w:rsidRPr="00E814E2" w:rsidRDefault="00E814E2" w:rsidP="00E814E2">
                      <w:pPr>
                        <w:rPr>
                          <w:rFonts w:cs="Arial"/>
                          <w:b/>
                          <w:bCs/>
                        </w:rPr>
                      </w:pPr>
                      <w:r w:rsidRPr="00E814E2">
                        <w:rPr>
                          <w:b/>
                          <w:bCs/>
                          <w:lang w:val="en-US"/>
                        </w:rPr>
                        <w:t xml:space="preserve">Read the rest of the </w:t>
                      </w:r>
                      <w:r w:rsidRPr="00E814E2">
                        <w:rPr>
                          <w:b/>
                          <w:bCs/>
                        </w:rPr>
                        <w:t>SPB’s Resolving Professional Differences/Escalation Policy and ensure you are familiar with it</w:t>
                      </w:r>
                      <w:r w:rsidR="006B776D">
                        <w:rPr>
                          <w:b/>
                          <w:bCs/>
                        </w:rPr>
                        <w:t>.  The Policy is at</w:t>
                      </w:r>
                      <w:r w:rsidRPr="00E814E2">
                        <w:rPr>
                          <w:b/>
                          <w:bCs/>
                          <w:lang w:val="en-US"/>
                        </w:rPr>
                        <w:t xml:space="preserve"> </w:t>
                      </w:r>
                      <w:hyperlink r:id="rId36" w:history="1">
                        <w:r w:rsidR="006B776D" w:rsidRPr="006B776D">
                          <w:rPr>
                            <w:rStyle w:val="Hyperlink"/>
                            <w:sz w:val="20"/>
                            <w:szCs w:val="20"/>
                          </w:rPr>
                          <w:t>Policies | Jersey Safeguarding Partnership Board</w:t>
                        </w:r>
                      </w:hyperlink>
                    </w:p>
                    <w:p w14:paraId="38CBA434" w14:textId="77777777" w:rsidR="00E814E2" w:rsidRPr="00F71B2B" w:rsidRDefault="00E814E2" w:rsidP="00E814E2">
                      <w:pPr>
                        <w:rPr>
                          <w:sz w:val="28"/>
                          <w:szCs w:val="28"/>
                        </w:rPr>
                      </w:pPr>
                    </w:p>
                  </w:txbxContent>
                </v:textbox>
                <w10:wrap type="tight" anchorx="margin"/>
              </v:shape>
            </w:pict>
          </mc:Fallback>
        </mc:AlternateContent>
      </w:r>
      <w:r>
        <w:rPr>
          <w:b/>
          <w:bCs/>
          <w:sz w:val="28"/>
          <w:szCs w:val="28"/>
        </w:rPr>
        <w:t xml:space="preserve">         </w:t>
      </w:r>
    </w:p>
    <w:p w14:paraId="34E5E4F7" w14:textId="7D9839A5" w:rsidR="00340AC6" w:rsidRDefault="00340AC6" w:rsidP="00340AC6">
      <w:pPr>
        <w:rPr>
          <w:b/>
          <w:bCs/>
          <w:sz w:val="28"/>
          <w:szCs w:val="28"/>
        </w:rPr>
      </w:pPr>
      <w:r w:rsidRPr="001E67ED">
        <w:rPr>
          <w:noProof/>
        </w:rPr>
        <w:drawing>
          <wp:anchor distT="0" distB="0" distL="114300" distR="114300" simplePos="0" relativeHeight="251710464" behindDoc="1" locked="0" layoutInCell="1" allowOverlap="1" wp14:anchorId="6EFDF0C2" wp14:editId="0D820106">
            <wp:simplePos x="0" y="0"/>
            <wp:positionH relativeFrom="column">
              <wp:posOffset>-377825</wp:posOffset>
            </wp:positionH>
            <wp:positionV relativeFrom="paragraph">
              <wp:posOffset>101711</wp:posOffset>
            </wp:positionV>
            <wp:extent cx="6678930" cy="2059940"/>
            <wp:effectExtent l="0" t="0" r="7620" b="0"/>
            <wp:wrapTight wrapText="bothSides">
              <wp:wrapPolygon edited="0">
                <wp:start x="16511" y="0"/>
                <wp:lineTo x="16511" y="3196"/>
                <wp:lineTo x="2095" y="5194"/>
                <wp:lineTo x="123" y="5593"/>
                <wp:lineTo x="0" y="6991"/>
                <wp:lineTo x="0" y="15181"/>
                <wp:lineTo x="1479" y="15980"/>
                <wp:lineTo x="1479" y="16180"/>
                <wp:lineTo x="16511" y="19176"/>
                <wp:lineTo x="16511" y="21374"/>
                <wp:lineTo x="16758" y="21374"/>
                <wp:lineTo x="18421" y="15980"/>
                <wp:lineTo x="21563" y="15381"/>
                <wp:lineTo x="21563" y="6991"/>
                <wp:lineTo x="21440" y="6392"/>
                <wp:lineTo x="17743" y="3196"/>
                <wp:lineTo x="16758" y="0"/>
                <wp:lineTo x="16511" y="0"/>
              </wp:wrapPolygon>
            </wp:wrapTight>
            <wp:docPr id="20" name="Diagram 20">
              <a:extLst xmlns:a="http://schemas.openxmlformats.org/drawingml/2006/main">
                <a:ext uri="{FF2B5EF4-FFF2-40B4-BE49-F238E27FC236}">
                  <a16:creationId xmlns:a16="http://schemas.microsoft.com/office/drawing/2014/main" id="{0ECA68FF-D719-429B-A6C9-ED933A5F4FE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r>
        <w:rPr>
          <w:b/>
          <w:bCs/>
          <w:sz w:val="28"/>
          <w:szCs w:val="28"/>
        </w:rPr>
        <w:t xml:space="preserve">  </w:t>
      </w:r>
      <w:r w:rsidR="001E67ED" w:rsidRPr="00FA2A20">
        <w:rPr>
          <w:b/>
          <w:bCs/>
          <w:sz w:val="28"/>
          <w:szCs w:val="28"/>
        </w:rPr>
        <w:t>Four Stages of Escalation</w:t>
      </w:r>
      <w:r>
        <w:rPr>
          <w:b/>
          <w:bCs/>
          <w:sz w:val="28"/>
          <w:szCs w:val="28"/>
        </w:rPr>
        <w:t xml:space="preserve">      </w:t>
      </w:r>
    </w:p>
    <w:p w14:paraId="3EB738AC" w14:textId="2432C5EA" w:rsidR="00340AC6" w:rsidRDefault="00340AC6" w:rsidP="00340AC6">
      <w:pPr>
        <w:rPr>
          <w:b/>
          <w:bCs/>
          <w:sz w:val="28"/>
          <w:szCs w:val="28"/>
        </w:rPr>
      </w:pPr>
    </w:p>
    <w:p w14:paraId="7C7C2C2F" w14:textId="77777777" w:rsidR="00340AC6" w:rsidRDefault="00340AC6" w:rsidP="00340AC6">
      <w:pPr>
        <w:rPr>
          <w:b/>
          <w:bCs/>
          <w:sz w:val="28"/>
          <w:szCs w:val="28"/>
        </w:rPr>
      </w:pPr>
    </w:p>
    <w:p w14:paraId="6979ED85" w14:textId="1605EDB0" w:rsidR="00232201" w:rsidRPr="00340AC6" w:rsidRDefault="001E67ED" w:rsidP="00340AC6">
      <w:r>
        <w:t>The SPB retains records of any unresolved concerns that reach Stage 4.</w:t>
      </w:r>
    </w:p>
    <w:p w14:paraId="7F4E638B" w14:textId="77777777" w:rsidR="00FA2A20" w:rsidRDefault="00FA2A20">
      <w:pPr>
        <w:rPr>
          <w:b/>
          <w:bCs/>
          <w:sz w:val="28"/>
          <w:szCs w:val="28"/>
        </w:rPr>
      </w:pPr>
    </w:p>
    <w:p w14:paraId="34870238" w14:textId="5314BBC8" w:rsidR="00340AC6" w:rsidRPr="00BE7C29" w:rsidRDefault="00340AC6">
      <w:pPr>
        <w:rPr>
          <w:b/>
          <w:bCs/>
          <w:sz w:val="28"/>
          <w:szCs w:val="28"/>
        </w:rPr>
      </w:pPr>
      <w:r w:rsidRPr="00BE7C29">
        <w:rPr>
          <w:b/>
          <w:bCs/>
          <w:sz w:val="28"/>
          <w:szCs w:val="28"/>
        </w:rPr>
        <w:t xml:space="preserve">Final </w:t>
      </w:r>
      <w:r w:rsidR="00530721">
        <w:rPr>
          <w:b/>
          <w:bCs/>
          <w:sz w:val="28"/>
          <w:szCs w:val="28"/>
        </w:rPr>
        <w:t>Points</w:t>
      </w:r>
      <w:r w:rsidRPr="00BE7C29">
        <w:rPr>
          <w:b/>
          <w:bCs/>
          <w:sz w:val="28"/>
          <w:szCs w:val="28"/>
        </w:rPr>
        <w:t xml:space="preserve"> to </w:t>
      </w:r>
      <w:r w:rsidR="00530721">
        <w:rPr>
          <w:b/>
          <w:bCs/>
          <w:sz w:val="28"/>
          <w:szCs w:val="28"/>
        </w:rPr>
        <w:t>C</w:t>
      </w:r>
      <w:r w:rsidRPr="00BE7C29">
        <w:rPr>
          <w:b/>
          <w:bCs/>
          <w:sz w:val="28"/>
          <w:szCs w:val="28"/>
        </w:rPr>
        <w:t>onsider:</w:t>
      </w:r>
    </w:p>
    <w:p w14:paraId="700EC2CF" w14:textId="7D851C97" w:rsidR="00340AC6" w:rsidRPr="00BE7C29" w:rsidRDefault="00340AC6" w:rsidP="00BE7C29">
      <w:pPr>
        <w:pStyle w:val="ListParagraph"/>
        <w:numPr>
          <w:ilvl w:val="0"/>
          <w:numId w:val="8"/>
        </w:numPr>
        <w:spacing w:after="0"/>
        <w:ind w:left="426"/>
        <w:rPr>
          <w:rFonts w:cs="Calibri"/>
        </w:rPr>
      </w:pPr>
      <w:r w:rsidRPr="00BE7C29">
        <w:rPr>
          <w:rFonts w:cs="Calibri"/>
          <w:b/>
          <w:bCs/>
        </w:rPr>
        <w:t>The ‘rule of optimism’</w:t>
      </w:r>
      <w:r w:rsidRPr="00BE7C29">
        <w:rPr>
          <w:rFonts w:cs="Calibri"/>
        </w:rPr>
        <w:t xml:space="preserve"> - not thinking about what </w:t>
      </w:r>
      <w:r w:rsidR="00BE7C29" w:rsidRPr="00BE7C29">
        <w:rPr>
          <w:rFonts w:cs="Calibri"/>
        </w:rPr>
        <w:t>the worst case scenario could be</w:t>
      </w:r>
    </w:p>
    <w:p w14:paraId="01546BED" w14:textId="27723EA7" w:rsidR="00340AC6" w:rsidRPr="00BE7C29" w:rsidRDefault="00340AC6" w:rsidP="00BE7C29">
      <w:pPr>
        <w:pStyle w:val="ListParagraph"/>
        <w:numPr>
          <w:ilvl w:val="0"/>
          <w:numId w:val="8"/>
        </w:numPr>
        <w:spacing w:after="0"/>
        <w:ind w:left="426"/>
        <w:rPr>
          <w:rFonts w:cs="Calibri"/>
        </w:rPr>
      </w:pPr>
      <w:r w:rsidRPr="00BE7C29">
        <w:rPr>
          <w:rFonts w:cs="Calibri"/>
          <w:b/>
          <w:bCs/>
        </w:rPr>
        <w:t>Accumulating Risk</w:t>
      </w:r>
      <w:r w:rsidRPr="00BE7C29">
        <w:rPr>
          <w:rFonts w:cs="Calibri"/>
        </w:rPr>
        <w:t xml:space="preserve"> - seeing the whole picture</w:t>
      </w:r>
    </w:p>
    <w:p w14:paraId="1EBD05CB" w14:textId="64DA57AB" w:rsidR="00340AC6" w:rsidRPr="00BE7C29" w:rsidRDefault="00340AC6" w:rsidP="00BE7C29">
      <w:pPr>
        <w:pStyle w:val="ListParagraph"/>
        <w:numPr>
          <w:ilvl w:val="0"/>
          <w:numId w:val="8"/>
        </w:numPr>
        <w:spacing w:after="0"/>
        <w:ind w:left="426"/>
        <w:rPr>
          <w:rFonts w:cs="Calibri"/>
        </w:rPr>
      </w:pPr>
      <w:r w:rsidRPr="00BE7C29">
        <w:rPr>
          <w:rFonts w:cs="Calibri"/>
          <w:b/>
          <w:bCs/>
        </w:rPr>
        <w:t>Normalisation</w:t>
      </w:r>
      <w:r w:rsidRPr="00BE7C29">
        <w:rPr>
          <w:rFonts w:cs="Calibri"/>
        </w:rPr>
        <w:t xml:space="preserve"> - accepting significant risks in someone’s life as ‘normal’ for them</w:t>
      </w:r>
    </w:p>
    <w:p w14:paraId="5493F40B" w14:textId="76A6C3FD" w:rsidR="00340AC6" w:rsidRPr="00BE7C29" w:rsidRDefault="00340AC6" w:rsidP="00BE7C29">
      <w:pPr>
        <w:pStyle w:val="ListParagraph"/>
        <w:numPr>
          <w:ilvl w:val="0"/>
          <w:numId w:val="8"/>
        </w:numPr>
        <w:spacing w:after="0"/>
        <w:ind w:left="426"/>
        <w:rPr>
          <w:rFonts w:cs="Calibri"/>
        </w:rPr>
      </w:pPr>
      <w:r w:rsidRPr="00BE7C29">
        <w:rPr>
          <w:rFonts w:cs="Calibri"/>
          <w:b/>
          <w:bCs/>
        </w:rPr>
        <w:t>Professional Deference</w:t>
      </w:r>
      <w:r w:rsidRPr="00BE7C29">
        <w:rPr>
          <w:rFonts w:cs="Calibri"/>
        </w:rPr>
        <w:t xml:space="preserve"> - thinking someone ‘knows best’ just because of their job title</w:t>
      </w:r>
    </w:p>
    <w:p w14:paraId="4B063149" w14:textId="76B9B9EB" w:rsidR="00340AC6" w:rsidRPr="00BE7C29" w:rsidRDefault="00340AC6" w:rsidP="00BE7C29">
      <w:pPr>
        <w:pStyle w:val="ListParagraph"/>
        <w:numPr>
          <w:ilvl w:val="0"/>
          <w:numId w:val="8"/>
        </w:numPr>
        <w:spacing w:after="0"/>
        <w:ind w:left="426"/>
        <w:rPr>
          <w:rFonts w:cs="Calibri"/>
        </w:rPr>
      </w:pPr>
      <w:r w:rsidRPr="00BE7C29">
        <w:rPr>
          <w:rFonts w:cs="Calibri"/>
          <w:b/>
          <w:bCs/>
        </w:rPr>
        <w:t>Confirmation Bias</w:t>
      </w:r>
      <w:r w:rsidRPr="00BE7C29">
        <w:rPr>
          <w:rFonts w:cs="Calibri"/>
        </w:rPr>
        <w:t xml:space="preserve"> - looking for evidence that confirms your preconceptions</w:t>
      </w:r>
    </w:p>
    <w:p w14:paraId="479D933D" w14:textId="4E1E53B2" w:rsidR="00340AC6" w:rsidRPr="00BE7C29" w:rsidRDefault="00340AC6" w:rsidP="00BE7C29">
      <w:pPr>
        <w:pStyle w:val="ListParagraph"/>
        <w:numPr>
          <w:ilvl w:val="0"/>
          <w:numId w:val="8"/>
        </w:numPr>
        <w:spacing w:after="0"/>
        <w:ind w:left="426"/>
        <w:rPr>
          <w:rFonts w:cs="Calibri"/>
        </w:rPr>
      </w:pPr>
      <w:r w:rsidRPr="00BE7C29">
        <w:rPr>
          <w:rFonts w:cs="Calibri"/>
        </w:rPr>
        <w:t>‘</w:t>
      </w:r>
      <w:r w:rsidRPr="00BE7C29">
        <w:rPr>
          <w:rFonts w:cs="Calibri"/>
          <w:b/>
          <w:bCs/>
        </w:rPr>
        <w:t>Knowing but not Knowing’</w:t>
      </w:r>
      <w:r w:rsidRPr="00BE7C29">
        <w:rPr>
          <w:rFonts w:cs="Calibri"/>
        </w:rPr>
        <w:t xml:space="preserve"> - sensing something is wrong, but not finding out what</w:t>
      </w:r>
    </w:p>
    <w:p w14:paraId="03265D36" w14:textId="7C7DC015" w:rsidR="00340AC6" w:rsidRPr="00BE7C29" w:rsidRDefault="00340AC6" w:rsidP="00BE7C29">
      <w:pPr>
        <w:pStyle w:val="ListParagraph"/>
        <w:numPr>
          <w:ilvl w:val="0"/>
          <w:numId w:val="8"/>
        </w:numPr>
        <w:spacing w:after="0"/>
        <w:ind w:left="426"/>
        <w:rPr>
          <w:rFonts w:cs="Calibri"/>
        </w:rPr>
      </w:pPr>
      <w:r w:rsidRPr="00BE7C29">
        <w:rPr>
          <w:rFonts w:cs="Calibri"/>
          <w:b/>
          <w:bCs/>
        </w:rPr>
        <w:t>Confidence in Managing Tension</w:t>
      </w:r>
      <w:r w:rsidRPr="00BE7C29">
        <w:rPr>
          <w:rFonts w:cs="Calibri"/>
        </w:rPr>
        <w:t xml:space="preserve"> - safeguarding issues are complex and difficult</w:t>
      </w:r>
    </w:p>
    <w:p w14:paraId="71D2901E" w14:textId="7F3EDF75" w:rsidR="00340AC6" w:rsidRPr="00BE7C29" w:rsidRDefault="00340AC6" w:rsidP="00BE7C29">
      <w:pPr>
        <w:pStyle w:val="ListParagraph"/>
        <w:numPr>
          <w:ilvl w:val="0"/>
          <w:numId w:val="8"/>
        </w:numPr>
        <w:spacing w:after="0"/>
        <w:ind w:left="426"/>
        <w:rPr>
          <w:rFonts w:cs="Calibri"/>
        </w:rPr>
      </w:pPr>
      <w:r w:rsidRPr="00BE7C29">
        <w:rPr>
          <w:rFonts w:cs="Calibri"/>
          <w:b/>
          <w:bCs/>
        </w:rPr>
        <w:t>Dealing with Uncertainty</w:t>
      </w:r>
      <w:r w:rsidRPr="00BE7C29">
        <w:rPr>
          <w:rFonts w:cs="Calibri"/>
        </w:rPr>
        <w:t xml:space="preserve"> - not everything can be ‘proven’, but action may still be needed</w:t>
      </w:r>
    </w:p>
    <w:p w14:paraId="35EFD540" w14:textId="2A0F9932" w:rsidR="00340AC6" w:rsidRPr="00BE7C29" w:rsidRDefault="00340AC6" w:rsidP="00BE7C29">
      <w:pPr>
        <w:pStyle w:val="ListParagraph"/>
        <w:numPr>
          <w:ilvl w:val="0"/>
          <w:numId w:val="8"/>
        </w:numPr>
        <w:spacing w:after="0"/>
        <w:ind w:left="426"/>
        <w:rPr>
          <w:rFonts w:cs="Calibri"/>
        </w:rPr>
      </w:pPr>
      <w:r w:rsidRPr="00BE7C29">
        <w:rPr>
          <w:rFonts w:cs="Calibri"/>
          <w:b/>
          <w:bCs/>
        </w:rPr>
        <w:t>Disguised Compliance</w:t>
      </w:r>
      <w:r w:rsidRPr="00BE7C29">
        <w:rPr>
          <w:rFonts w:cs="Calibri"/>
        </w:rPr>
        <w:t xml:space="preserve"> - abusers may give an ‘appearance’ of compliance and innocence</w:t>
      </w:r>
    </w:p>
    <w:p w14:paraId="4CD4B684" w14:textId="3374D939" w:rsidR="00340AC6" w:rsidRPr="00BE7C29" w:rsidRDefault="00340AC6" w:rsidP="00BE7C29">
      <w:pPr>
        <w:pStyle w:val="ListParagraph"/>
        <w:numPr>
          <w:ilvl w:val="0"/>
          <w:numId w:val="8"/>
        </w:numPr>
        <w:spacing w:after="0"/>
        <w:ind w:left="426"/>
        <w:rPr>
          <w:rFonts w:cs="Calibri"/>
        </w:rPr>
      </w:pPr>
      <w:r w:rsidRPr="00BE7C29">
        <w:rPr>
          <w:rFonts w:cs="Calibri"/>
          <w:b/>
          <w:bCs/>
        </w:rPr>
        <w:t>Professional Challenge</w:t>
      </w:r>
      <w:r w:rsidRPr="00BE7C29">
        <w:rPr>
          <w:rFonts w:cs="Calibri"/>
        </w:rPr>
        <w:t xml:space="preserve"> - having different perspectives is healthy &amp; should be encouraged</w:t>
      </w:r>
    </w:p>
    <w:p w14:paraId="176ABD9F" w14:textId="6809F477" w:rsidR="00340AC6" w:rsidRPr="00BE7C29" w:rsidRDefault="00340AC6" w:rsidP="00BE7C29">
      <w:pPr>
        <w:pStyle w:val="ListParagraph"/>
        <w:numPr>
          <w:ilvl w:val="0"/>
          <w:numId w:val="8"/>
        </w:numPr>
        <w:spacing w:after="0"/>
        <w:ind w:left="426"/>
        <w:rPr>
          <w:rFonts w:cs="Calibri"/>
        </w:rPr>
      </w:pPr>
      <w:r w:rsidRPr="00BE7C29">
        <w:rPr>
          <w:rFonts w:cs="Calibri"/>
          <w:b/>
          <w:bCs/>
        </w:rPr>
        <w:t>Cultural Competence</w:t>
      </w:r>
      <w:r w:rsidRPr="00BE7C29">
        <w:rPr>
          <w:rFonts w:cs="Calibri"/>
        </w:rPr>
        <w:t xml:space="preserve"> </w:t>
      </w:r>
      <w:r w:rsidR="00BE7C29">
        <w:rPr>
          <w:rFonts w:cs="Calibri"/>
        </w:rPr>
        <w:t>–</w:t>
      </w:r>
      <w:r w:rsidRPr="00BE7C29">
        <w:rPr>
          <w:rFonts w:cs="Calibri"/>
        </w:rPr>
        <w:t xml:space="preserve"> </w:t>
      </w:r>
      <w:r w:rsidR="00BE7C29">
        <w:rPr>
          <w:rFonts w:cs="Calibri"/>
        </w:rPr>
        <w:t>being aware of, valuing and having respect for different cultural practices whilst not colluding with oppressive practices that can be disguised as cultural issues</w:t>
      </w:r>
    </w:p>
    <w:p w14:paraId="7EE064DA" w14:textId="67EE1ACC" w:rsidR="00232201" w:rsidRDefault="00232201">
      <w:r>
        <w:br w:type="page"/>
      </w:r>
    </w:p>
    <w:p w14:paraId="1D924067" w14:textId="027CFDA9" w:rsidR="00232201" w:rsidRDefault="003022FB" w:rsidP="00232201">
      <w:pPr>
        <w:rPr>
          <w:b/>
          <w:bCs/>
          <w:sz w:val="36"/>
          <w:szCs w:val="36"/>
        </w:rPr>
      </w:pPr>
      <w:r>
        <w:rPr>
          <w:b/>
          <w:bCs/>
          <w:sz w:val="36"/>
          <w:szCs w:val="36"/>
        </w:rPr>
        <w:lastRenderedPageBreak/>
        <w:t xml:space="preserve">Managing Allegations </w:t>
      </w:r>
    </w:p>
    <w:p w14:paraId="0EBD82F7" w14:textId="77777777" w:rsidR="00232201" w:rsidRPr="00D72820" w:rsidRDefault="00232201" w:rsidP="00232201">
      <w:r w:rsidRPr="00D72820">
        <w:t>Any allegation of abuse made against a person who works with children and young people or adults at risk must be dealt with quickly, fairly and consistently, in a way that provides effective protection for the alleged victim and supports the person who is the subject of the allegation. This includes those who work in a voluntary capacity</w:t>
      </w:r>
    </w:p>
    <w:p w14:paraId="17560584" w14:textId="77777777" w:rsidR="00232201" w:rsidRPr="00D72820" w:rsidRDefault="00232201" w:rsidP="00232201">
      <w:r w:rsidRPr="00D72820">
        <w:t>The SPB has policies for managing allegations of abuse against staff on its website under Policies and Guidance. The appropriate policy will depend on whether your organisation works with children/young people or adults at risk - or both</w:t>
      </w:r>
    </w:p>
    <w:p w14:paraId="5A1E4CE1" w14:textId="77777777" w:rsidR="00232201" w:rsidRDefault="00232201" w:rsidP="00232201">
      <w:pPr>
        <w:rPr>
          <w:b/>
          <w:bCs/>
          <w:sz w:val="28"/>
          <w:szCs w:val="28"/>
        </w:rPr>
      </w:pPr>
    </w:p>
    <w:p w14:paraId="577828DB" w14:textId="77777777" w:rsidR="00232201" w:rsidRPr="00D72820" w:rsidRDefault="00232201" w:rsidP="00232201">
      <w:pPr>
        <w:rPr>
          <w:b/>
          <w:bCs/>
          <w:sz w:val="28"/>
          <w:szCs w:val="28"/>
        </w:rPr>
      </w:pPr>
      <w:r w:rsidRPr="00D72820">
        <w:rPr>
          <w:b/>
          <w:bCs/>
          <w:sz w:val="28"/>
          <w:szCs w:val="28"/>
        </w:rPr>
        <w:t>Positions of trust – children</w:t>
      </w:r>
    </w:p>
    <w:p w14:paraId="37C44096" w14:textId="77777777" w:rsidR="00232201" w:rsidRPr="00D72820" w:rsidRDefault="00232201" w:rsidP="00232201">
      <w:r w:rsidRPr="00D72820">
        <w:t>Positions of trust in relation to children are defined under the Sexual Offences (Jersey) Law 2018 and include adults:</w:t>
      </w:r>
    </w:p>
    <w:p w14:paraId="7EEE8AF6" w14:textId="77777777" w:rsidR="00232201" w:rsidRPr="00D72820" w:rsidRDefault="00232201" w:rsidP="00C35D91">
      <w:pPr>
        <w:numPr>
          <w:ilvl w:val="0"/>
          <w:numId w:val="10"/>
        </w:numPr>
      </w:pPr>
      <w:r w:rsidRPr="00D72820">
        <w:t>regularly involved in caring for, teaching, training, supervising or being in sole charge of any children in premises such as a children’s home, school, nursing home, or any institution in which a child is detained (eg a teacher in charge of pupils in one school is in a position of trust for all pupils in all schools in Jersey)</w:t>
      </w:r>
    </w:p>
    <w:p w14:paraId="205602B8" w14:textId="77777777" w:rsidR="00232201" w:rsidRPr="00D72820" w:rsidRDefault="00232201" w:rsidP="00C35D91">
      <w:pPr>
        <w:numPr>
          <w:ilvl w:val="0"/>
          <w:numId w:val="10"/>
        </w:numPr>
      </w:pPr>
      <w:r w:rsidRPr="00D72820">
        <w:t>regularly involved in caring for, teaching, training, supervising, or being in sole charge of a child on an individual basis</w:t>
      </w:r>
    </w:p>
    <w:p w14:paraId="1EB3105B" w14:textId="77777777" w:rsidR="00232201" w:rsidRPr="00D72820" w:rsidRDefault="00232201" w:rsidP="00C35D91">
      <w:pPr>
        <w:numPr>
          <w:ilvl w:val="0"/>
          <w:numId w:val="10"/>
        </w:numPr>
      </w:pPr>
      <w:r w:rsidRPr="00D72820">
        <w:t>with regular unsupervised contact with a child due to the provision of public services required to safeguard the child</w:t>
      </w:r>
    </w:p>
    <w:p w14:paraId="56873FC9" w14:textId="77777777" w:rsidR="00232201" w:rsidRPr="00D72820" w:rsidRDefault="00232201" w:rsidP="00C35D91">
      <w:pPr>
        <w:numPr>
          <w:ilvl w:val="0"/>
          <w:numId w:val="10"/>
        </w:numPr>
      </w:pPr>
      <w:r w:rsidRPr="00D72820">
        <w:t xml:space="preserve">engaged, on a professional or voluntary basis and not as a family member, either solely or with others, in coaching, motivating, guiding or training a child for a sport, hobby, career or competitive event </w:t>
      </w:r>
    </w:p>
    <w:p w14:paraId="1DA6DBDC" w14:textId="77777777" w:rsidR="00232201" w:rsidRDefault="00232201" w:rsidP="00232201">
      <w:pPr>
        <w:pStyle w:val="ListParagraph"/>
        <w:rPr>
          <w:b/>
          <w:bCs/>
          <w:sz w:val="28"/>
          <w:szCs w:val="28"/>
        </w:rPr>
      </w:pPr>
    </w:p>
    <w:p w14:paraId="254D5898" w14:textId="77777777" w:rsidR="00232201" w:rsidRPr="00D72820" w:rsidRDefault="00232201" w:rsidP="00232201">
      <w:pPr>
        <w:pStyle w:val="ListParagraph"/>
        <w:ind w:left="0"/>
        <w:rPr>
          <w:b/>
          <w:bCs/>
          <w:sz w:val="28"/>
          <w:szCs w:val="28"/>
        </w:rPr>
      </w:pPr>
      <w:r w:rsidRPr="00D72820">
        <w:rPr>
          <w:b/>
          <w:bCs/>
          <w:sz w:val="28"/>
          <w:szCs w:val="28"/>
        </w:rPr>
        <w:t xml:space="preserve">Positions of trust – </w:t>
      </w:r>
      <w:r>
        <w:rPr>
          <w:b/>
          <w:bCs/>
          <w:sz w:val="28"/>
          <w:szCs w:val="28"/>
        </w:rPr>
        <w:t>adults</w:t>
      </w:r>
    </w:p>
    <w:p w14:paraId="234C989C" w14:textId="77777777" w:rsidR="00232201" w:rsidRPr="00D72820" w:rsidRDefault="00232201" w:rsidP="00232201">
      <w:r w:rsidRPr="00D72820">
        <w:t xml:space="preserve">Positions of trust </w:t>
      </w:r>
      <w:r w:rsidRPr="00D72820">
        <w:rPr>
          <w:b/>
          <w:bCs/>
        </w:rPr>
        <w:t xml:space="preserve">in relation to adults </w:t>
      </w:r>
      <w:r w:rsidRPr="00D72820">
        <w:t>are defined in the Multi-agency Framework for Managing Allegations in respect of People working with Adults in a Position of Trust</w:t>
      </w:r>
    </w:p>
    <w:p w14:paraId="4C8766E6" w14:textId="77777777" w:rsidR="00232201" w:rsidRPr="00D72820" w:rsidRDefault="00232201" w:rsidP="00C35D91">
      <w:pPr>
        <w:numPr>
          <w:ilvl w:val="0"/>
          <w:numId w:val="11"/>
        </w:numPr>
      </w:pPr>
      <w:r w:rsidRPr="00D72820">
        <w:t>A Person in a Position of Trust is anyone who carries out work, be that paid or unpaid, on behalf of an agency which has access to children or adults with care and support needs or has access to privileged information about children or adults with care and support needs as part of their work</w:t>
      </w:r>
    </w:p>
    <w:p w14:paraId="01835150" w14:textId="77777777" w:rsidR="00232201" w:rsidRPr="00D72820" w:rsidRDefault="00232201" w:rsidP="00232201"/>
    <w:p w14:paraId="0F4CCE94" w14:textId="77777777" w:rsidR="006B776D" w:rsidRDefault="00232201" w:rsidP="00232201">
      <w:pPr>
        <w:rPr>
          <w:rFonts w:cs="Arial"/>
          <w:bCs/>
          <w:lang w:val="en-US"/>
        </w:rPr>
      </w:pPr>
      <w:r>
        <w:rPr>
          <w:rFonts w:ascii="Arial" w:hAnsi="Arial" w:cs="Arial"/>
          <w:b/>
        </w:rPr>
        <w:br w:type="page"/>
      </w:r>
      <w:r w:rsidR="00E814E2" w:rsidRPr="0050209F">
        <w:rPr>
          <w:b/>
          <w:noProof/>
        </w:rPr>
        <w:lastRenderedPageBreak/>
        <mc:AlternateContent>
          <mc:Choice Requires="wps">
            <w:drawing>
              <wp:anchor distT="0" distB="0" distL="114300" distR="114300" simplePos="0" relativeHeight="251689984" behindDoc="1" locked="0" layoutInCell="1" allowOverlap="1" wp14:anchorId="7A81F3C3" wp14:editId="28A39C5F">
                <wp:simplePos x="0" y="0"/>
                <wp:positionH relativeFrom="margin">
                  <wp:align>left</wp:align>
                </wp:positionH>
                <wp:positionV relativeFrom="paragraph">
                  <wp:posOffset>480</wp:posOffset>
                </wp:positionV>
                <wp:extent cx="6077585" cy="1172845"/>
                <wp:effectExtent l="0" t="0" r="18415" b="27305"/>
                <wp:wrapTight wrapText="bothSides">
                  <wp:wrapPolygon edited="0">
                    <wp:start x="0" y="0"/>
                    <wp:lineTo x="0" y="21752"/>
                    <wp:lineTo x="21598" y="21752"/>
                    <wp:lineTo x="21598"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173192"/>
                        </a:xfrm>
                        <a:prstGeom prst="rect">
                          <a:avLst/>
                        </a:prstGeom>
                        <a:solidFill>
                          <a:srgbClr val="E7F3F4"/>
                        </a:solidFill>
                        <a:ln w="9525">
                          <a:solidFill>
                            <a:srgbClr val="000000"/>
                          </a:solidFill>
                          <a:miter lim="800000"/>
                          <a:headEnd/>
                          <a:tailEnd/>
                        </a:ln>
                      </wps:spPr>
                      <wps:txbx>
                        <w:txbxContent>
                          <w:p w14:paraId="3D39C509" w14:textId="77777777" w:rsidR="003022FB" w:rsidRPr="004F4C40" w:rsidRDefault="003022FB" w:rsidP="003022FB">
                            <w:pPr>
                              <w:rPr>
                                <w:rFonts w:cs="Arial"/>
                                <w:b/>
                              </w:rPr>
                            </w:pPr>
                            <w:r w:rsidRPr="004F4C40">
                              <w:rPr>
                                <w:b/>
                                <w:bCs/>
                                <w:sz w:val="28"/>
                                <w:szCs w:val="28"/>
                              </w:rPr>
                              <w:t>Multi agency policies</w:t>
                            </w:r>
                          </w:p>
                          <w:p w14:paraId="6C48C5C1" w14:textId="7E4E8924" w:rsidR="003022FB" w:rsidRDefault="003022FB" w:rsidP="003022FB">
                            <w:pPr>
                              <w:rPr>
                                <w:sz w:val="20"/>
                                <w:szCs w:val="20"/>
                              </w:rPr>
                            </w:pPr>
                            <w:r w:rsidRPr="003022FB">
                              <w:rPr>
                                <w:rFonts w:cs="Arial"/>
                                <w:b/>
                              </w:rPr>
                              <w:t>Read the Managing Allegations document that applies to your setting</w:t>
                            </w:r>
                            <w:r w:rsidR="006B776D">
                              <w:rPr>
                                <w:rFonts w:cs="Arial"/>
                                <w:b/>
                              </w:rPr>
                              <w:t xml:space="preserve"> (children or adults) at </w:t>
                            </w:r>
                            <w:hyperlink r:id="rId42" w:history="1">
                              <w:r w:rsidR="006B776D" w:rsidRPr="006B776D">
                                <w:rPr>
                                  <w:rStyle w:val="Hyperlink"/>
                                  <w:sz w:val="20"/>
                                  <w:szCs w:val="20"/>
                                </w:rPr>
                                <w:t>Policies | Jersey Safeguarding Partnership Board</w:t>
                              </w:r>
                            </w:hyperlink>
                          </w:p>
                          <w:p w14:paraId="25F01B00" w14:textId="64E049F3" w:rsidR="006B776D" w:rsidRDefault="006B776D" w:rsidP="003022FB">
                            <w:pPr>
                              <w:rPr>
                                <w:sz w:val="20"/>
                                <w:szCs w:val="20"/>
                              </w:rPr>
                            </w:pPr>
                            <w:r>
                              <w:rPr>
                                <w:sz w:val="20"/>
                                <w:szCs w:val="20"/>
                              </w:rPr>
                              <w:t>If you work with both children and adults, you should be familiar with both policies.</w:t>
                            </w:r>
                          </w:p>
                          <w:p w14:paraId="05AAFE03" w14:textId="77777777" w:rsidR="006B776D" w:rsidRPr="003022FB" w:rsidRDefault="006B776D" w:rsidP="003022FB">
                            <w:pPr>
                              <w:rPr>
                                <w:rFonts w:cs="Arial"/>
                                <w:b/>
                              </w:rPr>
                            </w:pPr>
                          </w:p>
                          <w:p w14:paraId="550F2CA4" w14:textId="676F8B24" w:rsidR="003022FB" w:rsidRPr="00F71B2B" w:rsidRDefault="003022FB" w:rsidP="003022FB">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1F3C3" id="_x0000_s1031" type="#_x0000_t202" style="position:absolute;margin-left:0;margin-top:.05pt;width:478.55pt;height:92.35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" fillcolor="#e7f3f4">
                <v:textbox>
                  <w:txbxContent>
                    <w:p w14:paraId="3D39C509" w14:textId="77777777" w:rsidR="003022FB" w:rsidRPr="004F4C40" w:rsidRDefault="003022FB" w:rsidP="003022FB">
                      <w:pPr>
                        <w:rPr>
                          <w:rFonts w:cs="Arial"/>
                          <w:b/>
                        </w:rPr>
                      </w:pPr>
                      <w:r w:rsidRPr="004F4C40">
                        <w:rPr>
                          <w:b/>
                          <w:bCs/>
                          <w:sz w:val="28"/>
                          <w:szCs w:val="28"/>
                        </w:rPr>
                        <w:t>Multi agency policies</w:t>
                      </w:r>
                    </w:p>
                    <w:p w14:paraId="6C48C5C1" w14:textId="7E4E8924" w:rsidR="003022FB" w:rsidRDefault="003022FB" w:rsidP="003022FB">
                      <w:pPr>
                        <w:rPr>
                          <w:sz w:val="20"/>
                          <w:szCs w:val="20"/>
                        </w:rPr>
                      </w:pPr>
                      <w:r w:rsidRPr="003022FB">
                        <w:rPr>
                          <w:rFonts w:cs="Arial"/>
                          <w:b/>
                        </w:rPr>
                        <w:t>Read the Managing Allegations document that applies to your setting</w:t>
                      </w:r>
                      <w:r w:rsidR="006B776D">
                        <w:rPr>
                          <w:rFonts w:cs="Arial"/>
                          <w:b/>
                        </w:rPr>
                        <w:t xml:space="preserve"> (children or adults) at </w:t>
                      </w:r>
                      <w:hyperlink r:id="rId43" w:history="1">
                        <w:r w:rsidR="006B776D" w:rsidRPr="006B776D">
                          <w:rPr>
                            <w:rStyle w:val="Hyperlink"/>
                            <w:sz w:val="20"/>
                            <w:szCs w:val="20"/>
                          </w:rPr>
                          <w:t>Policies | Jersey Safeguarding Partnership Board</w:t>
                        </w:r>
                      </w:hyperlink>
                    </w:p>
                    <w:p w14:paraId="25F01B00" w14:textId="64E049F3" w:rsidR="006B776D" w:rsidRDefault="006B776D" w:rsidP="003022FB">
                      <w:pPr>
                        <w:rPr>
                          <w:sz w:val="20"/>
                          <w:szCs w:val="20"/>
                        </w:rPr>
                      </w:pPr>
                      <w:r>
                        <w:rPr>
                          <w:sz w:val="20"/>
                          <w:szCs w:val="20"/>
                        </w:rPr>
                        <w:t>If you work with both children and adults, you should be familiar with both policies.</w:t>
                      </w:r>
                    </w:p>
                    <w:p w14:paraId="05AAFE03" w14:textId="77777777" w:rsidR="006B776D" w:rsidRPr="003022FB" w:rsidRDefault="006B776D" w:rsidP="003022FB">
                      <w:pPr>
                        <w:rPr>
                          <w:rFonts w:cs="Arial"/>
                          <w:b/>
                        </w:rPr>
                      </w:pPr>
                    </w:p>
                    <w:p w14:paraId="550F2CA4" w14:textId="676F8B24" w:rsidR="003022FB" w:rsidRPr="00F71B2B" w:rsidRDefault="003022FB" w:rsidP="003022FB">
                      <w:pPr>
                        <w:rPr>
                          <w:sz w:val="28"/>
                          <w:szCs w:val="28"/>
                        </w:rPr>
                      </w:pPr>
                    </w:p>
                  </w:txbxContent>
                </v:textbox>
                <w10:wrap type="tight" anchorx="margin"/>
              </v:shape>
            </w:pict>
          </mc:Fallback>
        </mc:AlternateContent>
      </w:r>
      <w:r w:rsidR="003022FB" w:rsidRPr="004F4C40">
        <w:rPr>
          <w:noProof/>
          <w:sz w:val="18"/>
          <w:szCs w:val="18"/>
        </w:rPr>
        <w:drawing>
          <wp:anchor distT="0" distB="0" distL="114300" distR="114300" simplePos="0" relativeHeight="251678720" behindDoc="1" locked="0" layoutInCell="1" allowOverlap="1" wp14:anchorId="5845BC0A" wp14:editId="6266B6DA">
            <wp:simplePos x="0" y="0"/>
            <wp:positionH relativeFrom="column">
              <wp:posOffset>-703053</wp:posOffset>
            </wp:positionH>
            <wp:positionV relativeFrom="paragraph">
              <wp:posOffset>23088</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D72820">
        <w:rPr>
          <w:rFonts w:cs="Arial"/>
          <w:bCs/>
          <w:lang w:val="en-US"/>
        </w:rPr>
        <w:t xml:space="preserve"> </w:t>
      </w:r>
    </w:p>
    <w:p w14:paraId="71ABB313" w14:textId="27B2BEC2" w:rsidR="00232201" w:rsidRPr="00D72820" w:rsidRDefault="00232201" w:rsidP="00232201">
      <w:pPr>
        <w:rPr>
          <w:rFonts w:cs="Arial"/>
          <w:bCs/>
        </w:rPr>
      </w:pPr>
      <w:r w:rsidRPr="00D72820">
        <w:rPr>
          <w:rFonts w:cs="Arial"/>
          <w:bCs/>
        </w:rPr>
        <w:t>Your organisation should have a specific policy on managing allegations which links to your safeguarding policy</w:t>
      </w:r>
      <w:r w:rsidR="003022FB">
        <w:rPr>
          <w:rFonts w:cs="Arial"/>
          <w:bCs/>
        </w:rPr>
        <w:t>.</w:t>
      </w:r>
    </w:p>
    <w:p w14:paraId="6301CFFE" w14:textId="30A6DB1B" w:rsidR="00232201" w:rsidRPr="00D72820" w:rsidRDefault="00E814E2" w:rsidP="00232201">
      <w:pPr>
        <w:rPr>
          <w:rFonts w:cs="Arial"/>
          <w:bCs/>
        </w:rPr>
      </w:pPr>
      <w:r w:rsidRPr="004F4C40">
        <w:rPr>
          <w:noProof/>
          <w:sz w:val="18"/>
          <w:szCs w:val="18"/>
        </w:rPr>
        <w:drawing>
          <wp:anchor distT="0" distB="0" distL="114300" distR="114300" simplePos="0" relativeHeight="251698176" behindDoc="1" locked="0" layoutInCell="1" allowOverlap="1" wp14:anchorId="0C3057CE" wp14:editId="68205BD3">
            <wp:simplePos x="0" y="0"/>
            <wp:positionH relativeFrom="column">
              <wp:posOffset>-715993</wp:posOffset>
            </wp:positionH>
            <wp:positionV relativeFrom="paragraph">
              <wp:posOffset>474262</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96128" behindDoc="1" locked="0" layoutInCell="1" allowOverlap="1" wp14:anchorId="7D6103AA" wp14:editId="070C7C32">
                <wp:simplePos x="0" y="0"/>
                <wp:positionH relativeFrom="margin">
                  <wp:align>left</wp:align>
                </wp:positionH>
                <wp:positionV relativeFrom="paragraph">
                  <wp:posOffset>424180</wp:posOffset>
                </wp:positionV>
                <wp:extent cx="6077585" cy="688975"/>
                <wp:effectExtent l="0" t="0" r="18415" b="15875"/>
                <wp:wrapTight wrapText="bothSides">
                  <wp:wrapPolygon edited="0">
                    <wp:start x="0" y="0"/>
                    <wp:lineTo x="0" y="21500"/>
                    <wp:lineTo x="21598" y="21500"/>
                    <wp:lineTo x="21598"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688975"/>
                        </a:xfrm>
                        <a:prstGeom prst="rect">
                          <a:avLst/>
                        </a:prstGeom>
                        <a:solidFill>
                          <a:srgbClr val="E7F3F4"/>
                        </a:solidFill>
                        <a:ln w="9525">
                          <a:solidFill>
                            <a:srgbClr val="000000"/>
                          </a:solidFill>
                          <a:miter lim="800000"/>
                          <a:headEnd/>
                          <a:tailEnd/>
                        </a:ln>
                      </wps:spPr>
                      <wps:txbx>
                        <w:txbxContent>
                          <w:p w14:paraId="32EA935F" w14:textId="77777777" w:rsidR="00E814E2" w:rsidRPr="00D72820" w:rsidRDefault="00E814E2" w:rsidP="00E814E2">
                            <w:pPr>
                              <w:rPr>
                                <w:rFonts w:cs="Arial"/>
                                <w:b/>
                              </w:rPr>
                            </w:pPr>
                            <w:r w:rsidRPr="00D72820">
                              <w:rPr>
                                <w:rFonts w:cs="Arial"/>
                                <w:b/>
                                <w:lang w:val="en-US"/>
                              </w:rPr>
                              <w:t>Find your organisation’s policy and procedures. Who is the person in your organisation that would deal with an allegation of abuse against staff?  Are you clear on the process?  Do all staff know about it?</w:t>
                            </w:r>
                          </w:p>
                          <w:p w14:paraId="69C76540" w14:textId="092A32C6" w:rsidR="00E814E2" w:rsidRPr="00F71B2B" w:rsidRDefault="00E814E2" w:rsidP="00E814E2">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103AA" id="_x0000_s1032" type="#_x0000_t202" style="position:absolute;margin-left:0;margin-top:33.4pt;width:478.55pt;height:54.25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" fillcolor="#e7f3f4">
                <v:textbox>
                  <w:txbxContent>
                    <w:p w14:paraId="32EA935F" w14:textId="77777777" w:rsidR="00E814E2" w:rsidRPr="00D72820" w:rsidRDefault="00E814E2" w:rsidP="00E814E2">
                      <w:pPr>
                        <w:rPr>
                          <w:rFonts w:cs="Arial"/>
                          <w:b/>
                        </w:rPr>
                      </w:pPr>
                      <w:r w:rsidRPr="00D72820">
                        <w:rPr>
                          <w:rFonts w:cs="Arial"/>
                          <w:b/>
                          <w:lang w:val="en-US"/>
                        </w:rPr>
                        <w:t>Find your organisation’s policy and procedures. Who is the person in your organisation that would deal with an allegation of abuse against staff?  Are you clear on the process?  Do all staff know about it?</w:t>
                      </w:r>
                    </w:p>
                    <w:p w14:paraId="69C76540" w14:textId="092A32C6" w:rsidR="00E814E2" w:rsidRPr="00F71B2B" w:rsidRDefault="00E814E2" w:rsidP="00E814E2">
                      <w:pPr>
                        <w:rPr>
                          <w:sz w:val="28"/>
                          <w:szCs w:val="28"/>
                        </w:rPr>
                      </w:pPr>
                    </w:p>
                  </w:txbxContent>
                </v:textbox>
                <w10:wrap type="tight" anchorx="margin"/>
              </v:shape>
            </w:pict>
          </mc:Fallback>
        </mc:AlternateContent>
      </w:r>
      <w:r w:rsidR="00232201" w:rsidRPr="00D72820">
        <w:rPr>
          <w:rFonts w:cs="Arial"/>
          <w:bCs/>
        </w:rPr>
        <w:t>Your organisation should have clear procedures on managing allegations based on SPB policies</w:t>
      </w:r>
      <w:r>
        <w:rPr>
          <w:rFonts w:cs="Arial"/>
          <w:bCs/>
        </w:rPr>
        <w:t>.</w:t>
      </w:r>
    </w:p>
    <w:p w14:paraId="12C38295" w14:textId="1F2C6B47" w:rsidR="00232201" w:rsidRPr="004F4C40" w:rsidRDefault="00232201" w:rsidP="00232201">
      <w:pPr>
        <w:rPr>
          <w:rFonts w:cs="Arial"/>
          <w:b/>
        </w:rPr>
      </w:pPr>
    </w:p>
    <w:p w14:paraId="71755888" w14:textId="77777777" w:rsidR="00232201" w:rsidRPr="004F4C40" w:rsidRDefault="00232201" w:rsidP="00232201">
      <w:pPr>
        <w:rPr>
          <w:rFonts w:cs="Arial"/>
          <w:b/>
          <w:sz w:val="24"/>
          <w:szCs w:val="24"/>
        </w:rPr>
      </w:pPr>
      <w:r w:rsidRPr="004F4C40">
        <w:rPr>
          <w:rFonts w:cs="Arial"/>
          <w:b/>
          <w:sz w:val="24"/>
          <w:szCs w:val="24"/>
        </w:rPr>
        <w:t>Threshold for referrals</w:t>
      </w:r>
    </w:p>
    <w:p w14:paraId="3DD24168" w14:textId="77777777" w:rsidR="00232201" w:rsidRPr="004F4C40" w:rsidRDefault="00232201" w:rsidP="00232201">
      <w:pPr>
        <w:rPr>
          <w:rFonts w:cs="Arial"/>
          <w:b/>
        </w:rPr>
      </w:pPr>
    </w:p>
    <w:p w14:paraId="4624111E" w14:textId="77777777" w:rsidR="00232201" w:rsidRPr="00D72820" w:rsidRDefault="00232201" w:rsidP="00232201">
      <w:pPr>
        <w:rPr>
          <w:rFonts w:cs="Arial"/>
          <w:bCs/>
        </w:rPr>
      </w:pPr>
      <w:r w:rsidRPr="00D72820">
        <w:rPr>
          <w:rFonts w:cs="Arial"/>
          <w:bCs/>
        </w:rPr>
        <w:t xml:space="preserve">All concerns about staff behaviour should be managed appropriately. We will look at </w:t>
      </w:r>
      <w:r w:rsidRPr="00D72820">
        <w:rPr>
          <w:rFonts w:cs="Arial"/>
          <w:b/>
        </w:rPr>
        <w:t>low level concerns</w:t>
      </w:r>
      <w:r w:rsidRPr="00D72820">
        <w:rPr>
          <w:rFonts w:cs="Arial"/>
          <w:bCs/>
        </w:rPr>
        <w:t xml:space="preserve"> about staff later</w:t>
      </w:r>
      <w:r w:rsidRPr="004F4C40">
        <w:rPr>
          <w:rFonts w:cs="Arial"/>
          <w:bCs/>
        </w:rPr>
        <w:t>.</w:t>
      </w:r>
    </w:p>
    <w:p w14:paraId="70B179AC" w14:textId="77777777" w:rsidR="00232201" w:rsidRPr="00D72820" w:rsidRDefault="00232201" w:rsidP="00232201">
      <w:pPr>
        <w:rPr>
          <w:rFonts w:cs="Arial"/>
          <w:bCs/>
        </w:rPr>
      </w:pPr>
      <w:r w:rsidRPr="00D72820">
        <w:rPr>
          <w:rFonts w:cs="Arial"/>
          <w:bCs/>
        </w:rPr>
        <w:t>The Managing Allegations Frameworks (MAF) must be used for all allegations that a staff member has:</w:t>
      </w:r>
    </w:p>
    <w:p w14:paraId="6395AA27" w14:textId="77777777" w:rsidR="00232201" w:rsidRPr="00D72820" w:rsidRDefault="00232201" w:rsidP="00C35D91">
      <w:pPr>
        <w:numPr>
          <w:ilvl w:val="0"/>
          <w:numId w:val="12"/>
        </w:numPr>
        <w:rPr>
          <w:rFonts w:cs="Arial"/>
          <w:bCs/>
        </w:rPr>
      </w:pPr>
      <w:r w:rsidRPr="00D72820">
        <w:rPr>
          <w:rFonts w:cs="Arial"/>
          <w:bCs/>
        </w:rPr>
        <w:t>behaved in a way that has harmed, or may have harmed, a child or an adult at risk</w:t>
      </w:r>
    </w:p>
    <w:p w14:paraId="7FAD7EF1" w14:textId="77777777" w:rsidR="00232201" w:rsidRPr="00D72820" w:rsidRDefault="00232201" w:rsidP="00C35D91">
      <w:pPr>
        <w:numPr>
          <w:ilvl w:val="0"/>
          <w:numId w:val="12"/>
        </w:numPr>
        <w:rPr>
          <w:rFonts w:cs="Arial"/>
          <w:bCs/>
        </w:rPr>
      </w:pPr>
      <w:r w:rsidRPr="00D72820">
        <w:rPr>
          <w:rFonts w:cs="Arial"/>
          <w:bCs/>
        </w:rPr>
        <w:t>possibly committed a criminal offence against, or related to, a child or adult at risk</w:t>
      </w:r>
    </w:p>
    <w:p w14:paraId="3DEBEF84" w14:textId="77777777" w:rsidR="00232201" w:rsidRDefault="00232201" w:rsidP="00C35D91">
      <w:pPr>
        <w:numPr>
          <w:ilvl w:val="0"/>
          <w:numId w:val="12"/>
        </w:numPr>
        <w:rPr>
          <w:rFonts w:cs="Arial"/>
          <w:bCs/>
        </w:rPr>
      </w:pPr>
      <w:r w:rsidRPr="00D72820">
        <w:rPr>
          <w:rFonts w:cs="Arial"/>
          <w:bCs/>
        </w:rPr>
        <w:t>behaved in a way that indicates they may pose a risk of harm to children or adults at risk</w:t>
      </w:r>
    </w:p>
    <w:p w14:paraId="063F8960" w14:textId="762FF2F6" w:rsidR="005E009D" w:rsidRPr="00D72820" w:rsidRDefault="005E009D" w:rsidP="00C35D91">
      <w:pPr>
        <w:numPr>
          <w:ilvl w:val="0"/>
          <w:numId w:val="12"/>
        </w:numPr>
        <w:rPr>
          <w:rFonts w:cs="Arial"/>
          <w:bCs/>
        </w:rPr>
      </w:pPr>
      <w:r>
        <w:rPr>
          <w:rFonts w:cs="Arial"/>
          <w:bCs/>
        </w:rPr>
        <w:t>behaved or may have behaved in a way that indicates they may not be suitable to work with children or adults at risk</w:t>
      </w:r>
    </w:p>
    <w:p w14:paraId="1F50807C" w14:textId="77777777" w:rsidR="00232201" w:rsidRPr="004F4C40" w:rsidRDefault="00232201" w:rsidP="00232201">
      <w:pPr>
        <w:rPr>
          <w:rFonts w:cs="Arial"/>
          <w:b/>
        </w:rPr>
      </w:pPr>
    </w:p>
    <w:p w14:paraId="6E5DCD3E" w14:textId="77777777" w:rsidR="00232201" w:rsidRPr="004F4C40" w:rsidRDefault="00232201" w:rsidP="00232201">
      <w:pPr>
        <w:rPr>
          <w:rFonts w:cs="Arial"/>
          <w:bCs/>
        </w:rPr>
      </w:pPr>
      <w:r w:rsidRPr="00D72820">
        <w:rPr>
          <w:rFonts w:cs="Arial"/>
          <w:bCs/>
        </w:rPr>
        <w:t>The Frameworks provide further information on thresholds</w:t>
      </w:r>
      <w:r w:rsidRPr="004F4C40">
        <w:rPr>
          <w:rFonts w:cs="Arial"/>
          <w:bCs/>
        </w:rPr>
        <w:t>.</w:t>
      </w:r>
    </w:p>
    <w:p w14:paraId="1F97A635" w14:textId="77777777" w:rsidR="00232201" w:rsidRPr="004F4C40" w:rsidRDefault="00232201" w:rsidP="00232201">
      <w:pPr>
        <w:rPr>
          <w:rFonts w:cs="Arial"/>
          <w:b/>
        </w:rPr>
      </w:pPr>
    </w:p>
    <w:p w14:paraId="17CFFB46" w14:textId="77777777" w:rsidR="00232201" w:rsidRPr="004F4C40" w:rsidRDefault="00232201" w:rsidP="00232201">
      <w:pPr>
        <w:rPr>
          <w:rFonts w:cs="Arial"/>
          <w:b/>
        </w:rPr>
      </w:pPr>
      <w:r w:rsidRPr="004F4C40">
        <w:rPr>
          <w:rFonts w:cs="Arial"/>
          <w:b/>
        </w:rPr>
        <w:t>Remember that this applies:</w:t>
      </w:r>
    </w:p>
    <w:p w14:paraId="20E772DD" w14:textId="06E31907" w:rsidR="00232201" w:rsidRPr="004F4C40" w:rsidRDefault="00232201" w:rsidP="00C35D91">
      <w:pPr>
        <w:numPr>
          <w:ilvl w:val="0"/>
          <w:numId w:val="12"/>
        </w:numPr>
        <w:rPr>
          <w:rFonts w:cs="Arial"/>
          <w:bCs/>
        </w:rPr>
      </w:pPr>
      <w:r w:rsidRPr="004F4C40">
        <w:rPr>
          <w:rFonts w:cs="Arial"/>
          <w:bCs/>
        </w:rPr>
        <w:t xml:space="preserve">to all sectors (statutory, private and 3rd sector) and all staff.  We will use the term ‘staff’ throughout </w:t>
      </w:r>
      <w:r w:rsidR="00162185">
        <w:rPr>
          <w:rFonts w:cs="Arial"/>
          <w:bCs/>
        </w:rPr>
        <w:t xml:space="preserve">this workbook </w:t>
      </w:r>
      <w:r w:rsidRPr="004F4C40">
        <w:rPr>
          <w:rFonts w:cs="Arial"/>
          <w:bCs/>
        </w:rPr>
        <w:t>but it includes paid staff, volunteers and students on placement</w:t>
      </w:r>
    </w:p>
    <w:p w14:paraId="6A2E583B" w14:textId="77777777" w:rsidR="00232201" w:rsidRPr="004F4C40" w:rsidRDefault="00232201" w:rsidP="00C35D91">
      <w:pPr>
        <w:numPr>
          <w:ilvl w:val="0"/>
          <w:numId w:val="12"/>
        </w:numPr>
        <w:rPr>
          <w:rFonts w:cs="Arial"/>
          <w:bCs/>
        </w:rPr>
      </w:pPr>
      <w:r w:rsidRPr="004F4C40">
        <w:rPr>
          <w:rFonts w:cs="Arial"/>
          <w:bCs/>
        </w:rPr>
        <w:t>whether the allegations are current or historical (including where the alleged perpetrator has recently left your organisation)</w:t>
      </w:r>
    </w:p>
    <w:p w14:paraId="0EFBC85F" w14:textId="77777777" w:rsidR="00232201" w:rsidRPr="004F4C40" w:rsidRDefault="00232201" w:rsidP="00C35D91">
      <w:pPr>
        <w:numPr>
          <w:ilvl w:val="0"/>
          <w:numId w:val="12"/>
        </w:numPr>
        <w:rPr>
          <w:rFonts w:cs="Arial"/>
          <w:bCs/>
        </w:rPr>
      </w:pPr>
      <w:r w:rsidRPr="004F4C40">
        <w:rPr>
          <w:rFonts w:cs="Arial"/>
          <w:bCs/>
        </w:rPr>
        <w:t>inside and outside of work – in all circumstances where a person’s behaviour towards children or adults at risk may impact on their suitability to work or volunteer in your organisation</w:t>
      </w:r>
    </w:p>
    <w:p w14:paraId="6C429E6E" w14:textId="77777777" w:rsidR="00232201" w:rsidRPr="00D72820" w:rsidRDefault="00232201" w:rsidP="00232201">
      <w:pPr>
        <w:rPr>
          <w:rFonts w:ascii="Arial" w:hAnsi="Arial" w:cs="Arial"/>
          <w:b/>
        </w:rPr>
      </w:pPr>
    </w:p>
    <w:p w14:paraId="62BE3E1D" w14:textId="0625D842" w:rsidR="00232201" w:rsidRPr="00E814E2" w:rsidRDefault="00232201" w:rsidP="00232201">
      <w:pPr>
        <w:rPr>
          <w:rFonts w:ascii="Arial" w:hAnsi="Arial" w:cs="Arial"/>
          <w:b/>
        </w:rPr>
      </w:pPr>
      <w:r>
        <w:rPr>
          <w:rFonts w:ascii="Arial" w:hAnsi="Arial" w:cs="Arial"/>
          <w:b/>
        </w:rPr>
        <w:br w:type="page"/>
      </w:r>
      <w:r w:rsidR="00E814E2" w:rsidRPr="0050209F">
        <w:rPr>
          <w:b/>
          <w:noProof/>
        </w:rPr>
        <w:lastRenderedPageBreak/>
        <mc:AlternateContent>
          <mc:Choice Requires="wps">
            <w:drawing>
              <wp:anchor distT="0" distB="0" distL="114300" distR="114300" simplePos="0" relativeHeight="251694080" behindDoc="1" locked="0" layoutInCell="1" allowOverlap="1" wp14:anchorId="5EF01A2F" wp14:editId="2767A669">
                <wp:simplePos x="0" y="0"/>
                <wp:positionH relativeFrom="margin">
                  <wp:align>left</wp:align>
                </wp:positionH>
                <wp:positionV relativeFrom="paragraph">
                  <wp:posOffset>69946</wp:posOffset>
                </wp:positionV>
                <wp:extent cx="6077585" cy="542925"/>
                <wp:effectExtent l="0" t="0" r="18415" b="28575"/>
                <wp:wrapTight wrapText="bothSides">
                  <wp:wrapPolygon edited="0">
                    <wp:start x="0" y="0"/>
                    <wp:lineTo x="0" y="21979"/>
                    <wp:lineTo x="21598" y="21979"/>
                    <wp:lineTo x="21598"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542925"/>
                        </a:xfrm>
                        <a:prstGeom prst="rect">
                          <a:avLst/>
                        </a:prstGeom>
                        <a:solidFill>
                          <a:srgbClr val="E7F3F4"/>
                        </a:solidFill>
                        <a:ln w="9525">
                          <a:solidFill>
                            <a:srgbClr val="000000"/>
                          </a:solidFill>
                          <a:miter lim="800000"/>
                          <a:headEnd/>
                          <a:tailEnd/>
                        </a:ln>
                      </wps:spPr>
                      <wps:txbx>
                        <w:txbxContent>
                          <w:p w14:paraId="238931A0" w14:textId="77C90E31" w:rsidR="00E814E2" w:rsidRPr="00F71B2B" w:rsidRDefault="00E814E2" w:rsidP="00E814E2">
                            <w:pPr>
                              <w:rPr>
                                <w:sz w:val="28"/>
                                <w:szCs w:val="28"/>
                              </w:rPr>
                            </w:pPr>
                            <w:r w:rsidRPr="004F4C40">
                              <w:rPr>
                                <w:rFonts w:cs="Arial"/>
                                <w:b/>
                              </w:rPr>
                              <w:t>Read each of the 4 scenarios which follow.  Some involve adult settings and some involve child settings.  Write what you would do in each scenario</w:t>
                            </w:r>
                            <w:r>
                              <w:rPr>
                                <w:rFonts w:cs="Arial"/>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01A2F" id="_x0000_s1033" type="#_x0000_t202" style="position:absolute;margin-left:0;margin-top:5.5pt;width:478.55pt;height:42.75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" fillcolor="#e7f3f4">
                <v:textbox>
                  <w:txbxContent>
                    <w:p w14:paraId="238931A0" w14:textId="77C90E31" w:rsidR="00E814E2" w:rsidRPr="00F71B2B" w:rsidRDefault="00E814E2" w:rsidP="00E814E2">
                      <w:pPr>
                        <w:rPr>
                          <w:sz w:val="28"/>
                          <w:szCs w:val="28"/>
                        </w:rPr>
                      </w:pPr>
                      <w:r w:rsidRPr="004F4C40">
                        <w:rPr>
                          <w:rFonts w:cs="Arial"/>
                          <w:b/>
                        </w:rPr>
                        <w:t>Read each of the 4 scenarios which follow.  Some involve adult settings and some involve child settings.  Write what you would do in each scenario</w:t>
                      </w:r>
                      <w:r>
                        <w:rPr>
                          <w:rFonts w:cs="Arial"/>
                          <w:b/>
                        </w:rPr>
                        <w:t>.</w:t>
                      </w:r>
                    </w:p>
                  </w:txbxContent>
                </v:textbox>
                <w10:wrap type="tight" anchorx="margin"/>
              </v:shape>
            </w:pict>
          </mc:Fallback>
        </mc:AlternateContent>
      </w:r>
      <w:r w:rsidRPr="004F4C40">
        <w:rPr>
          <w:noProof/>
          <w:sz w:val="18"/>
          <w:szCs w:val="18"/>
        </w:rPr>
        <w:drawing>
          <wp:anchor distT="0" distB="0" distL="114300" distR="114300" simplePos="0" relativeHeight="251679744" behindDoc="1" locked="0" layoutInCell="1" allowOverlap="1" wp14:anchorId="2292FC8A" wp14:editId="7BEF07FB">
            <wp:simplePos x="0" y="0"/>
            <wp:positionH relativeFrom="column">
              <wp:posOffset>-705678</wp:posOffset>
            </wp:positionH>
            <wp:positionV relativeFrom="paragraph">
              <wp:posOffset>58751</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4F4C40">
        <w:rPr>
          <w:rFonts w:cs="Arial"/>
          <w:b/>
        </w:rPr>
        <w:t xml:space="preserve"> </w:t>
      </w:r>
    </w:p>
    <w:tbl>
      <w:tblPr>
        <w:tblStyle w:val="TableGrid"/>
        <w:tblW w:w="0" w:type="auto"/>
        <w:tblLook w:val="04A0" w:firstRow="1" w:lastRow="0" w:firstColumn="1" w:lastColumn="0" w:noHBand="0" w:noVBand="1"/>
      </w:tblPr>
      <w:tblGrid>
        <w:gridCol w:w="9605"/>
      </w:tblGrid>
      <w:tr w:rsidR="00232201" w:rsidRPr="004F4C40" w14:paraId="7B567418" w14:textId="77777777" w:rsidTr="009C0F3B">
        <w:tc>
          <w:tcPr>
            <w:tcW w:w="9605" w:type="dxa"/>
          </w:tcPr>
          <w:p w14:paraId="3E0188FC" w14:textId="77777777" w:rsidR="00232201" w:rsidRPr="004F4C40" w:rsidRDefault="00232201" w:rsidP="009C0F3B">
            <w:pPr>
              <w:rPr>
                <w:rFonts w:cs="Arial"/>
                <w:b/>
              </w:rPr>
            </w:pPr>
            <w:r w:rsidRPr="004F4C40">
              <w:rPr>
                <w:rFonts w:cs="Arial"/>
                <w:b/>
              </w:rPr>
              <w:t>Scenario 1:</w:t>
            </w:r>
          </w:p>
          <w:p w14:paraId="5BF0F02E" w14:textId="77777777" w:rsidR="00232201" w:rsidRPr="004F4C40" w:rsidRDefault="00232201" w:rsidP="009C0F3B">
            <w:pPr>
              <w:spacing w:after="160" w:line="259" w:lineRule="auto"/>
              <w:rPr>
                <w:rFonts w:cs="Arial"/>
                <w:bCs/>
              </w:rPr>
            </w:pPr>
            <w:r w:rsidRPr="004F4C40">
              <w:rPr>
                <w:rFonts w:cs="Arial"/>
                <w:bCs/>
              </w:rPr>
              <w:t>About a fortnight ago, 7-year old child Ayesha arrived at your dance school with a bruise on her thigh which she was unwilling to talk about so you contacted the Children and Families Hub. The resulting enquiry produced no clear outcome, as the bruise was thought to be consistent with the explanation that her parents gave.</w:t>
            </w:r>
          </w:p>
          <w:p w14:paraId="5D540526" w14:textId="218D71D4" w:rsidR="00232201" w:rsidRPr="00E814E2" w:rsidRDefault="00232201" w:rsidP="00E814E2">
            <w:pPr>
              <w:spacing w:after="160" w:line="259" w:lineRule="auto"/>
              <w:rPr>
                <w:rFonts w:cs="Arial"/>
                <w:bCs/>
              </w:rPr>
            </w:pPr>
            <w:r w:rsidRPr="004F4C40">
              <w:rPr>
                <w:rFonts w:cs="Arial"/>
                <w:bCs/>
              </w:rPr>
              <w:t xml:space="preserve">This morning, Ayesha’s parents have called you to report that she arrived home last night with a mark on her face.  When mum asked what had happened, Ayesha became upset, saying that she had been hit by Mrs Smith, a member of your staff. </w:t>
            </w:r>
          </w:p>
        </w:tc>
      </w:tr>
      <w:tr w:rsidR="00232201" w:rsidRPr="004F4C40" w14:paraId="53F82857" w14:textId="77777777" w:rsidTr="009C0F3B">
        <w:tc>
          <w:tcPr>
            <w:tcW w:w="9605" w:type="dxa"/>
          </w:tcPr>
          <w:p w14:paraId="3EB0C623" w14:textId="77777777" w:rsidR="00232201" w:rsidRPr="004F4C40" w:rsidRDefault="00232201" w:rsidP="009C0F3B">
            <w:pPr>
              <w:spacing w:after="160" w:line="259" w:lineRule="auto"/>
              <w:rPr>
                <w:rFonts w:cs="Arial"/>
                <w:b/>
              </w:rPr>
            </w:pPr>
            <w:r w:rsidRPr="004F4C40">
              <w:rPr>
                <w:rFonts w:cs="Arial"/>
                <w:b/>
              </w:rPr>
              <w:t>What actions would you take?  What other things might you consider?</w:t>
            </w:r>
          </w:p>
          <w:p w14:paraId="1EAE0BA7" w14:textId="77777777" w:rsidR="00232201" w:rsidRPr="004F4C40" w:rsidRDefault="00232201" w:rsidP="009C0F3B">
            <w:pPr>
              <w:rPr>
                <w:rFonts w:cs="Arial"/>
                <w:b/>
              </w:rPr>
            </w:pPr>
          </w:p>
          <w:p w14:paraId="1601BE77" w14:textId="77777777" w:rsidR="00232201" w:rsidRPr="004F4C40" w:rsidRDefault="00232201" w:rsidP="009C0F3B">
            <w:pPr>
              <w:rPr>
                <w:rFonts w:cs="Arial"/>
                <w:b/>
              </w:rPr>
            </w:pPr>
          </w:p>
          <w:p w14:paraId="5BF4A8EE" w14:textId="77777777" w:rsidR="00232201" w:rsidRPr="004F4C40" w:rsidRDefault="00232201" w:rsidP="009C0F3B">
            <w:pPr>
              <w:rPr>
                <w:rFonts w:cs="Arial"/>
                <w:b/>
              </w:rPr>
            </w:pPr>
          </w:p>
          <w:p w14:paraId="54019A29" w14:textId="77777777" w:rsidR="00232201" w:rsidRPr="004F4C40" w:rsidRDefault="00232201" w:rsidP="009C0F3B">
            <w:pPr>
              <w:rPr>
                <w:rFonts w:cs="Arial"/>
                <w:b/>
              </w:rPr>
            </w:pPr>
          </w:p>
          <w:p w14:paraId="5C83FFB8" w14:textId="77777777" w:rsidR="00232201" w:rsidRPr="004F4C40" w:rsidRDefault="00232201" w:rsidP="009C0F3B">
            <w:pPr>
              <w:rPr>
                <w:rFonts w:cs="Arial"/>
                <w:b/>
              </w:rPr>
            </w:pPr>
          </w:p>
          <w:p w14:paraId="4EF6141A" w14:textId="3C80FAEB" w:rsidR="00232201" w:rsidRDefault="00232201" w:rsidP="009C0F3B">
            <w:pPr>
              <w:rPr>
                <w:rFonts w:cs="Arial"/>
                <w:b/>
              </w:rPr>
            </w:pPr>
          </w:p>
          <w:p w14:paraId="3B26DD37" w14:textId="77777777" w:rsidR="00E814E2" w:rsidRDefault="00E814E2" w:rsidP="009C0F3B">
            <w:pPr>
              <w:rPr>
                <w:rFonts w:cs="Arial"/>
                <w:b/>
              </w:rPr>
            </w:pPr>
          </w:p>
          <w:p w14:paraId="2CE76704" w14:textId="77777777" w:rsidR="00E814E2" w:rsidRPr="004F4C40" w:rsidRDefault="00E814E2" w:rsidP="009C0F3B">
            <w:pPr>
              <w:rPr>
                <w:rFonts w:cs="Arial"/>
                <w:b/>
              </w:rPr>
            </w:pPr>
          </w:p>
          <w:p w14:paraId="516E169D" w14:textId="77777777" w:rsidR="00232201" w:rsidRPr="004F4C40" w:rsidRDefault="00232201" w:rsidP="009C0F3B">
            <w:pPr>
              <w:rPr>
                <w:rFonts w:cs="Arial"/>
                <w:b/>
              </w:rPr>
            </w:pPr>
          </w:p>
          <w:p w14:paraId="076677D4" w14:textId="77777777" w:rsidR="00232201" w:rsidRPr="004F4C40" w:rsidRDefault="00232201" w:rsidP="009C0F3B">
            <w:pPr>
              <w:rPr>
                <w:rFonts w:cs="Arial"/>
                <w:b/>
              </w:rPr>
            </w:pPr>
          </w:p>
          <w:p w14:paraId="010FBDFC" w14:textId="77777777" w:rsidR="00232201" w:rsidRPr="004F4C40" w:rsidRDefault="00232201" w:rsidP="009C0F3B">
            <w:pPr>
              <w:rPr>
                <w:rFonts w:cs="Arial"/>
                <w:b/>
              </w:rPr>
            </w:pPr>
          </w:p>
        </w:tc>
      </w:tr>
    </w:tbl>
    <w:p w14:paraId="7230697F" w14:textId="77777777" w:rsidR="00232201" w:rsidRPr="004F4C40" w:rsidRDefault="00232201" w:rsidP="00232201">
      <w:pPr>
        <w:rPr>
          <w:rFonts w:cs="Arial"/>
          <w:b/>
        </w:rPr>
      </w:pPr>
    </w:p>
    <w:tbl>
      <w:tblPr>
        <w:tblStyle w:val="TableGrid"/>
        <w:tblW w:w="0" w:type="auto"/>
        <w:tblLook w:val="04A0" w:firstRow="1" w:lastRow="0" w:firstColumn="1" w:lastColumn="0" w:noHBand="0" w:noVBand="1"/>
      </w:tblPr>
      <w:tblGrid>
        <w:gridCol w:w="9605"/>
      </w:tblGrid>
      <w:tr w:rsidR="00232201" w:rsidRPr="004F4C40" w14:paraId="3B9D61A3" w14:textId="77777777" w:rsidTr="009C0F3B">
        <w:tc>
          <w:tcPr>
            <w:tcW w:w="9605" w:type="dxa"/>
          </w:tcPr>
          <w:p w14:paraId="464C14EA" w14:textId="77777777" w:rsidR="00232201" w:rsidRPr="004F4C40" w:rsidRDefault="00232201" w:rsidP="009C0F3B">
            <w:pPr>
              <w:rPr>
                <w:rFonts w:cs="Arial"/>
                <w:b/>
              </w:rPr>
            </w:pPr>
            <w:r w:rsidRPr="004F4C40">
              <w:rPr>
                <w:rFonts w:cs="Arial"/>
                <w:b/>
              </w:rPr>
              <w:t>Scenario 2:</w:t>
            </w:r>
          </w:p>
          <w:p w14:paraId="6FCB1E83" w14:textId="77777777" w:rsidR="00232201" w:rsidRPr="004F4C40" w:rsidRDefault="00232201" w:rsidP="009C0F3B">
            <w:r w:rsidRPr="004F4C40">
              <w:t>Tania has been a volunteer driver for your adult disability charity for six months and is a popular and reliable volunteer.  The charity took references, completed a DBS check and she has recently completed safeguarding training.</w:t>
            </w:r>
          </w:p>
          <w:p w14:paraId="5E5E68B2" w14:textId="77777777" w:rsidR="00232201" w:rsidRPr="004F4C40" w:rsidRDefault="00232201" w:rsidP="009C0F3B">
            <w:r w:rsidRPr="004F4C40">
              <w:t>Last week, another volunteer told you that Tania had been arrested for grooming a 15 year old boy.</w:t>
            </w:r>
          </w:p>
          <w:p w14:paraId="66E35E16" w14:textId="77777777" w:rsidR="00232201" w:rsidRPr="004F4C40" w:rsidRDefault="00232201" w:rsidP="009C0F3B"/>
        </w:tc>
      </w:tr>
      <w:tr w:rsidR="00232201" w:rsidRPr="004F4C40" w14:paraId="77EC26CD" w14:textId="77777777" w:rsidTr="009C0F3B">
        <w:tc>
          <w:tcPr>
            <w:tcW w:w="9605" w:type="dxa"/>
          </w:tcPr>
          <w:p w14:paraId="1FB7766B" w14:textId="77777777" w:rsidR="00232201" w:rsidRPr="004F4C40" w:rsidRDefault="00232201" w:rsidP="009C0F3B">
            <w:pPr>
              <w:rPr>
                <w:b/>
                <w:bCs/>
              </w:rPr>
            </w:pPr>
            <w:r w:rsidRPr="004F4C40">
              <w:rPr>
                <w:b/>
                <w:bCs/>
              </w:rPr>
              <w:t>What actions would you take?  What other things might you consider?</w:t>
            </w:r>
          </w:p>
          <w:p w14:paraId="5C46B64B" w14:textId="77777777" w:rsidR="00232201" w:rsidRPr="004F4C40" w:rsidRDefault="00232201" w:rsidP="009C0F3B">
            <w:pPr>
              <w:rPr>
                <w:b/>
                <w:bCs/>
              </w:rPr>
            </w:pPr>
          </w:p>
          <w:p w14:paraId="1FCC49C5" w14:textId="77777777" w:rsidR="00232201" w:rsidRPr="004F4C40" w:rsidRDefault="00232201" w:rsidP="009C0F3B">
            <w:pPr>
              <w:rPr>
                <w:b/>
                <w:bCs/>
              </w:rPr>
            </w:pPr>
          </w:p>
          <w:p w14:paraId="7B36BAF8" w14:textId="77777777" w:rsidR="00232201" w:rsidRDefault="00232201" w:rsidP="009C0F3B">
            <w:pPr>
              <w:rPr>
                <w:b/>
                <w:bCs/>
              </w:rPr>
            </w:pPr>
          </w:p>
          <w:p w14:paraId="7DAFA2F8" w14:textId="77777777" w:rsidR="00232201" w:rsidRDefault="00232201" w:rsidP="009C0F3B">
            <w:pPr>
              <w:rPr>
                <w:b/>
                <w:bCs/>
              </w:rPr>
            </w:pPr>
          </w:p>
          <w:p w14:paraId="560BED11" w14:textId="4467DCDE" w:rsidR="00232201" w:rsidRDefault="00232201" w:rsidP="009C0F3B">
            <w:pPr>
              <w:rPr>
                <w:b/>
                <w:bCs/>
              </w:rPr>
            </w:pPr>
          </w:p>
          <w:p w14:paraId="5F911760" w14:textId="5C3A98D6" w:rsidR="00E814E2" w:rsidRDefault="00E814E2" w:rsidP="009C0F3B">
            <w:pPr>
              <w:rPr>
                <w:b/>
                <w:bCs/>
              </w:rPr>
            </w:pPr>
          </w:p>
          <w:p w14:paraId="4F063736" w14:textId="77777777" w:rsidR="00E814E2" w:rsidRDefault="00E814E2" w:rsidP="009C0F3B">
            <w:pPr>
              <w:rPr>
                <w:b/>
                <w:bCs/>
              </w:rPr>
            </w:pPr>
          </w:p>
          <w:p w14:paraId="22929173" w14:textId="77777777" w:rsidR="00232201" w:rsidRPr="004F4C40" w:rsidRDefault="00232201" w:rsidP="009C0F3B">
            <w:pPr>
              <w:rPr>
                <w:b/>
                <w:bCs/>
              </w:rPr>
            </w:pPr>
          </w:p>
          <w:p w14:paraId="6BE2AE4F" w14:textId="77777777" w:rsidR="00232201" w:rsidRPr="004F4C40" w:rsidRDefault="00232201" w:rsidP="009C0F3B">
            <w:pPr>
              <w:rPr>
                <w:b/>
                <w:bCs/>
              </w:rPr>
            </w:pPr>
          </w:p>
          <w:p w14:paraId="7245FC1D" w14:textId="77777777" w:rsidR="00232201" w:rsidRPr="004F4C40" w:rsidRDefault="00232201" w:rsidP="009C0F3B">
            <w:pPr>
              <w:rPr>
                <w:b/>
                <w:bCs/>
              </w:rPr>
            </w:pPr>
          </w:p>
          <w:p w14:paraId="01E5E8A3" w14:textId="77777777" w:rsidR="00232201" w:rsidRPr="004F4C40" w:rsidRDefault="00232201" w:rsidP="009C0F3B">
            <w:pPr>
              <w:rPr>
                <w:b/>
                <w:bCs/>
              </w:rPr>
            </w:pPr>
          </w:p>
          <w:p w14:paraId="6C1A71AE" w14:textId="77777777" w:rsidR="00232201" w:rsidRPr="004F4C40" w:rsidRDefault="00232201" w:rsidP="009C0F3B">
            <w:pPr>
              <w:rPr>
                <w:b/>
                <w:bCs/>
              </w:rPr>
            </w:pPr>
          </w:p>
          <w:p w14:paraId="4D881075" w14:textId="77777777" w:rsidR="00232201" w:rsidRPr="004F4C40" w:rsidRDefault="00232201" w:rsidP="009C0F3B"/>
        </w:tc>
      </w:tr>
    </w:tbl>
    <w:p w14:paraId="39997F8F" w14:textId="77777777" w:rsidR="00232201" w:rsidRDefault="00232201" w:rsidP="00232201">
      <w:r>
        <w:br w:type="page"/>
      </w:r>
    </w:p>
    <w:tbl>
      <w:tblPr>
        <w:tblStyle w:val="TableGrid"/>
        <w:tblW w:w="0" w:type="auto"/>
        <w:tblLook w:val="04A0" w:firstRow="1" w:lastRow="0" w:firstColumn="1" w:lastColumn="0" w:noHBand="0" w:noVBand="1"/>
      </w:tblPr>
      <w:tblGrid>
        <w:gridCol w:w="9605"/>
      </w:tblGrid>
      <w:tr w:rsidR="00232201" w14:paraId="0807DB0F" w14:textId="77777777" w:rsidTr="009C0F3B">
        <w:tc>
          <w:tcPr>
            <w:tcW w:w="9605" w:type="dxa"/>
          </w:tcPr>
          <w:p w14:paraId="50BF58CE" w14:textId="77777777" w:rsidR="00232201" w:rsidRPr="003D4432" w:rsidRDefault="00232201" w:rsidP="009C0F3B">
            <w:pPr>
              <w:rPr>
                <w:b/>
                <w:bCs/>
              </w:rPr>
            </w:pPr>
            <w:r w:rsidRPr="004F4C40">
              <w:rPr>
                <w:sz w:val="32"/>
                <w:szCs w:val="32"/>
              </w:rPr>
              <w:lastRenderedPageBreak/>
              <w:br w:type="page"/>
            </w:r>
            <w:r>
              <w:rPr>
                <w:sz w:val="32"/>
                <w:szCs w:val="32"/>
              </w:rPr>
              <w:br w:type="page"/>
            </w:r>
            <w:r w:rsidRPr="003D4432">
              <w:rPr>
                <w:b/>
                <w:bCs/>
              </w:rPr>
              <w:t>Scenario 3:</w:t>
            </w:r>
          </w:p>
          <w:p w14:paraId="57BEB817" w14:textId="77777777" w:rsidR="00232201" w:rsidRPr="004F4C40" w:rsidRDefault="00232201" w:rsidP="009C0F3B">
            <w:r w:rsidRPr="004F4C40">
              <w:t xml:space="preserve">Sam (15), a member of your youth group, has recently suffered a family bereavement and has been supported by one of your volunteers.  The volunteer is an experienced and respected colleague who you have known for over 10 years. </w:t>
            </w:r>
          </w:p>
          <w:p w14:paraId="4AA941B7" w14:textId="77777777" w:rsidR="00232201" w:rsidRPr="004F4C40" w:rsidRDefault="00232201" w:rsidP="009C0F3B">
            <w:r w:rsidRPr="004F4C40">
              <w:t>Sam’s parent rings you to complain that the volunteer has messaged Sam via WhatsApp to check how he’s feeling.</w:t>
            </w:r>
          </w:p>
          <w:p w14:paraId="5A4AF0E1" w14:textId="77777777" w:rsidR="00232201" w:rsidRPr="004F4C40" w:rsidRDefault="00232201" w:rsidP="009C0F3B"/>
        </w:tc>
      </w:tr>
      <w:tr w:rsidR="00232201" w14:paraId="2331732F" w14:textId="77777777" w:rsidTr="009C0F3B">
        <w:tc>
          <w:tcPr>
            <w:tcW w:w="9605" w:type="dxa"/>
          </w:tcPr>
          <w:p w14:paraId="306B7078" w14:textId="77777777" w:rsidR="00232201" w:rsidRPr="004F4C40" w:rsidRDefault="00232201" w:rsidP="009C0F3B">
            <w:pPr>
              <w:rPr>
                <w:b/>
                <w:bCs/>
              </w:rPr>
            </w:pPr>
            <w:r w:rsidRPr="004F4C40">
              <w:rPr>
                <w:b/>
                <w:bCs/>
              </w:rPr>
              <w:t>What actions would you take?  What other things might you consider?</w:t>
            </w:r>
          </w:p>
          <w:p w14:paraId="24C670E8" w14:textId="77777777" w:rsidR="00232201" w:rsidRDefault="00232201" w:rsidP="009C0F3B"/>
          <w:p w14:paraId="6BE6286E" w14:textId="77777777" w:rsidR="00232201" w:rsidRDefault="00232201" w:rsidP="009C0F3B"/>
          <w:p w14:paraId="77A9EDFB" w14:textId="77777777" w:rsidR="00232201" w:rsidRDefault="00232201" w:rsidP="009C0F3B"/>
          <w:p w14:paraId="4D1BB749" w14:textId="77777777" w:rsidR="00232201" w:rsidRDefault="00232201" w:rsidP="009C0F3B"/>
          <w:p w14:paraId="3B534429" w14:textId="5D016AA2" w:rsidR="00232201" w:rsidRDefault="00232201" w:rsidP="009C0F3B"/>
          <w:p w14:paraId="1A64B906" w14:textId="77777777" w:rsidR="00E814E2" w:rsidRDefault="00E814E2" w:rsidP="009C0F3B"/>
          <w:p w14:paraId="046AAE2B" w14:textId="77777777" w:rsidR="00232201" w:rsidRDefault="00232201" w:rsidP="009C0F3B"/>
          <w:p w14:paraId="0BA84FDC" w14:textId="77777777" w:rsidR="00232201" w:rsidRDefault="00232201" w:rsidP="009C0F3B"/>
          <w:p w14:paraId="530C7327" w14:textId="77777777" w:rsidR="00232201" w:rsidRDefault="00232201" w:rsidP="009C0F3B"/>
          <w:p w14:paraId="1FAA7CE8" w14:textId="77777777" w:rsidR="00232201" w:rsidRDefault="00232201" w:rsidP="009C0F3B"/>
          <w:p w14:paraId="6A868CAC" w14:textId="77777777" w:rsidR="00232201" w:rsidRDefault="00232201" w:rsidP="009C0F3B"/>
          <w:p w14:paraId="46CF8BC2" w14:textId="77777777" w:rsidR="00232201" w:rsidRPr="004F4C40" w:rsidRDefault="00232201" w:rsidP="009C0F3B"/>
        </w:tc>
      </w:tr>
    </w:tbl>
    <w:p w14:paraId="3B1CA685" w14:textId="19C6BBF1" w:rsidR="00232201" w:rsidRPr="004F4C40" w:rsidRDefault="00232201" w:rsidP="00232201">
      <w:pPr>
        <w:rPr>
          <w:sz w:val="32"/>
          <w:szCs w:val="32"/>
        </w:rPr>
      </w:pPr>
    </w:p>
    <w:tbl>
      <w:tblPr>
        <w:tblStyle w:val="TableGrid"/>
        <w:tblW w:w="0" w:type="auto"/>
        <w:tblLook w:val="04A0" w:firstRow="1" w:lastRow="0" w:firstColumn="1" w:lastColumn="0" w:noHBand="0" w:noVBand="1"/>
      </w:tblPr>
      <w:tblGrid>
        <w:gridCol w:w="9605"/>
      </w:tblGrid>
      <w:tr w:rsidR="00232201" w:rsidRPr="003D4432" w14:paraId="0B702361" w14:textId="77777777" w:rsidTr="009C0F3B">
        <w:tc>
          <w:tcPr>
            <w:tcW w:w="9605" w:type="dxa"/>
          </w:tcPr>
          <w:p w14:paraId="552D0AFD" w14:textId="77777777" w:rsidR="00232201" w:rsidRPr="003D4432" w:rsidRDefault="00232201" w:rsidP="009C0F3B">
            <w:pPr>
              <w:rPr>
                <w:b/>
                <w:bCs/>
              </w:rPr>
            </w:pPr>
            <w:r w:rsidRPr="003D4432">
              <w:rPr>
                <w:b/>
                <w:bCs/>
              </w:rPr>
              <w:t>Scenario 4:</w:t>
            </w:r>
          </w:p>
          <w:p w14:paraId="3C0B8179" w14:textId="77777777" w:rsidR="00232201" w:rsidRPr="003D4432" w:rsidRDefault="00232201" w:rsidP="009C0F3B">
            <w:r w:rsidRPr="003D4432">
              <w:t>Stuart was a care assistant in your nursing home but left employment yesterday.  He only worked with you for a month before leaving to get a job as teaching assistant.</w:t>
            </w:r>
          </w:p>
          <w:p w14:paraId="2072D893" w14:textId="77777777" w:rsidR="00232201" w:rsidRPr="003D4432" w:rsidRDefault="00232201" w:rsidP="009C0F3B">
            <w:r w:rsidRPr="003D4432">
              <w:t>Patricia (93) has dementia and has just told you that she is glad Stuart left as he was  ‘always rough’ with her.  When you ask her what she means by ‘always rough’ she says that he hurt her when getting her out of bed and shows you a scratch on her arm.</w:t>
            </w:r>
          </w:p>
          <w:p w14:paraId="70EB3C2B" w14:textId="77777777" w:rsidR="00232201" w:rsidRPr="003D4432" w:rsidRDefault="00232201" w:rsidP="009C0F3B"/>
        </w:tc>
      </w:tr>
      <w:tr w:rsidR="00232201" w:rsidRPr="003D4432" w14:paraId="2AA0AD93" w14:textId="77777777" w:rsidTr="009C0F3B">
        <w:tc>
          <w:tcPr>
            <w:tcW w:w="9605" w:type="dxa"/>
          </w:tcPr>
          <w:p w14:paraId="6809E720" w14:textId="77777777" w:rsidR="00232201" w:rsidRPr="004F4C40" w:rsidRDefault="00232201" w:rsidP="009C0F3B">
            <w:pPr>
              <w:rPr>
                <w:b/>
                <w:bCs/>
              </w:rPr>
            </w:pPr>
            <w:r w:rsidRPr="004F4C40">
              <w:rPr>
                <w:b/>
                <w:bCs/>
              </w:rPr>
              <w:t>What actions would you take?  What other things might you consider?</w:t>
            </w:r>
          </w:p>
          <w:p w14:paraId="5EF49AE1" w14:textId="77777777" w:rsidR="00232201" w:rsidRDefault="00232201" w:rsidP="009C0F3B"/>
          <w:p w14:paraId="68E684ED" w14:textId="77777777" w:rsidR="00232201" w:rsidRDefault="00232201" w:rsidP="009C0F3B"/>
          <w:p w14:paraId="6E86541B" w14:textId="77777777" w:rsidR="00232201" w:rsidRDefault="00232201" w:rsidP="009C0F3B"/>
          <w:p w14:paraId="3255921C" w14:textId="77777777" w:rsidR="00232201" w:rsidRDefault="00232201" w:rsidP="009C0F3B"/>
          <w:p w14:paraId="17D31138" w14:textId="251ACB6F" w:rsidR="00232201" w:rsidRDefault="00232201" w:rsidP="009C0F3B"/>
          <w:p w14:paraId="0FFB3A44" w14:textId="77777777" w:rsidR="00E814E2" w:rsidRDefault="00E814E2" w:rsidP="009C0F3B"/>
          <w:p w14:paraId="17484B0B" w14:textId="77777777" w:rsidR="00232201" w:rsidRDefault="00232201" w:rsidP="009C0F3B"/>
          <w:p w14:paraId="4B73933A" w14:textId="77777777" w:rsidR="00232201" w:rsidRDefault="00232201" w:rsidP="009C0F3B"/>
          <w:p w14:paraId="2BE3F4AF" w14:textId="77777777" w:rsidR="00232201" w:rsidRDefault="00232201" w:rsidP="009C0F3B"/>
          <w:p w14:paraId="632EA488" w14:textId="77777777" w:rsidR="00232201" w:rsidRDefault="00232201" w:rsidP="009C0F3B"/>
          <w:p w14:paraId="0F6ACFC6" w14:textId="77777777" w:rsidR="00232201" w:rsidRDefault="00232201" w:rsidP="009C0F3B"/>
          <w:p w14:paraId="0FB194A8" w14:textId="77777777" w:rsidR="00232201" w:rsidRPr="003D4432" w:rsidRDefault="00232201" w:rsidP="009C0F3B"/>
        </w:tc>
      </w:tr>
    </w:tbl>
    <w:p w14:paraId="712FB13F" w14:textId="77777777" w:rsidR="00232201" w:rsidRPr="003D4432" w:rsidRDefault="00232201" w:rsidP="00232201">
      <w:pPr>
        <w:rPr>
          <w:b/>
          <w:bCs/>
          <w:sz w:val="32"/>
          <w:szCs w:val="32"/>
        </w:rPr>
      </w:pPr>
    </w:p>
    <w:p w14:paraId="4DAFBDB7" w14:textId="049A1B0E" w:rsidR="00232201" w:rsidRDefault="00232201" w:rsidP="00232201">
      <w:pPr>
        <w:rPr>
          <w:sz w:val="32"/>
          <w:szCs w:val="32"/>
        </w:rPr>
      </w:pPr>
      <w:r w:rsidRPr="003D4432">
        <w:rPr>
          <w:b/>
          <w:bCs/>
        </w:rPr>
        <w:t>We will discuss your answers in the seminar.</w:t>
      </w:r>
      <w:r>
        <w:rPr>
          <w:sz w:val="32"/>
          <w:szCs w:val="32"/>
        </w:rPr>
        <w:br w:type="page"/>
      </w:r>
    </w:p>
    <w:p w14:paraId="6A0DEAD2" w14:textId="77777777" w:rsidR="00232201" w:rsidRPr="003D4432" w:rsidRDefault="00232201" w:rsidP="00232201">
      <w:pPr>
        <w:rPr>
          <w:b/>
          <w:bCs/>
          <w:sz w:val="32"/>
          <w:szCs w:val="32"/>
        </w:rPr>
      </w:pPr>
      <w:r w:rsidRPr="003D4432">
        <w:rPr>
          <w:b/>
          <w:bCs/>
          <w:sz w:val="32"/>
          <w:szCs w:val="32"/>
        </w:rPr>
        <w:lastRenderedPageBreak/>
        <w:t>Areas of staff vulnerability</w:t>
      </w:r>
    </w:p>
    <w:p w14:paraId="32F67639" w14:textId="77777777" w:rsidR="00232201" w:rsidRPr="003D4432" w:rsidRDefault="00232201" w:rsidP="00232201">
      <w:r w:rsidRPr="003D4432">
        <w:t>Some areas of work increase the vulnerability of staff.  These include:</w:t>
      </w:r>
    </w:p>
    <w:p w14:paraId="34222CD1" w14:textId="77777777" w:rsidR="00232201" w:rsidRPr="003D4432" w:rsidRDefault="00232201" w:rsidP="00C35D91">
      <w:pPr>
        <w:numPr>
          <w:ilvl w:val="0"/>
          <w:numId w:val="13"/>
        </w:numPr>
        <w:spacing w:after="0"/>
        <w:ind w:left="714" w:hanging="357"/>
      </w:pPr>
      <w:r w:rsidRPr="003D4432">
        <w:t>Physical contact</w:t>
      </w:r>
    </w:p>
    <w:p w14:paraId="1E1E2C0A" w14:textId="77777777" w:rsidR="00232201" w:rsidRPr="003D4432" w:rsidRDefault="00232201" w:rsidP="00C35D91">
      <w:pPr>
        <w:numPr>
          <w:ilvl w:val="0"/>
          <w:numId w:val="13"/>
        </w:numPr>
        <w:spacing w:after="0"/>
        <w:ind w:left="714" w:hanging="357"/>
      </w:pPr>
      <w:r w:rsidRPr="003D4432">
        <w:t>Control and physical intervention</w:t>
      </w:r>
    </w:p>
    <w:p w14:paraId="068C3482" w14:textId="77777777" w:rsidR="00232201" w:rsidRPr="003D4432" w:rsidRDefault="00232201" w:rsidP="00C35D91">
      <w:pPr>
        <w:numPr>
          <w:ilvl w:val="0"/>
          <w:numId w:val="13"/>
        </w:numPr>
        <w:spacing w:after="0"/>
        <w:ind w:left="714" w:hanging="357"/>
      </w:pPr>
      <w:r w:rsidRPr="003D4432">
        <w:t>Communications with children and adults at risk, including online</w:t>
      </w:r>
    </w:p>
    <w:p w14:paraId="4BC70D88" w14:textId="77777777" w:rsidR="00232201" w:rsidRPr="003D4432" w:rsidRDefault="00232201" w:rsidP="00C35D91">
      <w:pPr>
        <w:numPr>
          <w:ilvl w:val="0"/>
          <w:numId w:val="13"/>
        </w:numPr>
        <w:spacing w:after="0"/>
        <w:ind w:left="714" w:hanging="357"/>
      </w:pPr>
      <w:r w:rsidRPr="003D4432">
        <w:t>Intimate/personal care</w:t>
      </w:r>
    </w:p>
    <w:p w14:paraId="2E5EFDFD" w14:textId="77777777" w:rsidR="00232201" w:rsidRPr="003D4432" w:rsidRDefault="00232201" w:rsidP="00C35D91">
      <w:pPr>
        <w:numPr>
          <w:ilvl w:val="0"/>
          <w:numId w:val="13"/>
        </w:numPr>
        <w:spacing w:after="0"/>
        <w:ind w:left="714" w:hanging="357"/>
      </w:pPr>
      <w:r w:rsidRPr="003D4432">
        <w:t>One to one situations</w:t>
      </w:r>
    </w:p>
    <w:p w14:paraId="0D4295C0" w14:textId="77777777" w:rsidR="00232201" w:rsidRPr="003D4432" w:rsidRDefault="00232201" w:rsidP="00C35D91">
      <w:pPr>
        <w:numPr>
          <w:ilvl w:val="0"/>
          <w:numId w:val="13"/>
        </w:numPr>
        <w:spacing w:after="0"/>
        <w:ind w:left="714" w:hanging="357"/>
      </w:pPr>
      <w:r w:rsidRPr="003D4432">
        <w:t>Relationships</w:t>
      </w:r>
    </w:p>
    <w:p w14:paraId="4E779B20" w14:textId="77777777" w:rsidR="00232201" w:rsidRDefault="00232201" w:rsidP="00C35D91">
      <w:pPr>
        <w:pStyle w:val="ListParagraph"/>
        <w:numPr>
          <w:ilvl w:val="0"/>
          <w:numId w:val="13"/>
        </w:numPr>
        <w:spacing w:after="0"/>
        <w:ind w:left="714" w:hanging="357"/>
        <w:contextualSpacing w:val="0"/>
      </w:pPr>
      <w:r w:rsidRPr="003D4432">
        <w:t>Home visiting/lone working</w:t>
      </w:r>
    </w:p>
    <w:p w14:paraId="5D86F330" w14:textId="77777777" w:rsidR="00232201" w:rsidRPr="003D4432" w:rsidRDefault="00232201" w:rsidP="00232201"/>
    <w:p w14:paraId="1D2C6D1A" w14:textId="77777777" w:rsidR="00232201" w:rsidRPr="003D4432" w:rsidRDefault="00232201" w:rsidP="00232201">
      <w:pPr>
        <w:rPr>
          <w:b/>
          <w:bCs/>
          <w:sz w:val="32"/>
          <w:szCs w:val="32"/>
        </w:rPr>
      </w:pPr>
      <w:r w:rsidRPr="003D4432">
        <w:rPr>
          <w:b/>
          <w:bCs/>
          <w:sz w:val="32"/>
          <w:szCs w:val="32"/>
        </w:rPr>
        <w:t>Policies that support safe practice</w:t>
      </w:r>
    </w:p>
    <w:p w14:paraId="4C62512A" w14:textId="77777777" w:rsidR="00232201" w:rsidRPr="003D4432" w:rsidRDefault="00232201" w:rsidP="00232201">
      <w:r w:rsidRPr="003D4432">
        <w:t>A safer organisation has policies that support and protect staff as well as children and adults at risk.  Policies that support safe practice include:</w:t>
      </w:r>
    </w:p>
    <w:p w14:paraId="72D0A679" w14:textId="77777777" w:rsidR="00232201" w:rsidRPr="003D4432" w:rsidRDefault="00232201" w:rsidP="00C35D91">
      <w:pPr>
        <w:numPr>
          <w:ilvl w:val="0"/>
          <w:numId w:val="14"/>
        </w:numPr>
        <w:spacing w:after="0"/>
        <w:ind w:left="714" w:hanging="357"/>
      </w:pPr>
      <w:r w:rsidRPr="003D4432">
        <w:t>Safer recruitment</w:t>
      </w:r>
    </w:p>
    <w:p w14:paraId="498F7794" w14:textId="77777777" w:rsidR="00232201" w:rsidRPr="003D4432" w:rsidRDefault="00232201" w:rsidP="00C35D91">
      <w:pPr>
        <w:numPr>
          <w:ilvl w:val="0"/>
          <w:numId w:val="14"/>
        </w:numPr>
        <w:spacing w:after="0"/>
        <w:ind w:left="714" w:hanging="357"/>
      </w:pPr>
      <w:r w:rsidRPr="003D4432">
        <w:t>Behaviour management</w:t>
      </w:r>
    </w:p>
    <w:p w14:paraId="1FEB39EA" w14:textId="77777777" w:rsidR="00232201" w:rsidRPr="003D4432" w:rsidRDefault="00232201" w:rsidP="00C35D91">
      <w:pPr>
        <w:numPr>
          <w:ilvl w:val="0"/>
          <w:numId w:val="14"/>
        </w:numPr>
        <w:spacing w:after="0"/>
        <w:ind w:left="714" w:hanging="357"/>
      </w:pPr>
      <w:r w:rsidRPr="003D4432">
        <w:t>Codes of conduct</w:t>
      </w:r>
    </w:p>
    <w:p w14:paraId="1E1994FC" w14:textId="77777777" w:rsidR="00232201" w:rsidRPr="003D4432" w:rsidRDefault="00232201" w:rsidP="00C35D91">
      <w:pPr>
        <w:numPr>
          <w:ilvl w:val="0"/>
          <w:numId w:val="14"/>
        </w:numPr>
        <w:spacing w:after="0"/>
        <w:ind w:left="714" w:hanging="357"/>
      </w:pPr>
      <w:r w:rsidRPr="003D4432">
        <w:t>Anti-bullying</w:t>
      </w:r>
    </w:p>
    <w:p w14:paraId="56754C41" w14:textId="77777777" w:rsidR="00232201" w:rsidRPr="003D4432" w:rsidRDefault="00232201" w:rsidP="00C35D91">
      <w:pPr>
        <w:numPr>
          <w:ilvl w:val="0"/>
          <w:numId w:val="14"/>
        </w:numPr>
        <w:spacing w:after="0"/>
        <w:ind w:left="714" w:hanging="357"/>
      </w:pPr>
      <w:r w:rsidRPr="003D4432">
        <w:t>Equality and diversity</w:t>
      </w:r>
    </w:p>
    <w:p w14:paraId="6CFB491B" w14:textId="77777777" w:rsidR="00232201" w:rsidRPr="003D4432" w:rsidRDefault="00232201" w:rsidP="00C35D91">
      <w:pPr>
        <w:numPr>
          <w:ilvl w:val="0"/>
          <w:numId w:val="14"/>
        </w:numPr>
        <w:spacing w:after="0"/>
        <w:ind w:left="714" w:hanging="357"/>
      </w:pPr>
      <w:r w:rsidRPr="003D4432">
        <w:t>Online safety</w:t>
      </w:r>
    </w:p>
    <w:p w14:paraId="7F30756F" w14:textId="77777777" w:rsidR="00232201" w:rsidRDefault="00232201" w:rsidP="00C35D91">
      <w:pPr>
        <w:numPr>
          <w:ilvl w:val="0"/>
          <w:numId w:val="14"/>
        </w:numPr>
        <w:spacing w:after="0"/>
        <w:ind w:left="714" w:hanging="357"/>
      </w:pPr>
      <w:r w:rsidRPr="003D4432">
        <w:t>Complaints</w:t>
      </w:r>
    </w:p>
    <w:p w14:paraId="0116216F" w14:textId="77777777" w:rsidR="00232201" w:rsidRPr="003D4432" w:rsidRDefault="00232201" w:rsidP="00C35D91">
      <w:pPr>
        <w:numPr>
          <w:ilvl w:val="0"/>
          <w:numId w:val="14"/>
        </w:numPr>
        <w:spacing w:after="0"/>
        <w:ind w:left="714" w:hanging="357"/>
      </w:pPr>
      <w:r w:rsidRPr="003D4432">
        <w:t>Disciplinary</w:t>
      </w:r>
    </w:p>
    <w:p w14:paraId="490D4769" w14:textId="77777777" w:rsidR="00232201" w:rsidRDefault="00232201" w:rsidP="00232201">
      <w:pPr>
        <w:rPr>
          <w:sz w:val="32"/>
          <w:szCs w:val="32"/>
        </w:rPr>
      </w:pPr>
    </w:p>
    <w:p w14:paraId="1D7967CE" w14:textId="1FC14F40" w:rsidR="00232201" w:rsidRDefault="00E814E2" w:rsidP="00232201">
      <w:pPr>
        <w:rPr>
          <w:b/>
          <w:bCs/>
          <w:sz w:val="32"/>
          <w:szCs w:val="32"/>
        </w:rPr>
      </w:pPr>
      <w:r w:rsidRPr="0050209F">
        <w:rPr>
          <w:b/>
          <w:noProof/>
        </w:rPr>
        <mc:AlternateContent>
          <mc:Choice Requires="wps">
            <w:drawing>
              <wp:anchor distT="0" distB="0" distL="114300" distR="114300" simplePos="0" relativeHeight="251700224" behindDoc="1" locked="0" layoutInCell="1" allowOverlap="1" wp14:anchorId="6F95C160" wp14:editId="3A39D035">
                <wp:simplePos x="0" y="0"/>
                <wp:positionH relativeFrom="margin">
                  <wp:align>left</wp:align>
                </wp:positionH>
                <wp:positionV relativeFrom="paragraph">
                  <wp:posOffset>388093</wp:posOffset>
                </wp:positionV>
                <wp:extent cx="6077585" cy="612140"/>
                <wp:effectExtent l="0" t="0" r="18415" b="16510"/>
                <wp:wrapTight wrapText="bothSides">
                  <wp:wrapPolygon edited="0">
                    <wp:start x="0" y="0"/>
                    <wp:lineTo x="0" y="21510"/>
                    <wp:lineTo x="21598" y="21510"/>
                    <wp:lineTo x="21598"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612475"/>
                        </a:xfrm>
                        <a:prstGeom prst="rect">
                          <a:avLst/>
                        </a:prstGeom>
                        <a:solidFill>
                          <a:srgbClr val="E7F3F4"/>
                        </a:solidFill>
                        <a:ln w="9525">
                          <a:solidFill>
                            <a:srgbClr val="000000"/>
                          </a:solidFill>
                          <a:miter lim="800000"/>
                          <a:headEnd/>
                          <a:tailEnd/>
                        </a:ln>
                      </wps:spPr>
                      <wps:txbx>
                        <w:txbxContent>
                          <w:p w14:paraId="2D03A7B5" w14:textId="5C98B359" w:rsidR="00E814E2" w:rsidRPr="00F71B2B" w:rsidRDefault="00E814E2" w:rsidP="00E814E2">
                            <w:pPr>
                              <w:rPr>
                                <w:sz w:val="28"/>
                                <w:szCs w:val="28"/>
                              </w:rPr>
                            </w:pPr>
                            <w:r>
                              <w:rPr>
                                <w:rFonts w:cs="Arial"/>
                                <w:b/>
                                <w:lang w:val="en-US"/>
                              </w:rPr>
                              <w:t>Do you have policies that support safe practice in your organisation, as detailed above? How are they shared with all staff and volunteers? Do you review them periodically?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5C160" id="_x0000_s1034" type="#_x0000_t202" style="position:absolute;margin-left:0;margin-top:30.55pt;width:478.55pt;height:48.2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" fillcolor="#e7f3f4">
                <v:textbox>
                  <w:txbxContent>
                    <w:p w14:paraId="2D03A7B5" w14:textId="5C98B359" w:rsidR="00E814E2" w:rsidRPr="00F71B2B" w:rsidRDefault="00E814E2" w:rsidP="00E814E2">
                      <w:pPr>
                        <w:rPr>
                          <w:sz w:val="28"/>
                          <w:szCs w:val="28"/>
                        </w:rPr>
                      </w:pPr>
                      <w:r>
                        <w:rPr>
                          <w:rFonts w:cs="Arial"/>
                          <w:b/>
                          <w:lang w:val="en-US"/>
                        </w:rPr>
                        <w:t>Do you have policies that support safe practice in your organisation, as detailed above? How are they shared with all staff and volunteers? Do you review them periodically?</w:t>
                      </w:r>
                    </w:p>
                  </w:txbxContent>
                </v:textbox>
                <w10:wrap type="tight" anchorx="margin"/>
              </v:shape>
            </w:pict>
          </mc:Fallback>
        </mc:AlternateContent>
      </w:r>
      <w:r w:rsidRPr="004F4C40">
        <w:rPr>
          <w:noProof/>
          <w:sz w:val="18"/>
          <w:szCs w:val="18"/>
        </w:rPr>
        <w:drawing>
          <wp:anchor distT="0" distB="0" distL="114300" distR="114300" simplePos="0" relativeHeight="251702272" behindDoc="1" locked="0" layoutInCell="1" allowOverlap="1" wp14:anchorId="6576E995" wp14:editId="17B813C4">
            <wp:simplePos x="0" y="0"/>
            <wp:positionH relativeFrom="column">
              <wp:posOffset>-690113</wp:posOffset>
            </wp:positionH>
            <wp:positionV relativeFrom="paragraph">
              <wp:posOffset>344961</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232201">
        <w:rPr>
          <w:b/>
          <w:bCs/>
          <w:sz w:val="32"/>
          <w:szCs w:val="32"/>
        </w:rPr>
        <w:br w:type="page"/>
      </w:r>
    </w:p>
    <w:p w14:paraId="559014EA" w14:textId="77777777" w:rsidR="00232201" w:rsidRPr="003D4432" w:rsidRDefault="00232201" w:rsidP="00232201">
      <w:pPr>
        <w:rPr>
          <w:b/>
          <w:bCs/>
          <w:sz w:val="32"/>
          <w:szCs w:val="32"/>
        </w:rPr>
      </w:pPr>
      <w:r w:rsidRPr="003D4432">
        <w:rPr>
          <w:b/>
          <w:bCs/>
          <w:sz w:val="32"/>
          <w:szCs w:val="32"/>
        </w:rPr>
        <w:lastRenderedPageBreak/>
        <w:t>Low Level Concerns About Staff</w:t>
      </w:r>
    </w:p>
    <w:p w14:paraId="137F2F00" w14:textId="34AE97C8" w:rsidR="00232201" w:rsidRPr="003D4432" w:rsidRDefault="00232201" w:rsidP="00232201">
      <w:r w:rsidRPr="003D4432">
        <w:t>Concerns that do not meet allegation thresholds or are not otherwise serious enough to consider a referral to JDO/AWDO should still be managed.  These concerns may be very small, sometimes no more than a ‘nagging doubt’</w:t>
      </w:r>
      <w:r w:rsidR="00F95161">
        <w:t>.</w:t>
      </w:r>
    </w:p>
    <w:p w14:paraId="113ACC40" w14:textId="2901B5BD" w:rsidR="00232201" w:rsidRPr="003D4432" w:rsidRDefault="00232201" w:rsidP="00232201">
      <w:r w:rsidRPr="003D4432">
        <w:t>An adult may not follow an organisation’s Code of Conduct or their conduct outside of work may cause unease about their suitability to work with children or adults at risk</w:t>
      </w:r>
      <w:r w:rsidR="00F95161">
        <w:t>.</w:t>
      </w:r>
    </w:p>
    <w:p w14:paraId="17BA5E09" w14:textId="41A5E495" w:rsidR="00232201" w:rsidRPr="003D4432" w:rsidRDefault="00232201" w:rsidP="00232201">
      <w:r w:rsidRPr="003D4432">
        <w:t>Research shows that some offenders are situational (where organisational factors increase the likelihood of offending).  Some of these organisational offenders show patterns of rule breaking more generally</w:t>
      </w:r>
      <w:r w:rsidR="00F95161">
        <w:t>.</w:t>
      </w:r>
    </w:p>
    <w:p w14:paraId="63B64E3E" w14:textId="01F2C803" w:rsidR="00232201" w:rsidRDefault="00E814E2" w:rsidP="00232201">
      <w:pPr>
        <w:rPr>
          <w:sz w:val="24"/>
          <w:szCs w:val="24"/>
        </w:rPr>
      </w:pPr>
      <w:r w:rsidRPr="0050209F">
        <w:rPr>
          <w:b/>
          <w:noProof/>
        </w:rPr>
        <mc:AlternateContent>
          <mc:Choice Requires="wps">
            <w:drawing>
              <wp:anchor distT="0" distB="0" distL="114300" distR="114300" simplePos="0" relativeHeight="251704320" behindDoc="1" locked="0" layoutInCell="1" allowOverlap="1" wp14:anchorId="59EFBFE1" wp14:editId="777DF7B8">
                <wp:simplePos x="0" y="0"/>
                <wp:positionH relativeFrom="margin">
                  <wp:align>left</wp:align>
                </wp:positionH>
                <wp:positionV relativeFrom="paragraph">
                  <wp:posOffset>300990</wp:posOffset>
                </wp:positionV>
                <wp:extent cx="6077585" cy="396240"/>
                <wp:effectExtent l="0" t="0" r="18415" b="22860"/>
                <wp:wrapTight wrapText="bothSides">
                  <wp:wrapPolygon edited="0">
                    <wp:start x="0" y="0"/>
                    <wp:lineTo x="0" y="21808"/>
                    <wp:lineTo x="21598" y="21808"/>
                    <wp:lineTo x="21598" y="0"/>
                    <wp:lineTo x="0" y="0"/>
                  </wp:wrapPolygon>
                </wp:wrapTight>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396240"/>
                        </a:xfrm>
                        <a:prstGeom prst="rect">
                          <a:avLst/>
                        </a:prstGeom>
                        <a:solidFill>
                          <a:srgbClr val="E7F3F4"/>
                        </a:solidFill>
                        <a:ln w="9525">
                          <a:solidFill>
                            <a:srgbClr val="000000"/>
                          </a:solidFill>
                          <a:miter lim="800000"/>
                          <a:headEnd/>
                          <a:tailEnd/>
                        </a:ln>
                      </wps:spPr>
                      <wps:txbx>
                        <w:txbxContent>
                          <w:p w14:paraId="404FA322" w14:textId="45FB0E99" w:rsidR="00E814E2" w:rsidRPr="00E814E2" w:rsidRDefault="00E814E2" w:rsidP="00E814E2">
                            <w:pPr>
                              <w:rPr>
                                <w:b/>
                                <w:bCs/>
                                <w:sz w:val="28"/>
                                <w:szCs w:val="28"/>
                              </w:rPr>
                            </w:pPr>
                            <w:r w:rsidRPr="00E814E2">
                              <w:rPr>
                                <w:b/>
                                <w:bCs/>
                              </w:rPr>
                              <w:t>Read the below example of a low-level concern about an adult</w:t>
                            </w:r>
                            <w:r>
                              <w:rPr>
                                <w:b/>
                                <w:bCs/>
                              </w:rPr>
                              <w:t xml:space="preserve"> and how it is managed.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FBFE1" id="_x0000_s1035" type="#_x0000_t202" style="position:absolute;margin-left:0;margin-top:23.7pt;width:478.55pt;height:31.2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" fillcolor="#e7f3f4">
                <v:textbox>
                  <w:txbxContent>
                    <w:p w14:paraId="404FA322" w14:textId="45FB0E99" w:rsidR="00E814E2" w:rsidRPr="00E814E2" w:rsidRDefault="00E814E2" w:rsidP="00E814E2">
                      <w:pPr>
                        <w:rPr>
                          <w:b/>
                          <w:bCs/>
                          <w:sz w:val="28"/>
                          <w:szCs w:val="28"/>
                        </w:rPr>
                      </w:pPr>
                      <w:r w:rsidRPr="00E814E2">
                        <w:rPr>
                          <w:b/>
                          <w:bCs/>
                        </w:rPr>
                        <w:t>Read the below example of a low-level concern about an adult</w:t>
                      </w:r>
                      <w:r>
                        <w:rPr>
                          <w:b/>
                          <w:bCs/>
                        </w:rPr>
                        <w:t xml:space="preserve"> and how it is managed.</w:t>
                      </w:r>
                    </w:p>
                  </w:txbxContent>
                </v:textbox>
                <w10:wrap type="tight" anchorx="margin"/>
              </v:shape>
            </w:pict>
          </mc:Fallback>
        </mc:AlternateContent>
      </w:r>
      <w:r w:rsidR="00232201" w:rsidRPr="004F4C40">
        <w:rPr>
          <w:noProof/>
          <w:sz w:val="18"/>
          <w:szCs w:val="18"/>
        </w:rPr>
        <w:drawing>
          <wp:anchor distT="0" distB="0" distL="114300" distR="114300" simplePos="0" relativeHeight="251680768" behindDoc="1" locked="0" layoutInCell="1" allowOverlap="1" wp14:anchorId="1C121DD3" wp14:editId="2C04474C">
            <wp:simplePos x="0" y="0"/>
            <wp:positionH relativeFrom="column">
              <wp:posOffset>-710840</wp:posOffset>
            </wp:positionH>
            <wp:positionV relativeFrom="paragraph">
              <wp:posOffset>297024</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p>
    <w:p w14:paraId="51CC35B6" w14:textId="35C1A761" w:rsidR="00232201" w:rsidRPr="003D4432" w:rsidRDefault="00232201" w:rsidP="00C35D91">
      <w:pPr>
        <w:pStyle w:val="ListParagraph"/>
        <w:numPr>
          <w:ilvl w:val="0"/>
          <w:numId w:val="15"/>
        </w:numPr>
        <w:tabs>
          <w:tab w:val="num" w:pos="720"/>
        </w:tabs>
      </w:pPr>
      <w:r w:rsidRPr="003D4432">
        <w:t>Mr</w:t>
      </w:r>
      <w:r w:rsidR="00E814E2">
        <w:t>s</w:t>
      </w:r>
      <w:r w:rsidRPr="003D4432">
        <w:t xml:space="preserve"> Simpson, a charity volunteer, accompanies a group of children on an outing. Mr</w:t>
      </w:r>
      <w:r w:rsidR="00F95161">
        <w:t>s</w:t>
      </w:r>
      <w:r w:rsidRPr="003D4432">
        <w:t xml:space="preserve"> Simpson is seen on the edge of the group talking to a child who is on his own for a long time. </w:t>
      </w:r>
      <w:r w:rsidR="00F95161">
        <w:t>Sh</w:t>
      </w:r>
      <w:r w:rsidRPr="003D4432">
        <w:t>e sits with the same child for lunch, and again later in the day when waiting for the parents to collect him. Another volunteer speaks to the DSL, as it did not sit comfortably with them, and the DSL makes a record of the information shared as a low-level concern</w:t>
      </w:r>
    </w:p>
    <w:p w14:paraId="22356BBF" w14:textId="608251B4" w:rsidR="00232201" w:rsidRPr="003D4432" w:rsidRDefault="00232201" w:rsidP="00C35D91">
      <w:pPr>
        <w:pStyle w:val="ListParagraph"/>
        <w:numPr>
          <w:ilvl w:val="0"/>
          <w:numId w:val="15"/>
        </w:numPr>
        <w:tabs>
          <w:tab w:val="num" w:pos="720"/>
        </w:tabs>
      </w:pPr>
      <w:r w:rsidRPr="003D4432">
        <w:t>DSL speaks to Mr</w:t>
      </w:r>
      <w:r w:rsidR="00F95161">
        <w:t>s</w:t>
      </w:r>
      <w:r w:rsidRPr="003D4432">
        <w:t xml:space="preserve"> Simpson who explains the child in question was “having a bad day,” and </w:t>
      </w:r>
      <w:r w:rsidR="00F95161">
        <w:t>s</w:t>
      </w:r>
      <w:r w:rsidRPr="003D4432">
        <w:t xml:space="preserve">he felt he needed some extra support and, new to volunteering, had not come across a situation like this before. </w:t>
      </w:r>
      <w:r w:rsidR="00F95161">
        <w:t>Sh</w:t>
      </w:r>
      <w:r w:rsidRPr="003D4432">
        <w:t xml:space="preserve">e is horrified to hear that someone was concerned about </w:t>
      </w:r>
      <w:r w:rsidR="00F95161">
        <w:t>her</w:t>
      </w:r>
      <w:r w:rsidRPr="003D4432">
        <w:t xml:space="preserve"> behaviour</w:t>
      </w:r>
    </w:p>
    <w:p w14:paraId="7673560D" w14:textId="4DD57F68" w:rsidR="00232201" w:rsidRPr="003D4432" w:rsidRDefault="00232201" w:rsidP="00C35D91">
      <w:pPr>
        <w:pStyle w:val="ListParagraph"/>
        <w:numPr>
          <w:ilvl w:val="0"/>
          <w:numId w:val="15"/>
        </w:numPr>
        <w:tabs>
          <w:tab w:val="num" w:pos="720"/>
        </w:tabs>
      </w:pPr>
      <w:r w:rsidRPr="003D4432">
        <w:t>DSL considers this to constitute a low-level concern and, as such, does not make a referral (given it is not considered to meet the threshold of an allegation). DSL also arranges further training for Mr</w:t>
      </w:r>
      <w:r w:rsidR="00F95161">
        <w:t>s</w:t>
      </w:r>
      <w:r w:rsidRPr="003D4432">
        <w:t xml:space="preserve"> Simpson and all the other volunteers </w:t>
      </w:r>
    </w:p>
    <w:p w14:paraId="41B91E7E" w14:textId="28F22AF7" w:rsidR="00232201" w:rsidRPr="003D4432" w:rsidRDefault="00232201" w:rsidP="00C35D91">
      <w:pPr>
        <w:pStyle w:val="ListParagraph"/>
        <w:numPr>
          <w:ilvl w:val="0"/>
          <w:numId w:val="15"/>
        </w:numPr>
        <w:tabs>
          <w:tab w:val="num" w:pos="720"/>
        </w:tabs>
      </w:pPr>
      <w:r w:rsidRPr="003D4432">
        <w:t>DSL retains a copy of the relevant paperwork (including the record of the initial conversation with the volunteer, and with Mr</w:t>
      </w:r>
      <w:r w:rsidR="00F95161">
        <w:t>s</w:t>
      </w:r>
      <w:r w:rsidRPr="003D4432">
        <w:t xml:space="preserve"> Simpson, and of the subsequent action taken) in a central low-level concerns file</w:t>
      </w:r>
    </w:p>
    <w:p w14:paraId="75D3A5A8" w14:textId="77777777" w:rsidR="00232201" w:rsidRDefault="00232201" w:rsidP="00E83275">
      <w:pPr>
        <w:spacing w:after="0"/>
        <w:rPr>
          <w:b/>
          <w:bCs/>
          <w:sz w:val="28"/>
          <w:szCs w:val="28"/>
        </w:rPr>
      </w:pPr>
    </w:p>
    <w:p w14:paraId="53870EB9" w14:textId="03FD2A5C" w:rsidR="00232201" w:rsidRPr="003D4432" w:rsidRDefault="00F95161" w:rsidP="00232201">
      <w:pPr>
        <w:rPr>
          <w:b/>
          <w:bCs/>
          <w:sz w:val="28"/>
          <w:szCs w:val="28"/>
        </w:rPr>
      </w:pPr>
      <w:r w:rsidRPr="004F4C40">
        <w:rPr>
          <w:noProof/>
          <w:sz w:val="18"/>
          <w:szCs w:val="18"/>
        </w:rPr>
        <w:drawing>
          <wp:anchor distT="0" distB="0" distL="114300" distR="114300" simplePos="0" relativeHeight="251708416" behindDoc="1" locked="0" layoutInCell="1" allowOverlap="1" wp14:anchorId="224EAE31" wp14:editId="5175F115">
            <wp:simplePos x="0" y="0"/>
            <wp:positionH relativeFrom="column">
              <wp:posOffset>-741872</wp:posOffset>
            </wp:positionH>
            <wp:positionV relativeFrom="paragraph">
              <wp:posOffset>387673</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706368" behindDoc="1" locked="0" layoutInCell="1" allowOverlap="1" wp14:anchorId="73E53022" wp14:editId="20B6F422">
                <wp:simplePos x="0" y="0"/>
                <wp:positionH relativeFrom="margin">
                  <wp:align>left</wp:align>
                </wp:positionH>
                <wp:positionV relativeFrom="paragraph">
                  <wp:posOffset>349250</wp:posOffset>
                </wp:positionV>
                <wp:extent cx="6077585" cy="663575"/>
                <wp:effectExtent l="0" t="0" r="18415" b="22225"/>
                <wp:wrapTight wrapText="bothSides">
                  <wp:wrapPolygon edited="0">
                    <wp:start x="0" y="0"/>
                    <wp:lineTo x="0" y="21703"/>
                    <wp:lineTo x="21598" y="21703"/>
                    <wp:lineTo x="21598" y="0"/>
                    <wp:lineTo x="0" y="0"/>
                  </wp:wrapPolygon>
                </wp:wrapTight>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663575"/>
                        </a:xfrm>
                        <a:prstGeom prst="rect">
                          <a:avLst/>
                        </a:prstGeom>
                        <a:solidFill>
                          <a:srgbClr val="E7F3F4"/>
                        </a:solidFill>
                        <a:ln w="9525">
                          <a:solidFill>
                            <a:srgbClr val="000000"/>
                          </a:solidFill>
                          <a:miter lim="800000"/>
                          <a:headEnd/>
                          <a:tailEnd/>
                        </a:ln>
                      </wps:spPr>
                      <wps:txbx>
                        <w:txbxContent>
                          <w:p w14:paraId="5DCAE182" w14:textId="77777777" w:rsidR="00F95161" w:rsidRPr="00F95161" w:rsidRDefault="00F95161" w:rsidP="00F95161">
                            <w:pPr>
                              <w:tabs>
                                <w:tab w:val="num" w:pos="720"/>
                              </w:tabs>
                              <w:rPr>
                                <w:b/>
                                <w:bCs/>
                              </w:rPr>
                            </w:pPr>
                            <w:r w:rsidRPr="00F95161">
                              <w:rPr>
                                <w:b/>
                                <w:bCs/>
                              </w:rPr>
                              <w:t>How do you identify and deal with concerning behaviour early, in order to minimise the risk of abuse and ensure staff are clear about professional boundaries and act within them in accordance with the organisation’s values?</w:t>
                            </w:r>
                          </w:p>
                          <w:p w14:paraId="1B9265CA" w14:textId="432E2EEC" w:rsidR="00F95161" w:rsidRPr="00E814E2" w:rsidRDefault="00F95161" w:rsidP="00F95161">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53022" id="_x0000_s1036" type="#_x0000_t202" style="position:absolute;margin-left:0;margin-top:27.5pt;width:478.55pt;height:52.2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" fillcolor="#e7f3f4">
                <v:textbox>
                  <w:txbxContent>
                    <w:p w14:paraId="5DCAE182" w14:textId="77777777" w:rsidR="00F95161" w:rsidRPr="00F95161" w:rsidRDefault="00F95161" w:rsidP="00F95161">
                      <w:pPr>
                        <w:tabs>
                          <w:tab w:val="num" w:pos="720"/>
                        </w:tabs>
                        <w:rPr>
                          <w:b/>
                          <w:bCs/>
                        </w:rPr>
                      </w:pPr>
                      <w:r w:rsidRPr="00F95161">
                        <w:rPr>
                          <w:b/>
                          <w:bCs/>
                        </w:rPr>
                        <w:t>How do you identify and deal with concerning behaviour early, in order to minimise the risk of abuse and ensure staff are clear about professional boundaries and act within them in accordance with the organisation’s values?</w:t>
                      </w:r>
                    </w:p>
                    <w:p w14:paraId="1B9265CA" w14:textId="432E2EEC" w:rsidR="00F95161" w:rsidRPr="00E814E2" w:rsidRDefault="00F95161" w:rsidP="00F95161">
                      <w:pPr>
                        <w:rPr>
                          <w:b/>
                          <w:bCs/>
                          <w:sz w:val="28"/>
                          <w:szCs w:val="28"/>
                        </w:rPr>
                      </w:pPr>
                    </w:p>
                  </w:txbxContent>
                </v:textbox>
                <w10:wrap type="tight" anchorx="margin"/>
              </v:shape>
            </w:pict>
          </mc:Fallback>
        </mc:AlternateContent>
      </w:r>
      <w:r w:rsidR="00232201" w:rsidRPr="003D4432">
        <w:rPr>
          <w:b/>
          <w:bCs/>
          <w:sz w:val="28"/>
          <w:szCs w:val="28"/>
        </w:rPr>
        <w:t>Identifying Low Level Concerns</w:t>
      </w:r>
    </w:p>
    <w:p w14:paraId="03D4F39C" w14:textId="3A04ECE0" w:rsidR="00F95161" w:rsidRPr="003D4432" w:rsidRDefault="00F95161" w:rsidP="00232201">
      <w:pPr>
        <w:tabs>
          <w:tab w:val="num" w:pos="720"/>
        </w:tabs>
      </w:pPr>
    </w:p>
    <w:p w14:paraId="6D4FBCED" w14:textId="509EF0A4" w:rsidR="00E83275" w:rsidRPr="00E83275" w:rsidRDefault="00E83275" w:rsidP="00232201">
      <w:pPr>
        <w:rPr>
          <w:lang w:val="en-US"/>
        </w:rPr>
      </w:pPr>
      <w:r w:rsidRPr="00E83275">
        <w:rPr>
          <w:lang w:val="en-US"/>
        </w:rPr>
        <w:t>A</w:t>
      </w:r>
      <w:r>
        <w:rPr>
          <w:lang w:val="en-US"/>
        </w:rPr>
        <w:t xml:space="preserve"> low-level concerns policy </w:t>
      </w:r>
      <w:r w:rsidRPr="00E83275">
        <w:rPr>
          <w:lang w:val="en-US"/>
        </w:rPr>
        <w:t>tem</w:t>
      </w:r>
      <w:r>
        <w:rPr>
          <w:lang w:val="en-US"/>
        </w:rPr>
        <w:t xml:space="preserve">plate is available to download as part of our Safer Organisations Toolkit.  You can access the Toolkit in the </w:t>
      </w:r>
      <w:hyperlink r:id="rId44" w:history="1">
        <w:r w:rsidRPr="00E83275">
          <w:rPr>
            <w:rStyle w:val="Hyperlink"/>
            <w:rFonts w:asciiTheme="minorHAnsi" w:hAnsiTheme="minorHAnsi" w:cstheme="minorBidi"/>
            <w:lang w:val="en-US"/>
          </w:rPr>
          <w:t>Guidance</w:t>
        </w:r>
      </w:hyperlink>
      <w:r>
        <w:rPr>
          <w:lang w:val="en-US"/>
        </w:rPr>
        <w:t xml:space="preserve"> section of the </w:t>
      </w:r>
      <w:hyperlink r:id="rId45" w:history="1">
        <w:r w:rsidRPr="00E83275">
          <w:rPr>
            <w:rStyle w:val="Hyperlink"/>
            <w:rFonts w:asciiTheme="minorHAnsi" w:hAnsiTheme="minorHAnsi" w:cstheme="minorBidi"/>
            <w:lang w:val="en-US"/>
          </w:rPr>
          <w:t>Resources</w:t>
        </w:r>
      </w:hyperlink>
      <w:r>
        <w:rPr>
          <w:lang w:val="en-US"/>
        </w:rPr>
        <w:t xml:space="preserve"> on our website.</w:t>
      </w:r>
    </w:p>
    <w:p w14:paraId="182ED8F4" w14:textId="77777777" w:rsidR="00232201" w:rsidRDefault="00232201" w:rsidP="00232201">
      <w:pPr>
        <w:rPr>
          <w:sz w:val="32"/>
          <w:szCs w:val="32"/>
        </w:rPr>
      </w:pPr>
    </w:p>
    <w:p w14:paraId="6E5E50F2" w14:textId="0599F889" w:rsidR="00DE4F95" w:rsidRPr="001E67ED" w:rsidRDefault="00DE4F95">
      <w:r w:rsidRPr="001E67ED">
        <w:br w:type="page"/>
      </w:r>
    </w:p>
    <w:p w14:paraId="0AE712C6" w14:textId="583AC43E" w:rsidR="006737F6" w:rsidRPr="004D627A" w:rsidRDefault="006737F6" w:rsidP="006737F6">
      <w:pPr>
        <w:rPr>
          <w:b/>
          <w:sz w:val="32"/>
          <w:szCs w:val="32"/>
        </w:rPr>
      </w:pPr>
      <w:r w:rsidRPr="004D627A">
        <w:rPr>
          <w:b/>
          <w:sz w:val="32"/>
          <w:szCs w:val="32"/>
        </w:rPr>
        <w:lastRenderedPageBreak/>
        <w:t>Next Steps</w:t>
      </w:r>
    </w:p>
    <w:p w14:paraId="5DC7DE64" w14:textId="77777777" w:rsidR="006737F6" w:rsidRDefault="006737F6" w:rsidP="006737F6">
      <w:pPr>
        <w:rPr>
          <w:bCs/>
          <w:lang w:val="en-US"/>
        </w:rPr>
      </w:pPr>
      <w:r>
        <w:rPr>
          <w:bCs/>
          <w:lang w:val="en-US"/>
        </w:rPr>
        <w:t>You have now finished the independent learning ahead of the in-person seminar.</w:t>
      </w:r>
    </w:p>
    <w:p w14:paraId="57AB7F76" w14:textId="77777777" w:rsidR="006737F6" w:rsidRPr="004D627A" w:rsidRDefault="006737F6" w:rsidP="006737F6">
      <w:pPr>
        <w:rPr>
          <w:bCs/>
        </w:rPr>
      </w:pPr>
      <w:r w:rsidRPr="004D627A">
        <w:rPr>
          <w:bCs/>
          <w:lang w:val="en-US"/>
        </w:rPr>
        <w:t>In the seminar, we will reflect on your learning from this module and in particular we will:</w:t>
      </w:r>
    </w:p>
    <w:p w14:paraId="5A866566" w14:textId="77777777" w:rsidR="001E67ED" w:rsidRPr="001E67ED" w:rsidRDefault="001E67ED" w:rsidP="00C35D91">
      <w:pPr>
        <w:numPr>
          <w:ilvl w:val="0"/>
          <w:numId w:val="9"/>
        </w:numPr>
        <w:rPr>
          <w:bCs/>
        </w:rPr>
      </w:pPr>
      <w:r w:rsidRPr="001E67ED">
        <w:rPr>
          <w:bCs/>
          <w:lang w:val="en-US"/>
        </w:rPr>
        <w:t>Ask you to consider a time when your professional opinion differed from a colleague and how you overcame the differences of opinion</w:t>
      </w:r>
    </w:p>
    <w:p w14:paraId="3553FCD3" w14:textId="01A09B7F" w:rsidR="006737F6" w:rsidRPr="00C35D91" w:rsidRDefault="001E67ED" w:rsidP="00C35D91">
      <w:pPr>
        <w:numPr>
          <w:ilvl w:val="0"/>
          <w:numId w:val="9"/>
        </w:numPr>
        <w:rPr>
          <w:b/>
        </w:rPr>
      </w:pPr>
      <w:r w:rsidRPr="00C35D91">
        <w:rPr>
          <w:bCs/>
          <w:lang w:val="en-US"/>
        </w:rPr>
        <w:t>Gain your thoughts on the scenarios in your workbook and your use of the Continuum of Needs/Adults Thresholds Guidance documents</w:t>
      </w:r>
    </w:p>
    <w:p w14:paraId="66AE20A7" w14:textId="77777777" w:rsidR="00C35D91" w:rsidRPr="001E67ED" w:rsidRDefault="00C35D91" w:rsidP="00C35D91">
      <w:pPr>
        <w:numPr>
          <w:ilvl w:val="0"/>
          <w:numId w:val="9"/>
        </w:numPr>
        <w:rPr>
          <w:bCs/>
        </w:rPr>
      </w:pPr>
      <w:r>
        <w:rPr>
          <w:bCs/>
          <w:lang w:val="en-US"/>
        </w:rPr>
        <w:t xml:space="preserve">Reflect on how your organisation manages low level concerns </w:t>
      </w:r>
    </w:p>
    <w:p w14:paraId="097A158E" w14:textId="53FE33A7" w:rsidR="00C35D91" w:rsidRDefault="00162185" w:rsidP="00C35D91">
      <w:pPr>
        <w:numPr>
          <w:ilvl w:val="0"/>
          <w:numId w:val="9"/>
        </w:numPr>
        <w:rPr>
          <w:bCs/>
        </w:rPr>
      </w:pPr>
      <w:r>
        <w:rPr>
          <w:bCs/>
          <w:lang w:val="en-US"/>
        </w:rPr>
        <w:t>Consider a case study</w:t>
      </w:r>
    </w:p>
    <w:p w14:paraId="428F59B2" w14:textId="77777777" w:rsidR="00C35D91" w:rsidRPr="00C35D91" w:rsidRDefault="00C35D91" w:rsidP="00C35D91">
      <w:pPr>
        <w:ind w:left="720"/>
        <w:rPr>
          <w:bCs/>
        </w:rPr>
      </w:pPr>
    </w:p>
    <w:p w14:paraId="7217095C" w14:textId="77777777" w:rsidR="006737F6" w:rsidRPr="00A33C49" w:rsidRDefault="006737F6" w:rsidP="006737F6">
      <w:pPr>
        <w:rPr>
          <w:b/>
          <w:color w:val="FF0000"/>
        </w:rPr>
      </w:pPr>
      <w:r w:rsidRPr="00A33C49">
        <w:rPr>
          <w:b/>
          <w:color w:val="FF0000"/>
        </w:rPr>
        <w:t>Important!</w:t>
      </w:r>
    </w:p>
    <w:p w14:paraId="78CEFF09" w14:textId="77777777" w:rsidR="006737F6" w:rsidRPr="00A33C49" w:rsidRDefault="006737F6" w:rsidP="006737F6">
      <w:pPr>
        <w:rPr>
          <w:b/>
          <w:color w:val="FF0000"/>
        </w:rPr>
      </w:pPr>
      <w:r w:rsidRPr="00A33C49">
        <w:rPr>
          <w:b/>
          <w:color w:val="FF0000"/>
        </w:rPr>
        <w:t>Please bring this workbook to the seminar with you.  We will be referring to it throughout the session.</w:t>
      </w:r>
    </w:p>
    <w:p w14:paraId="381AFCC6" w14:textId="77777777" w:rsidR="006737F6" w:rsidRDefault="006737F6" w:rsidP="006737F6">
      <w:pPr>
        <w:rPr>
          <w:b/>
          <w:sz w:val="28"/>
          <w:szCs w:val="28"/>
        </w:rPr>
      </w:pPr>
    </w:p>
    <w:p w14:paraId="09D85E06" w14:textId="77777777" w:rsidR="009261B4" w:rsidRDefault="009261B4" w:rsidP="009261B4">
      <w:pPr>
        <w:rPr>
          <w:b/>
          <w:sz w:val="32"/>
          <w:szCs w:val="32"/>
        </w:rPr>
      </w:pPr>
      <w:r>
        <w:rPr>
          <w:b/>
          <w:sz w:val="32"/>
          <w:szCs w:val="32"/>
        </w:rPr>
        <w:t>Further Learning</w:t>
      </w:r>
    </w:p>
    <w:p w14:paraId="4C9BC739" w14:textId="77777777" w:rsidR="009261B4" w:rsidRDefault="009261B4" w:rsidP="009261B4">
      <w:pPr>
        <w:rPr>
          <w:bCs/>
          <w:lang w:val="en-US"/>
        </w:rPr>
      </w:pPr>
      <w:r>
        <w:rPr>
          <w:bCs/>
          <w:lang w:val="en-US"/>
        </w:rPr>
        <w:t xml:space="preserve">The </w:t>
      </w:r>
      <w:hyperlink r:id="rId46" w:history="1">
        <w:r>
          <w:rPr>
            <w:rStyle w:val="Hyperlink"/>
            <w:lang w:val="en-US"/>
          </w:rPr>
          <w:t>SPB website</w:t>
        </w:r>
      </w:hyperlink>
      <w:r>
        <w:rPr>
          <w:bCs/>
          <w:lang w:val="en-US"/>
        </w:rPr>
        <w:t xml:space="preserve"> has a series of 7 Minute Briefings on a range of topics which you can use with your teams to prompt discussion and reflection on practice and systems.  You can find 7 Minute Briefings under the </w:t>
      </w:r>
      <w:hyperlink r:id="rId47" w:history="1">
        <w:r>
          <w:rPr>
            <w:rStyle w:val="Hyperlink"/>
            <w:lang w:val="en-US"/>
          </w:rPr>
          <w:t>Resources</w:t>
        </w:r>
      </w:hyperlink>
      <w:r>
        <w:rPr>
          <w:bCs/>
          <w:lang w:val="en-US"/>
        </w:rPr>
        <w:t xml:space="preserve"> page on the website – including an explanation of what they are.</w:t>
      </w:r>
    </w:p>
    <w:p w14:paraId="0F36B4A5" w14:textId="77777777" w:rsidR="009261B4" w:rsidRDefault="009261B4" w:rsidP="009261B4">
      <w:pPr>
        <w:rPr>
          <w:bCs/>
          <w:lang w:val="en-US"/>
        </w:rPr>
      </w:pPr>
      <w:r>
        <w:rPr>
          <w:bCs/>
          <w:lang w:val="en-US"/>
        </w:rPr>
        <w:t>The Research in Practice website is an excellent source of further material.</w:t>
      </w:r>
    </w:p>
    <w:p w14:paraId="40BCD6BD" w14:textId="77777777" w:rsidR="009261B4" w:rsidRDefault="009261B4" w:rsidP="009261B4">
      <w:pPr>
        <w:rPr>
          <w:bCs/>
        </w:rPr>
      </w:pPr>
      <w:r>
        <w:rPr>
          <w:bCs/>
          <w:lang w:val="en-US"/>
        </w:rPr>
        <w:t>The SPB has a range of courses which will help you to further your knowledge.  Please check our website for further details.</w:t>
      </w:r>
    </w:p>
    <w:p w14:paraId="77C543CC" w14:textId="77777777" w:rsidR="006737F6" w:rsidRDefault="006737F6" w:rsidP="006737F6">
      <w:pPr>
        <w:rPr>
          <w:b/>
          <w:sz w:val="28"/>
          <w:szCs w:val="28"/>
        </w:rPr>
      </w:pPr>
      <w:r>
        <w:rPr>
          <w:b/>
          <w:sz w:val="28"/>
          <w:szCs w:val="28"/>
        </w:rPr>
        <w:br w:type="page"/>
      </w:r>
    </w:p>
    <w:p w14:paraId="04A3B0A6" w14:textId="77777777" w:rsidR="00F254B2" w:rsidRPr="00720D7E" w:rsidRDefault="00F254B2" w:rsidP="00F254B2">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F254B2" w:rsidRPr="00F93F8A" w14:paraId="7DE6696E" w14:textId="77777777" w:rsidTr="00F152BD">
        <w:tc>
          <w:tcPr>
            <w:tcW w:w="1413" w:type="dxa"/>
          </w:tcPr>
          <w:p w14:paraId="16BC7DF0" w14:textId="77777777" w:rsidR="00F254B2" w:rsidRPr="00F93F8A" w:rsidRDefault="00F254B2" w:rsidP="00F152BD">
            <w:pPr>
              <w:pStyle w:val="NormalWeb"/>
              <w:rPr>
                <w:rFonts w:ascii="Arial" w:hAnsi="Arial" w:cs="Arial"/>
              </w:rPr>
            </w:pPr>
            <w:r w:rsidRPr="00F93F8A">
              <w:rPr>
                <w:rFonts w:ascii="Arial" w:hAnsi="Arial" w:cs="Arial"/>
              </w:rPr>
              <w:t>ABE</w:t>
            </w:r>
          </w:p>
        </w:tc>
        <w:tc>
          <w:tcPr>
            <w:tcW w:w="7796" w:type="dxa"/>
          </w:tcPr>
          <w:p w14:paraId="58382B6A" w14:textId="77777777" w:rsidR="00F254B2" w:rsidRPr="00F93F8A" w:rsidRDefault="00F254B2" w:rsidP="00F152BD">
            <w:pPr>
              <w:pStyle w:val="NormalWeb"/>
              <w:rPr>
                <w:rFonts w:ascii="Arial" w:hAnsi="Arial" w:cs="Arial"/>
              </w:rPr>
            </w:pPr>
            <w:r w:rsidRPr="00F93F8A">
              <w:rPr>
                <w:rFonts w:ascii="Arial" w:hAnsi="Arial" w:cs="Arial"/>
              </w:rPr>
              <w:t>Achieving Best Evidence</w:t>
            </w:r>
          </w:p>
        </w:tc>
      </w:tr>
      <w:tr w:rsidR="00F254B2" w:rsidRPr="00F93F8A" w14:paraId="25763234" w14:textId="77777777" w:rsidTr="00F152BD">
        <w:tc>
          <w:tcPr>
            <w:tcW w:w="1413" w:type="dxa"/>
          </w:tcPr>
          <w:p w14:paraId="0B679EB2" w14:textId="77777777" w:rsidR="00F254B2" w:rsidRPr="00F93F8A" w:rsidRDefault="00F254B2" w:rsidP="00F152BD">
            <w:pPr>
              <w:pStyle w:val="NormalWeb"/>
              <w:rPr>
                <w:rFonts w:ascii="Arial" w:hAnsi="Arial" w:cs="Arial"/>
              </w:rPr>
            </w:pPr>
            <w:r w:rsidRPr="00F93F8A">
              <w:rPr>
                <w:rFonts w:ascii="Arial" w:hAnsi="Arial" w:cs="Arial"/>
              </w:rPr>
              <w:t>ADRT</w:t>
            </w:r>
          </w:p>
        </w:tc>
        <w:tc>
          <w:tcPr>
            <w:tcW w:w="7796" w:type="dxa"/>
          </w:tcPr>
          <w:p w14:paraId="213FBE59" w14:textId="77777777" w:rsidR="00F254B2" w:rsidRPr="00F93F8A" w:rsidRDefault="00F254B2" w:rsidP="00F152BD">
            <w:pPr>
              <w:pStyle w:val="NormalWeb"/>
              <w:rPr>
                <w:rFonts w:ascii="Arial" w:hAnsi="Arial" w:cs="Arial"/>
              </w:rPr>
            </w:pPr>
            <w:r w:rsidRPr="00F93F8A">
              <w:rPr>
                <w:rFonts w:ascii="Arial" w:hAnsi="Arial" w:cs="Arial"/>
              </w:rPr>
              <w:t>Advance Decisions to Refuse Treatment</w:t>
            </w:r>
          </w:p>
        </w:tc>
      </w:tr>
      <w:tr w:rsidR="00F254B2" w:rsidRPr="00F93F8A" w14:paraId="73460FB6" w14:textId="77777777" w:rsidTr="00F152BD">
        <w:tc>
          <w:tcPr>
            <w:tcW w:w="1413" w:type="dxa"/>
          </w:tcPr>
          <w:p w14:paraId="4270AE83" w14:textId="77777777" w:rsidR="00F254B2" w:rsidRPr="00F93F8A" w:rsidRDefault="00F254B2" w:rsidP="00F152BD">
            <w:pPr>
              <w:pStyle w:val="NormalWeb"/>
              <w:rPr>
                <w:rFonts w:ascii="Arial" w:hAnsi="Arial" w:cs="Arial"/>
              </w:rPr>
            </w:pPr>
            <w:r w:rsidRPr="00F93F8A">
              <w:rPr>
                <w:rFonts w:ascii="Arial" w:hAnsi="Arial" w:cs="Arial"/>
              </w:rPr>
              <w:t>APVA</w:t>
            </w:r>
          </w:p>
        </w:tc>
        <w:tc>
          <w:tcPr>
            <w:tcW w:w="7796" w:type="dxa"/>
          </w:tcPr>
          <w:p w14:paraId="77E3A536" w14:textId="77777777" w:rsidR="00F254B2" w:rsidRPr="00F93F8A" w:rsidRDefault="00F254B2" w:rsidP="00F152BD">
            <w:pPr>
              <w:pStyle w:val="NormalWeb"/>
              <w:rPr>
                <w:rFonts w:ascii="Arial" w:hAnsi="Arial" w:cs="Arial"/>
              </w:rPr>
            </w:pPr>
            <w:r w:rsidRPr="00F93F8A">
              <w:rPr>
                <w:rFonts w:ascii="Arial" w:hAnsi="Arial" w:cs="Arial"/>
              </w:rPr>
              <w:t>Adolescent to Parent Violence and Abuse</w:t>
            </w:r>
          </w:p>
        </w:tc>
      </w:tr>
      <w:tr w:rsidR="00F254B2" w:rsidRPr="00F93F8A" w14:paraId="083B941F" w14:textId="77777777" w:rsidTr="00F152BD">
        <w:tc>
          <w:tcPr>
            <w:tcW w:w="1413" w:type="dxa"/>
          </w:tcPr>
          <w:p w14:paraId="61D5A623" w14:textId="77777777" w:rsidR="00F254B2" w:rsidRPr="00F93F8A" w:rsidRDefault="00F254B2" w:rsidP="00F152BD">
            <w:pPr>
              <w:pStyle w:val="NormalWeb"/>
              <w:rPr>
                <w:rFonts w:ascii="Arial" w:hAnsi="Arial" w:cs="Arial"/>
              </w:rPr>
            </w:pPr>
            <w:r w:rsidRPr="00F93F8A">
              <w:rPr>
                <w:rFonts w:ascii="Arial" w:hAnsi="Arial" w:cs="Arial"/>
              </w:rPr>
              <w:t>ASCIT</w:t>
            </w:r>
          </w:p>
        </w:tc>
        <w:tc>
          <w:tcPr>
            <w:tcW w:w="7796" w:type="dxa"/>
          </w:tcPr>
          <w:p w14:paraId="5C5371A4" w14:textId="77777777" w:rsidR="00F254B2" w:rsidRPr="00F93F8A" w:rsidRDefault="00F254B2" w:rsidP="00F152BD">
            <w:pPr>
              <w:pStyle w:val="NormalWeb"/>
              <w:rPr>
                <w:rFonts w:ascii="Arial" w:hAnsi="Arial" w:cs="Arial"/>
              </w:rPr>
            </w:pPr>
            <w:r w:rsidRPr="00F93F8A">
              <w:rPr>
                <w:rFonts w:ascii="Arial" w:hAnsi="Arial" w:cs="Arial"/>
              </w:rPr>
              <w:t>Autism and Social Communication Inclusion Team</w:t>
            </w:r>
          </w:p>
        </w:tc>
      </w:tr>
      <w:tr w:rsidR="00F254B2" w:rsidRPr="00F93F8A" w14:paraId="4C6AAD3D" w14:textId="77777777" w:rsidTr="00F152BD">
        <w:tc>
          <w:tcPr>
            <w:tcW w:w="1413" w:type="dxa"/>
          </w:tcPr>
          <w:p w14:paraId="70AE202E" w14:textId="77777777" w:rsidR="00F254B2" w:rsidRPr="00F93F8A" w:rsidRDefault="00F254B2" w:rsidP="00F152BD">
            <w:pPr>
              <w:pStyle w:val="NormalWeb"/>
              <w:rPr>
                <w:rFonts w:ascii="Arial" w:hAnsi="Arial" w:cs="Arial"/>
              </w:rPr>
            </w:pPr>
            <w:r w:rsidRPr="00F93F8A">
              <w:rPr>
                <w:rFonts w:ascii="Arial" w:hAnsi="Arial" w:cs="Arial"/>
              </w:rPr>
              <w:t>CAMHS</w:t>
            </w:r>
          </w:p>
        </w:tc>
        <w:tc>
          <w:tcPr>
            <w:tcW w:w="7796" w:type="dxa"/>
          </w:tcPr>
          <w:p w14:paraId="63158A62" w14:textId="77777777" w:rsidR="00F254B2" w:rsidRPr="00F93F8A" w:rsidRDefault="00F254B2" w:rsidP="00F152BD">
            <w:pPr>
              <w:pStyle w:val="NormalWeb"/>
              <w:rPr>
                <w:rFonts w:ascii="Arial" w:hAnsi="Arial" w:cs="Arial"/>
              </w:rPr>
            </w:pPr>
            <w:r w:rsidRPr="00F93F8A">
              <w:rPr>
                <w:rFonts w:ascii="Arial" w:hAnsi="Arial" w:cs="Arial"/>
              </w:rPr>
              <w:t>Child and Adolescent Mental Health Service</w:t>
            </w:r>
          </w:p>
        </w:tc>
      </w:tr>
      <w:tr w:rsidR="00241B9F" w:rsidRPr="00F93F8A" w14:paraId="09723EA3" w14:textId="77777777" w:rsidTr="00F152BD">
        <w:tc>
          <w:tcPr>
            <w:tcW w:w="1413" w:type="dxa"/>
          </w:tcPr>
          <w:p w14:paraId="72D51292" w14:textId="30E4A8D1" w:rsidR="00241B9F" w:rsidRPr="00F93F8A" w:rsidRDefault="00241B9F" w:rsidP="00F152BD">
            <w:pPr>
              <w:pStyle w:val="NormalWeb"/>
              <w:rPr>
                <w:rFonts w:ascii="Arial" w:hAnsi="Arial" w:cs="Arial"/>
              </w:rPr>
            </w:pPr>
            <w:r>
              <w:rPr>
                <w:rFonts w:ascii="Arial" w:hAnsi="Arial" w:cs="Arial"/>
              </w:rPr>
              <w:t>CCE</w:t>
            </w:r>
          </w:p>
        </w:tc>
        <w:tc>
          <w:tcPr>
            <w:tcW w:w="7796" w:type="dxa"/>
          </w:tcPr>
          <w:p w14:paraId="7336694A" w14:textId="04F3C9D4" w:rsidR="00241B9F" w:rsidRPr="00F93F8A" w:rsidRDefault="00241B9F" w:rsidP="00F152BD">
            <w:pPr>
              <w:pStyle w:val="NormalWeb"/>
              <w:rPr>
                <w:rFonts w:ascii="Arial" w:hAnsi="Arial" w:cs="Arial"/>
              </w:rPr>
            </w:pPr>
            <w:r>
              <w:rPr>
                <w:rFonts w:ascii="Arial" w:hAnsi="Arial" w:cs="Arial"/>
              </w:rPr>
              <w:t>Child Criminal Exploitation</w:t>
            </w:r>
          </w:p>
        </w:tc>
      </w:tr>
      <w:tr w:rsidR="00F254B2" w:rsidRPr="00F93F8A" w14:paraId="137D61AD" w14:textId="77777777" w:rsidTr="00F152BD">
        <w:tc>
          <w:tcPr>
            <w:tcW w:w="1413" w:type="dxa"/>
          </w:tcPr>
          <w:p w14:paraId="3384DC9F" w14:textId="77777777" w:rsidR="00F254B2" w:rsidRPr="00F93F8A" w:rsidRDefault="00F254B2" w:rsidP="00F152BD">
            <w:pPr>
              <w:pStyle w:val="NormalWeb"/>
              <w:rPr>
                <w:rFonts w:ascii="Arial" w:hAnsi="Arial" w:cs="Arial"/>
              </w:rPr>
            </w:pPr>
            <w:r w:rsidRPr="00F93F8A">
              <w:rPr>
                <w:rFonts w:ascii="Arial" w:hAnsi="Arial" w:cs="Arial"/>
              </w:rPr>
              <w:t>CDC</w:t>
            </w:r>
          </w:p>
        </w:tc>
        <w:tc>
          <w:tcPr>
            <w:tcW w:w="7796" w:type="dxa"/>
          </w:tcPr>
          <w:p w14:paraId="0B1082FA" w14:textId="77777777" w:rsidR="00F254B2" w:rsidRPr="00F93F8A" w:rsidRDefault="00F254B2" w:rsidP="00F152BD">
            <w:pPr>
              <w:pStyle w:val="NormalWeb"/>
              <w:rPr>
                <w:rFonts w:ascii="Arial" w:hAnsi="Arial" w:cs="Arial"/>
              </w:rPr>
            </w:pPr>
            <w:r w:rsidRPr="00F93F8A">
              <w:rPr>
                <w:rFonts w:ascii="Arial" w:hAnsi="Arial" w:cs="Arial"/>
              </w:rPr>
              <w:t>Child Development and Therapy Centre</w:t>
            </w:r>
          </w:p>
        </w:tc>
      </w:tr>
      <w:tr w:rsidR="00F254B2" w:rsidRPr="00F93F8A" w14:paraId="753099FC" w14:textId="77777777" w:rsidTr="00F152BD">
        <w:tc>
          <w:tcPr>
            <w:tcW w:w="1413" w:type="dxa"/>
          </w:tcPr>
          <w:p w14:paraId="4C18EDCF" w14:textId="77777777" w:rsidR="00F254B2" w:rsidRPr="00F93F8A" w:rsidRDefault="00F254B2" w:rsidP="00F152BD">
            <w:pPr>
              <w:pStyle w:val="NormalWeb"/>
              <w:rPr>
                <w:rFonts w:ascii="Arial" w:hAnsi="Arial" w:cs="Arial"/>
              </w:rPr>
            </w:pPr>
            <w:r w:rsidRPr="00F93F8A">
              <w:rPr>
                <w:rFonts w:ascii="Arial" w:hAnsi="Arial" w:cs="Arial"/>
              </w:rPr>
              <w:t>CEOP</w:t>
            </w:r>
          </w:p>
        </w:tc>
        <w:tc>
          <w:tcPr>
            <w:tcW w:w="7796" w:type="dxa"/>
          </w:tcPr>
          <w:p w14:paraId="7367EE5F" w14:textId="77777777" w:rsidR="00F254B2" w:rsidRPr="00F93F8A" w:rsidRDefault="007E74F7" w:rsidP="00F152BD">
            <w:pPr>
              <w:pStyle w:val="NormalWeb"/>
              <w:rPr>
                <w:rFonts w:ascii="Arial" w:hAnsi="Arial" w:cs="Arial"/>
              </w:rPr>
            </w:pPr>
            <w:hyperlink r:id="rId48" w:tgtFrame="_blank" w:history="1">
              <w:r w:rsidR="00F254B2" w:rsidRPr="00F93F8A">
                <w:rPr>
                  <w:rFonts w:ascii="Arial" w:hAnsi="Arial" w:cs="Arial"/>
                </w:rPr>
                <w:t>Child Exploitation and Online Protection agency</w:t>
              </w:r>
            </w:hyperlink>
          </w:p>
        </w:tc>
      </w:tr>
      <w:tr w:rsidR="00F254B2" w:rsidRPr="00F93F8A" w14:paraId="3A7E9806" w14:textId="77777777" w:rsidTr="00F152BD">
        <w:tc>
          <w:tcPr>
            <w:tcW w:w="1413" w:type="dxa"/>
          </w:tcPr>
          <w:p w14:paraId="649052E7" w14:textId="77777777" w:rsidR="00F254B2" w:rsidRPr="00F93F8A" w:rsidRDefault="00F254B2" w:rsidP="00F152BD">
            <w:pPr>
              <w:pStyle w:val="NormalWeb"/>
              <w:rPr>
                <w:rFonts w:ascii="Arial" w:hAnsi="Arial" w:cs="Arial"/>
              </w:rPr>
            </w:pPr>
            <w:r w:rsidRPr="00F93F8A">
              <w:rPr>
                <w:rFonts w:ascii="Arial" w:hAnsi="Arial" w:cs="Arial"/>
              </w:rPr>
              <w:t>CEYS</w:t>
            </w:r>
          </w:p>
        </w:tc>
        <w:tc>
          <w:tcPr>
            <w:tcW w:w="7796" w:type="dxa"/>
          </w:tcPr>
          <w:p w14:paraId="0FC95996" w14:textId="77777777" w:rsidR="00F254B2" w:rsidRPr="00F93F8A" w:rsidRDefault="00F254B2" w:rsidP="00F152BD">
            <w:pPr>
              <w:pStyle w:val="NormalWeb"/>
              <w:rPr>
                <w:rFonts w:ascii="Arial" w:hAnsi="Arial" w:cs="Arial"/>
              </w:rPr>
            </w:pPr>
            <w:r w:rsidRPr="00F93F8A">
              <w:rPr>
                <w:rFonts w:ascii="Arial" w:hAnsi="Arial" w:cs="Arial"/>
              </w:rPr>
              <w:t>Childcare and Early Years Service</w:t>
            </w:r>
          </w:p>
        </w:tc>
      </w:tr>
      <w:tr w:rsidR="00F254B2" w:rsidRPr="00F93F8A" w14:paraId="0223936D" w14:textId="77777777" w:rsidTr="00F152BD">
        <w:tc>
          <w:tcPr>
            <w:tcW w:w="1413" w:type="dxa"/>
          </w:tcPr>
          <w:p w14:paraId="259AF16D" w14:textId="77777777" w:rsidR="00F254B2" w:rsidRPr="00F93F8A" w:rsidRDefault="00F254B2" w:rsidP="00F152BD">
            <w:pPr>
              <w:pStyle w:val="NormalWeb"/>
              <w:rPr>
                <w:rFonts w:ascii="Arial" w:hAnsi="Arial" w:cs="Arial"/>
              </w:rPr>
            </w:pPr>
            <w:r w:rsidRPr="00F93F8A">
              <w:rPr>
                <w:rFonts w:ascii="Arial" w:hAnsi="Arial" w:cs="Arial"/>
              </w:rPr>
              <w:t>ChiSVA</w:t>
            </w:r>
          </w:p>
        </w:tc>
        <w:tc>
          <w:tcPr>
            <w:tcW w:w="7796" w:type="dxa"/>
          </w:tcPr>
          <w:p w14:paraId="442CB4DE" w14:textId="77777777" w:rsidR="00F254B2" w:rsidRPr="00F93F8A" w:rsidRDefault="00F254B2" w:rsidP="00F152BD">
            <w:pPr>
              <w:pStyle w:val="NormalWeb"/>
              <w:rPr>
                <w:rFonts w:ascii="Arial" w:hAnsi="Arial" w:cs="Arial"/>
              </w:rPr>
            </w:pPr>
            <w:r w:rsidRPr="00F93F8A">
              <w:rPr>
                <w:rFonts w:ascii="Arial" w:hAnsi="Arial" w:cs="Arial"/>
              </w:rPr>
              <w:t>Children and Young People’s Sexual Violence Advisor</w:t>
            </w:r>
          </w:p>
        </w:tc>
      </w:tr>
      <w:tr w:rsidR="00F254B2" w:rsidRPr="00F93F8A" w14:paraId="713654DE" w14:textId="77777777" w:rsidTr="00F152BD">
        <w:tc>
          <w:tcPr>
            <w:tcW w:w="1413" w:type="dxa"/>
          </w:tcPr>
          <w:p w14:paraId="29DB69DB" w14:textId="77777777" w:rsidR="00F254B2" w:rsidRPr="00F93F8A" w:rsidRDefault="00F254B2" w:rsidP="00F152BD">
            <w:pPr>
              <w:pStyle w:val="NormalWeb"/>
              <w:rPr>
                <w:rFonts w:ascii="Arial" w:hAnsi="Arial" w:cs="Arial"/>
              </w:rPr>
            </w:pPr>
            <w:r w:rsidRPr="00F93F8A">
              <w:rPr>
                <w:rFonts w:ascii="Arial" w:hAnsi="Arial" w:cs="Arial"/>
              </w:rPr>
              <w:t>CIN</w:t>
            </w:r>
          </w:p>
        </w:tc>
        <w:tc>
          <w:tcPr>
            <w:tcW w:w="7796" w:type="dxa"/>
          </w:tcPr>
          <w:p w14:paraId="6178C54F" w14:textId="77777777" w:rsidR="00F254B2" w:rsidRPr="00F93F8A" w:rsidRDefault="00F254B2" w:rsidP="00F152BD">
            <w:pPr>
              <w:pStyle w:val="NormalWeb"/>
              <w:rPr>
                <w:rFonts w:ascii="Arial" w:hAnsi="Arial" w:cs="Arial"/>
              </w:rPr>
            </w:pPr>
            <w:r w:rsidRPr="00F93F8A">
              <w:rPr>
                <w:rFonts w:ascii="Arial" w:hAnsi="Arial" w:cs="Arial"/>
              </w:rPr>
              <w:t>Child In Need</w:t>
            </w:r>
          </w:p>
        </w:tc>
      </w:tr>
      <w:tr w:rsidR="00F254B2" w:rsidRPr="00F93F8A" w14:paraId="3F17279C" w14:textId="77777777" w:rsidTr="00F152BD">
        <w:tc>
          <w:tcPr>
            <w:tcW w:w="1413" w:type="dxa"/>
          </w:tcPr>
          <w:p w14:paraId="4C62BB70" w14:textId="77777777" w:rsidR="00F254B2" w:rsidRPr="00F93F8A" w:rsidRDefault="00F254B2" w:rsidP="00F152BD">
            <w:pPr>
              <w:pStyle w:val="NormalWeb"/>
              <w:rPr>
                <w:rFonts w:ascii="Arial" w:hAnsi="Arial" w:cs="Arial"/>
              </w:rPr>
            </w:pPr>
            <w:r w:rsidRPr="00F93F8A">
              <w:rPr>
                <w:rFonts w:ascii="Arial" w:hAnsi="Arial" w:cs="Arial"/>
              </w:rPr>
              <w:t>CLA</w:t>
            </w:r>
          </w:p>
        </w:tc>
        <w:tc>
          <w:tcPr>
            <w:tcW w:w="7796" w:type="dxa"/>
          </w:tcPr>
          <w:p w14:paraId="02BD9C05" w14:textId="79759303" w:rsidR="00F254B2" w:rsidRPr="00F93F8A" w:rsidRDefault="00F254B2" w:rsidP="00F152BD">
            <w:pPr>
              <w:pStyle w:val="NormalWeb"/>
              <w:rPr>
                <w:rFonts w:ascii="Arial" w:hAnsi="Arial" w:cs="Arial"/>
              </w:rPr>
            </w:pPr>
            <w:r w:rsidRPr="00F93F8A">
              <w:rPr>
                <w:rFonts w:ascii="Arial" w:hAnsi="Arial" w:cs="Arial"/>
              </w:rPr>
              <w:t>Children who are Looked After</w:t>
            </w:r>
            <w:r w:rsidR="00241B9F">
              <w:rPr>
                <w:rFonts w:ascii="Arial" w:hAnsi="Arial" w:cs="Arial"/>
              </w:rPr>
              <w:t xml:space="preserve"> </w:t>
            </w:r>
            <w:r w:rsidR="00241B9F" w:rsidRPr="00241B9F">
              <w:rPr>
                <w:rFonts w:ascii="Arial" w:hAnsi="Arial" w:cs="Arial"/>
                <w:sz w:val="20"/>
                <w:szCs w:val="20"/>
              </w:rPr>
              <w:t>(formerly known as LAC Looked After Child)</w:t>
            </w:r>
          </w:p>
        </w:tc>
      </w:tr>
      <w:tr w:rsidR="00F254B2" w:rsidRPr="00F93F8A" w14:paraId="626DAEF1" w14:textId="77777777" w:rsidTr="00F152BD">
        <w:tc>
          <w:tcPr>
            <w:tcW w:w="1413" w:type="dxa"/>
          </w:tcPr>
          <w:p w14:paraId="76576390" w14:textId="77777777" w:rsidR="00F254B2" w:rsidRPr="00F93F8A" w:rsidRDefault="00F254B2" w:rsidP="00F152BD">
            <w:pPr>
              <w:pStyle w:val="NormalWeb"/>
              <w:rPr>
                <w:rFonts w:ascii="Arial" w:hAnsi="Arial" w:cs="Arial"/>
              </w:rPr>
            </w:pPr>
            <w:r w:rsidRPr="00F93F8A">
              <w:rPr>
                <w:rFonts w:ascii="Arial" w:hAnsi="Arial" w:cs="Arial"/>
              </w:rPr>
              <w:t>CMHT</w:t>
            </w:r>
          </w:p>
        </w:tc>
        <w:tc>
          <w:tcPr>
            <w:tcW w:w="7796" w:type="dxa"/>
          </w:tcPr>
          <w:p w14:paraId="11937EA1" w14:textId="77777777" w:rsidR="00F254B2" w:rsidRPr="00F93F8A" w:rsidRDefault="00F254B2" w:rsidP="00F152BD">
            <w:pPr>
              <w:pStyle w:val="NormalWeb"/>
              <w:rPr>
                <w:rFonts w:ascii="Arial" w:hAnsi="Arial" w:cs="Arial"/>
              </w:rPr>
            </w:pPr>
            <w:r w:rsidRPr="00F93F8A">
              <w:rPr>
                <w:rFonts w:ascii="Arial" w:hAnsi="Arial" w:cs="Arial"/>
              </w:rPr>
              <w:t>Community Mental Health Team</w:t>
            </w:r>
          </w:p>
        </w:tc>
      </w:tr>
      <w:tr w:rsidR="00F254B2" w:rsidRPr="00F93F8A" w14:paraId="78A6EE32" w14:textId="77777777" w:rsidTr="00F152BD">
        <w:tc>
          <w:tcPr>
            <w:tcW w:w="1413" w:type="dxa"/>
          </w:tcPr>
          <w:p w14:paraId="24DD4631" w14:textId="77777777" w:rsidR="00F254B2" w:rsidRPr="00F93F8A" w:rsidRDefault="00F254B2" w:rsidP="00F152BD">
            <w:pPr>
              <w:pStyle w:val="NormalWeb"/>
              <w:rPr>
                <w:rFonts w:ascii="Arial" w:hAnsi="Arial" w:cs="Arial"/>
              </w:rPr>
            </w:pPr>
            <w:r w:rsidRPr="00F93F8A">
              <w:rPr>
                <w:rFonts w:ascii="Arial" w:hAnsi="Arial" w:cs="Arial"/>
              </w:rPr>
              <w:t>CP</w:t>
            </w:r>
          </w:p>
        </w:tc>
        <w:tc>
          <w:tcPr>
            <w:tcW w:w="7796" w:type="dxa"/>
          </w:tcPr>
          <w:p w14:paraId="57DA9C31" w14:textId="77777777" w:rsidR="00F254B2" w:rsidRPr="00F93F8A" w:rsidRDefault="00F254B2" w:rsidP="00F152BD">
            <w:pPr>
              <w:pStyle w:val="NormalWeb"/>
              <w:rPr>
                <w:rFonts w:ascii="Arial" w:hAnsi="Arial" w:cs="Arial"/>
              </w:rPr>
            </w:pPr>
            <w:r w:rsidRPr="00F93F8A">
              <w:rPr>
                <w:rFonts w:ascii="Arial" w:hAnsi="Arial" w:cs="Arial"/>
              </w:rPr>
              <w:t>Child Protection</w:t>
            </w:r>
          </w:p>
        </w:tc>
      </w:tr>
      <w:tr w:rsidR="00F254B2" w:rsidRPr="00F93F8A" w14:paraId="45A7CC7C" w14:textId="77777777" w:rsidTr="00F152BD">
        <w:tc>
          <w:tcPr>
            <w:tcW w:w="1413" w:type="dxa"/>
          </w:tcPr>
          <w:p w14:paraId="370CF1AB" w14:textId="77777777" w:rsidR="00F254B2" w:rsidRPr="00F93F8A" w:rsidRDefault="00F254B2" w:rsidP="00F152BD">
            <w:pPr>
              <w:pStyle w:val="NormalWeb"/>
              <w:rPr>
                <w:rFonts w:ascii="Arial" w:hAnsi="Arial" w:cs="Arial"/>
              </w:rPr>
            </w:pPr>
            <w:r w:rsidRPr="00F93F8A">
              <w:rPr>
                <w:rFonts w:ascii="Arial" w:hAnsi="Arial" w:cs="Arial"/>
              </w:rPr>
              <w:t>CPC</w:t>
            </w:r>
          </w:p>
        </w:tc>
        <w:tc>
          <w:tcPr>
            <w:tcW w:w="7796" w:type="dxa"/>
          </w:tcPr>
          <w:p w14:paraId="06A0108E" w14:textId="77777777" w:rsidR="00F254B2" w:rsidRPr="00F93F8A" w:rsidRDefault="007E74F7" w:rsidP="00F152BD">
            <w:pPr>
              <w:pStyle w:val="NormalWeb"/>
              <w:rPr>
                <w:rFonts w:ascii="Arial" w:hAnsi="Arial" w:cs="Arial"/>
              </w:rPr>
            </w:pPr>
            <w:hyperlink r:id="rId49" w:tgtFrame="_blank" w:history="1">
              <w:r w:rsidR="00F254B2" w:rsidRPr="00F93F8A">
                <w:rPr>
                  <w:rFonts w:ascii="Arial" w:hAnsi="Arial" w:cs="Arial"/>
                </w:rPr>
                <w:t>Child Protection Conference</w:t>
              </w:r>
            </w:hyperlink>
          </w:p>
        </w:tc>
      </w:tr>
      <w:tr w:rsidR="00241B9F" w:rsidRPr="00F93F8A" w14:paraId="275F0B87" w14:textId="77777777" w:rsidTr="00F152BD">
        <w:tc>
          <w:tcPr>
            <w:tcW w:w="1413" w:type="dxa"/>
          </w:tcPr>
          <w:p w14:paraId="20675A40" w14:textId="77B1BA19" w:rsidR="00241B9F" w:rsidRPr="00F93F8A" w:rsidRDefault="00241B9F" w:rsidP="00F152BD">
            <w:pPr>
              <w:pStyle w:val="NormalWeb"/>
              <w:rPr>
                <w:rFonts w:ascii="Arial" w:hAnsi="Arial" w:cs="Arial"/>
              </w:rPr>
            </w:pPr>
            <w:r>
              <w:rPr>
                <w:rFonts w:ascii="Arial" w:hAnsi="Arial" w:cs="Arial"/>
              </w:rPr>
              <w:t>CQC</w:t>
            </w:r>
          </w:p>
        </w:tc>
        <w:tc>
          <w:tcPr>
            <w:tcW w:w="7796" w:type="dxa"/>
          </w:tcPr>
          <w:p w14:paraId="37FE06FE" w14:textId="7B6BF961" w:rsidR="00241B9F" w:rsidRPr="00F93F8A" w:rsidRDefault="00241B9F" w:rsidP="00F152BD">
            <w:pPr>
              <w:pStyle w:val="NormalWeb"/>
              <w:rPr>
                <w:rFonts w:ascii="Arial" w:hAnsi="Arial" w:cs="Arial"/>
              </w:rPr>
            </w:pPr>
            <w:r>
              <w:rPr>
                <w:rFonts w:ascii="Arial" w:hAnsi="Arial" w:cs="Arial"/>
              </w:rPr>
              <w:t>Care Quality Commission</w:t>
            </w:r>
          </w:p>
        </w:tc>
      </w:tr>
      <w:tr w:rsidR="00F254B2" w:rsidRPr="00F93F8A" w14:paraId="25F2A6C4" w14:textId="77777777" w:rsidTr="00F152BD">
        <w:tc>
          <w:tcPr>
            <w:tcW w:w="1413" w:type="dxa"/>
          </w:tcPr>
          <w:p w14:paraId="515C9407" w14:textId="77777777" w:rsidR="00F254B2" w:rsidRPr="00F93F8A" w:rsidRDefault="00F254B2" w:rsidP="00F152BD">
            <w:pPr>
              <w:pStyle w:val="NormalWeb"/>
              <w:rPr>
                <w:rFonts w:ascii="Arial" w:hAnsi="Arial" w:cs="Arial"/>
              </w:rPr>
            </w:pPr>
            <w:r w:rsidRPr="00F93F8A">
              <w:rPr>
                <w:rFonts w:ascii="Arial" w:hAnsi="Arial" w:cs="Arial"/>
              </w:rPr>
              <w:t>CSDL</w:t>
            </w:r>
          </w:p>
        </w:tc>
        <w:tc>
          <w:tcPr>
            <w:tcW w:w="7796" w:type="dxa"/>
          </w:tcPr>
          <w:p w14:paraId="67A7A85B" w14:textId="77777777" w:rsidR="00F254B2" w:rsidRPr="00F93F8A" w:rsidRDefault="00F254B2" w:rsidP="00F152BD">
            <w:pPr>
              <w:pStyle w:val="NormalWeb"/>
              <w:rPr>
                <w:rFonts w:ascii="Arial" w:hAnsi="Arial" w:cs="Arial"/>
              </w:rPr>
            </w:pPr>
            <w:r w:rsidRPr="00F93F8A">
              <w:rPr>
                <w:rFonts w:ascii="Arial" w:hAnsi="Arial" w:cs="Arial"/>
              </w:rPr>
              <w:t>Capacity and Self-Determination Law</w:t>
            </w:r>
          </w:p>
        </w:tc>
      </w:tr>
      <w:tr w:rsidR="00F254B2" w:rsidRPr="00F93F8A" w14:paraId="300D1FBE" w14:textId="77777777" w:rsidTr="00F152BD">
        <w:tc>
          <w:tcPr>
            <w:tcW w:w="1413" w:type="dxa"/>
          </w:tcPr>
          <w:p w14:paraId="68F482C5" w14:textId="77777777" w:rsidR="00F254B2" w:rsidRPr="00F93F8A" w:rsidRDefault="00F254B2" w:rsidP="00F152BD">
            <w:pPr>
              <w:pStyle w:val="NormalWeb"/>
              <w:rPr>
                <w:rFonts w:ascii="Arial" w:hAnsi="Arial" w:cs="Arial"/>
              </w:rPr>
            </w:pPr>
            <w:r w:rsidRPr="00F93F8A">
              <w:rPr>
                <w:rFonts w:ascii="Arial" w:hAnsi="Arial" w:cs="Arial"/>
              </w:rPr>
              <w:t>CSE</w:t>
            </w:r>
          </w:p>
        </w:tc>
        <w:tc>
          <w:tcPr>
            <w:tcW w:w="7796" w:type="dxa"/>
          </w:tcPr>
          <w:p w14:paraId="0749AA0B" w14:textId="77777777" w:rsidR="00F254B2" w:rsidRPr="00F93F8A" w:rsidRDefault="00F254B2" w:rsidP="00F152BD">
            <w:pPr>
              <w:pStyle w:val="NormalWeb"/>
              <w:rPr>
                <w:rFonts w:ascii="Arial" w:hAnsi="Arial" w:cs="Arial"/>
              </w:rPr>
            </w:pPr>
            <w:r w:rsidRPr="00F93F8A">
              <w:rPr>
                <w:rFonts w:ascii="Arial" w:hAnsi="Arial" w:cs="Arial"/>
              </w:rPr>
              <w:t>Child Sexual Exploitation</w:t>
            </w:r>
          </w:p>
        </w:tc>
      </w:tr>
      <w:tr w:rsidR="00F254B2" w:rsidRPr="00F93F8A" w14:paraId="109E2887" w14:textId="77777777" w:rsidTr="00F152BD">
        <w:tc>
          <w:tcPr>
            <w:tcW w:w="1413" w:type="dxa"/>
          </w:tcPr>
          <w:p w14:paraId="02879B43" w14:textId="77777777" w:rsidR="00F254B2" w:rsidRPr="00F93F8A" w:rsidRDefault="00F254B2" w:rsidP="00F152BD">
            <w:pPr>
              <w:pStyle w:val="NormalWeb"/>
              <w:rPr>
                <w:rFonts w:ascii="Arial" w:hAnsi="Arial" w:cs="Arial"/>
              </w:rPr>
            </w:pPr>
            <w:r w:rsidRPr="00F93F8A">
              <w:rPr>
                <w:rFonts w:ascii="Arial" w:hAnsi="Arial" w:cs="Arial"/>
              </w:rPr>
              <w:t>CYPES</w:t>
            </w:r>
          </w:p>
        </w:tc>
        <w:tc>
          <w:tcPr>
            <w:tcW w:w="7796" w:type="dxa"/>
          </w:tcPr>
          <w:p w14:paraId="275C07A6" w14:textId="77777777" w:rsidR="00F254B2" w:rsidRPr="00F93F8A" w:rsidRDefault="00F254B2" w:rsidP="00F152BD">
            <w:pPr>
              <w:pStyle w:val="NormalWeb"/>
              <w:rPr>
                <w:rFonts w:ascii="Arial" w:hAnsi="Arial" w:cs="Arial"/>
              </w:rPr>
            </w:pPr>
            <w:r w:rsidRPr="00F93F8A">
              <w:rPr>
                <w:rFonts w:ascii="Arial" w:hAnsi="Arial" w:cs="Arial"/>
              </w:rPr>
              <w:t>Children Young People Education and Skills</w:t>
            </w:r>
          </w:p>
        </w:tc>
      </w:tr>
      <w:tr w:rsidR="00F254B2" w:rsidRPr="00F93F8A" w14:paraId="5B59CC4C" w14:textId="77777777" w:rsidTr="00F152BD">
        <w:tc>
          <w:tcPr>
            <w:tcW w:w="1413" w:type="dxa"/>
          </w:tcPr>
          <w:p w14:paraId="1E857685" w14:textId="77777777" w:rsidR="00F254B2" w:rsidRPr="00F93F8A" w:rsidRDefault="00F254B2" w:rsidP="00F152BD">
            <w:pPr>
              <w:pStyle w:val="NormalWeb"/>
              <w:rPr>
                <w:rFonts w:ascii="Arial" w:hAnsi="Arial" w:cs="Arial"/>
              </w:rPr>
            </w:pPr>
            <w:r w:rsidRPr="00F93F8A">
              <w:rPr>
                <w:rFonts w:ascii="Arial" w:hAnsi="Arial" w:cs="Arial"/>
              </w:rPr>
              <w:t>DA(DV)</w:t>
            </w:r>
          </w:p>
        </w:tc>
        <w:tc>
          <w:tcPr>
            <w:tcW w:w="7796" w:type="dxa"/>
          </w:tcPr>
          <w:p w14:paraId="01209DFE" w14:textId="77777777" w:rsidR="00F254B2" w:rsidRPr="00F93F8A" w:rsidRDefault="00F254B2" w:rsidP="00F152BD">
            <w:pPr>
              <w:pStyle w:val="NormalWeb"/>
              <w:rPr>
                <w:rFonts w:ascii="Arial" w:hAnsi="Arial" w:cs="Arial"/>
              </w:rPr>
            </w:pPr>
            <w:r w:rsidRPr="00F93F8A">
              <w:rPr>
                <w:rFonts w:ascii="Arial" w:hAnsi="Arial" w:cs="Arial"/>
              </w:rPr>
              <w:t>Domestic Abuse (Domestic Violence)</w:t>
            </w:r>
          </w:p>
        </w:tc>
      </w:tr>
      <w:tr w:rsidR="00F254B2" w:rsidRPr="00F93F8A" w14:paraId="77122658" w14:textId="77777777" w:rsidTr="00F152BD">
        <w:tc>
          <w:tcPr>
            <w:tcW w:w="1413" w:type="dxa"/>
          </w:tcPr>
          <w:p w14:paraId="1EFF7434" w14:textId="77777777" w:rsidR="00F254B2" w:rsidRPr="00F93F8A" w:rsidRDefault="00F254B2" w:rsidP="00F152BD">
            <w:pPr>
              <w:pStyle w:val="NormalWeb"/>
              <w:rPr>
                <w:rFonts w:ascii="Arial" w:hAnsi="Arial" w:cs="Arial"/>
              </w:rPr>
            </w:pPr>
            <w:r w:rsidRPr="00F93F8A">
              <w:rPr>
                <w:rFonts w:ascii="Arial" w:hAnsi="Arial" w:cs="Arial"/>
              </w:rPr>
              <w:t>DBS</w:t>
            </w:r>
          </w:p>
        </w:tc>
        <w:tc>
          <w:tcPr>
            <w:tcW w:w="7796" w:type="dxa"/>
          </w:tcPr>
          <w:p w14:paraId="49199FBE" w14:textId="77777777" w:rsidR="00F254B2" w:rsidRPr="00F93F8A" w:rsidRDefault="00F254B2" w:rsidP="00F152BD">
            <w:pPr>
              <w:pStyle w:val="NormalWeb"/>
              <w:rPr>
                <w:rFonts w:ascii="Arial" w:hAnsi="Arial" w:cs="Arial"/>
              </w:rPr>
            </w:pPr>
            <w:r w:rsidRPr="00F93F8A">
              <w:rPr>
                <w:rFonts w:ascii="Arial" w:hAnsi="Arial" w:cs="Arial"/>
              </w:rPr>
              <w:t>Disclosure and Barring Service</w:t>
            </w:r>
          </w:p>
        </w:tc>
      </w:tr>
      <w:tr w:rsidR="00F254B2" w:rsidRPr="00F93F8A" w14:paraId="015DFD45" w14:textId="77777777" w:rsidTr="00F152BD">
        <w:tc>
          <w:tcPr>
            <w:tcW w:w="1413" w:type="dxa"/>
          </w:tcPr>
          <w:p w14:paraId="0E55F482" w14:textId="77777777" w:rsidR="00F254B2" w:rsidRPr="00F93F8A" w:rsidRDefault="00F254B2" w:rsidP="00F152BD">
            <w:pPr>
              <w:pStyle w:val="NormalWeb"/>
              <w:rPr>
                <w:rFonts w:ascii="Arial" w:hAnsi="Arial" w:cs="Arial"/>
              </w:rPr>
            </w:pPr>
            <w:r w:rsidRPr="00F93F8A">
              <w:rPr>
                <w:rFonts w:ascii="Arial" w:hAnsi="Arial" w:cs="Arial"/>
              </w:rPr>
              <w:t>DSL</w:t>
            </w:r>
          </w:p>
        </w:tc>
        <w:tc>
          <w:tcPr>
            <w:tcW w:w="7796" w:type="dxa"/>
          </w:tcPr>
          <w:p w14:paraId="1291E07E" w14:textId="77777777" w:rsidR="00F254B2" w:rsidRPr="00F93F8A" w:rsidRDefault="00F254B2" w:rsidP="00F152BD">
            <w:pPr>
              <w:pStyle w:val="NormalWeb"/>
              <w:rPr>
                <w:rFonts w:ascii="Arial" w:hAnsi="Arial" w:cs="Arial"/>
              </w:rPr>
            </w:pPr>
            <w:r w:rsidRPr="00F93F8A">
              <w:rPr>
                <w:rFonts w:ascii="Arial" w:hAnsi="Arial" w:cs="Arial"/>
              </w:rPr>
              <w:t>Designated Safeguarding Lead</w:t>
            </w:r>
          </w:p>
        </w:tc>
      </w:tr>
      <w:tr w:rsidR="00F254B2" w:rsidRPr="00F93F8A" w14:paraId="4942970C" w14:textId="77777777" w:rsidTr="00F152BD">
        <w:tc>
          <w:tcPr>
            <w:tcW w:w="1413" w:type="dxa"/>
          </w:tcPr>
          <w:p w14:paraId="0DC9FC16" w14:textId="77777777" w:rsidR="00F254B2" w:rsidRPr="00F93F8A" w:rsidRDefault="00F254B2" w:rsidP="00F152BD">
            <w:pPr>
              <w:pStyle w:val="NormalWeb"/>
              <w:rPr>
                <w:rFonts w:ascii="Arial" w:hAnsi="Arial" w:cs="Arial"/>
              </w:rPr>
            </w:pPr>
            <w:r w:rsidRPr="00F93F8A">
              <w:rPr>
                <w:rFonts w:ascii="Arial" w:hAnsi="Arial" w:cs="Arial"/>
              </w:rPr>
              <w:t>ECHR</w:t>
            </w:r>
          </w:p>
        </w:tc>
        <w:tc>
          <w:tcPr>
            <w:tcW w:w="7796" w:type="dxa"/>
          </w:tcPr>
          <w:p w14:paraId="18D89E6E" w14:textId="77777777" w:rsidR="00F254B2" w:rsidRPr="00F93F8A" w:rsidRDefault="007E74F7" w:rsidP="00F152BD">
            <w:pPr>
              <w:pStyle w:val="NormalWeb"/>
              <w:rPr>
                <w:rFonts w:ascii="Arial" w:hAnsi="Arial" w:cs="Arial"/>
              </w:rPr>
            </w:pPr>
            <w:hyperlink r:id="rId50" w:tgtFrame="_blank" w:history="1">
              <w:r w:rsidR="00F254B2" w:rsidRPr="00F93F8A">
                <w:rPr>
                  <w:rFonts w:ascii="Arial" w:hAnsi="Arial" w:cs="Arial"/>
                </w:rPr>
                <w:t>European Convention on Human Rights</w:t>
              </w:r>
            </w:hyperlink>
          </w:p>
        </w:tc>
      </w:tr>
      <w:tr w:rsidR="00F254B2" w:rsidRPr="00F93F8A" w14:paraId="3B70F336" w14:textId="77777777" w:rsidTr="00F152BD">
        <w:tc>
          <w:tcPr>
            <w:tcW w:w="1413" w:type="dxa"/>
          </w:tcPr>
          <w:p w14:paraId="1AA98895" w14:textId="77777777" w:rsidR="00F254B2" w:rsidRPr="00F93F8A" w:rsidRDefault="00F254B2" w:rsidP="00F152BD">
            <w:pPr>
              <w:pStyle w:val="NormalWeb"/>
              <w:rPr>
                <w:rFonts w:ascii="Arial" w:hAnsi="Arial" w:cs="Arial"/>
              </w:rPr>
            </w:pPr>
            <w:r w:rsidRPr="00F93F8A">
              <w:rPr>
                <w:rFonts w:ascii="Arial" w:hAnsi="Arial" w:cs="Arial"/>
              </w:rPr>
              <w:t>EP</w:t>
            </w:r>
          </w:p>
        </w:tc>
        <w:tc>
          <w:tcPr>
            <w:tcW w:w="7796" w:type="dxa"/>
          </w:tcPr>
          <w:p w14:paraId="74E9766C" w14:textId="77777777" w:rsidR="00F254B2" w:rsidRPr="00F93F8A" w:rsidRDefault="00F254B2" w:rsidP="00F152BD">
            <w:pPr>
              <w:pStyle w:val="NormalWeb"/>
              <w:rPr>
                <w:rFonts w:ascii="Arial" w:hAnsi="Arial" w:cs="Arial"/>
              </w:rPr>
            </w:pPr>
            <w:r w:rsidRPr="00F93F8A">
              <w:rPr>
                <w:rFonts w:ascii="Arial" w:hAnsi="Arial" w:cs="Arial"/>
              </w:rPr>
              <w:t>Educational Psychologist</w:t>
            </w:r>
          </w:p>
        </w:tc>
      </w:tr>
      <w:tr w:rsidR="00F254B2" w:rsidRPr="00F93F8A" w14:paraId="1122C1B7" w14:textId="77777777" w:rsidTr="00F152BD">
        <w:tc>
          <w:tcPr>
            <w:tcW w:w="1413" w:type="dxa"/>
          </w:tcPr>
          <w:p w14:paraId="772F40B2" w14:textId="77777777" w:rsidR="00F254B2" w:rsidRPr="00F93F8A" w:rsidRDefault="00F254B2" w:rsidP="00F152BD">
            <w:pPr>
              <w:pStyle w:val="NormalWeb"/>
              <w:rPr>
                <w:rFonts w:ascii="Arial" w:hAnsi="Arial" w:cs="Arial"/>
              </w:rPr>
            </w:pPr>
            <w:r w:rsidRPr="00F93F8A">
              <w:rPr>
                <w:rFonts w:ascii="Arial" w:hAnsi="Arial" w:cs="Arial"/>
              </w:rPr>
              <w:t>EWO</w:t>
            </w:r>
          </w:p>
        </w:tc>
        <w:tc>
          <w:tcPr>
            <w:tcW w:w="7796" w:type="dxa"/>
          </w:tcPr>
          <w:p w14:paraId="6AD1E3F3" w14:textId="77777777" w:rsidR="00F254B2" w:rsidRPr="00F93F8A" w:rsidRDefault="00F254B2" w:rsidP="00F152BD">
            <w:pPr>
              <w:pStyle w:val="NormalWeb"/>
              <w:rPr>
                <w:rFonts w:ascii="Arial" w:hAnsi="Arial" w:cs="Arial"/>
              </w:rPr>
            </w:pPr>
            <w:r w:rsidRPr="00F93F8A">
              <w:rPr>
                <w:rFonts w:ascii="Arial" w:hAnsi="Arial" w:cs="Arial"/>
              </w:rPr>
              <w:t>Education Welfare Officer</w:t>
            </w:r>
          </w:p>
        </w:tc>
      </w:tr>
      <w:tr w:rsidR="00F254B2" w:rsidRPr="00F93F8A" w14:paraId="00464F13" w14:textId="77777777" w:rsidTr="00F152BD">
        <w:tc>
          <w:tcPr>
            <w:tcW w:w="1413" w:type="dxa"/>
          </w:tcPr>
          <w:p w14:paraId="7D6E3443" w14:textId="77777777" w:rsidR="00F254B2" w:rsidRPr="00F93F8A" w:rsidRDefault="00F254B2" w:rsidP="00F152BD">
            <w:pPr>
              <w:pStyle w:val="NormalWeb"/>
              <w:rPr>
                <w:rFonts w:ascii="Arial" w:hAnsi="Arial" w:cs="Arial"/>
              </w:rPr>
            </w:pPr>
            <w:r w:rsidRPr="00F93F8A">
              <w:rPr>
                <w:rFonts w:ascii="Arial" w:hAnsi="Arial" w:cs="Arial"/>
              </w:rPr>
              <w:t>EYAT</w:t>
            </w:r>
          </w:p>
        </w:tc>
        <w:tc>
          <w:tcPr>
            <w:tcW w:w="7796" w:type="dxa"/>
          </w:tcPr>
          <w:p w14:paraId="07D7E3AE" w14:textId="77777777" w:rsidR="00F254B2" w:rsidRPr="00F93F8A" w:rsidRDefault="00F254B2" w:rsidP="00F152BD">
            <w:pPr>
              <w:pStyle w:val="NormalWeb"/>
              <w:rPr>
                <w:rFonts w:ascii="Arial" w:hAnsi="Arial" w:cs="Arial"/>
              </w:rPr>
            </w:pPr>
            <w:r w:rsidRPr="00F93F8A">
              <w:rPr>
                <w:rFonts w:ascii="Arial" w:hAnsi="Arial" w:cs="Arial"/>
              </w:rPr>
              <w:t>Early Years Advisory Team</w:t>
            </w:r>
          </w:p>
        </w:tc>
      </w:tr>
      <w:tr w:rsidR="00241B9F" w:rsidRPr="00F93F8A" w14:paraId="7417E27D" w14:textId="77777777" w:rsidTr="00F152BD">
        <w:tc>
          <w:tcPr>
            <w:tcW w:w="1413" w:type="dxa"/>
          </w:tcPr>
          <w:p w14:paraId="585B70E6" w14:textId="617479BF" w:rsidR="00241B9F" w:rsidRPr="00F93F8A" w:rsidRDefault="00241B9F" w:rsidP="00F152BD">
            <w:pPr>
              <w:pStyle w:val="NormalWeb"/>
              <w:rPr>
                <w:rFonts w:ascii="Arial" w:hAnsi="Arial" w:cs="Arial"/>
              </w:rPr>
            </w:pPr>
            <w:r>
              <w:rPr>
                <w:rFonts w:ascii="Arial" w:hAnsi="Arial" w:cs="Arial"/>
              </w:rPr>
              <w:t>EYFS</w:t>
            </w:r>
          </w:p>
        </w:tc>
        <w:tc>
          <w:tcPr>
            <w:tcW w:w="7796" w:type="dxa"/>
          </w:tcPr>
          <w:p w14:paraId="47070A03" w14:textId="609C60C5" w:rsidR="00241B9F" w:rsidRPr="00F93F8A" w:rsidRDefault="00241B9F" w:rsidP="00F152BD">
            <w:pPr>
              <w:pStyle w:val="NormalWeb"/>
              <w:rPr>
                <w:rFonts w:ascii="Arial" w:hAnsi="Arial" w:cs="Arial"/>
              </w:rPr>
            </w:pPr>
            <w:r>
              <w:rPr>
                <w:rFonts w:ascii="Arial" w:hAnsi="Arial" w:cs="Arial"/>
              </w:rPr>
              <w:t>Early Years Foundation Stage</w:t>
            </w:r>
          </w:p>
        </w:tc>
      </w:tr>
      <w:tr w:rsidR="00F254B2" w:rsidRPr="00F93F8A" w14:paraId="4CF6AD77" w14:textId="77777777" w:rsidTr="00F152BD">
        <w:tc>
          <w:tcPr>
            <w:tcW w:w="1413" w:type="dxa"/>
          </w:tcPr>
          <w:p w14:paraId="24543C9C" w14:textId="77777777" w:rsidR="00F254B2" w:rsidRPr="00F93F8A" w:rsidRDefault="00F254B2" w:rsidP="00F152BD">
            <w:pPr>
              <w:pStyle w:val="NormalWeb"/>
              <w:rPr>
                <w:rFonts w:ascii="Arial" w:hAnsi="Arial" w:cs="Arial"/>
              </w:rPr>
            </w:pPr>
            <w:r w:rsidRPr="00F93F8A">
              <w:rPr>
                <w:rFonts w:ascii="Arial" w:hAnsi="Arial" w:cs="Arial"/>
              </w:rPr>
              <w:t>EYIT</w:t>
            </w:r>
          </w:p>
        </w:tc>
        <w:tc>
          <w:tcPr>
            <w:tcW w:w="7796" w:type="dxa"/>
          </w:tcPr>
          <w:p w14:paraId="4EA5E2B2" w14:textId="77777777" w:rsidR="00F254B2" w:rsidRPr="00F93F8A" w:rsidRDefault="00F254B2" w:rsidP="00F152BD">
            <w:pPr>
              <w:pStyle w:val="NormalWeb"/>
              <w:rPr>
                <w:rFonts w:ascii="Arial" w:hAnsi="Arial" w:cs="Arial"/>
              </w:rPr>
            </w:pPr>
            <w:r w:rsidRPr="00F93F8A">
              <w:rPr>
                <w:rFonts w:ascii="Arial" w:hAnsi="Arial" w:cs="Arial"/>
              </w:rPr>
              <w:t>Early Years Inclusion Team</w:t>
            </w:r>
          </w:p>
        </w:tc>
      </w:tr>
      <w:tr w:rsidR="00F254B2" w:rsidRPr="00F93F8A" w14:paraId="15485934" w14:textId="77777777" w:rsidTr="00F152BD">
        <w:tc>
          <w:tcPr>
            <w:tcW w:w="1413" w:type="dxa"/>
          </w:tcPr>
          <w:p w14:paraId="2E69902A" w14:textId="77777777" w:rsidR="00F254B2" w:rsidRPr="00F93F8A" w:rsidRDefault="00F254B2" w:rsidP="00F152BD">
            <w:pPr>
              <w:pStyle w:val="NormalWeb"/>
              <w:rPr>
                <w:rFonts w:ascii="Arial" w:hAnsi="Arial" w:cs="Arial"/>
              </w:rPr>
            </w:pPr>
            <w:r w:rsidRPr="00F93F8A">
              <w:rPr>
                <w:rFonts w:ascii="Arial" w:hAnsi="Arial" w:cs="Arial"/>
              </w:rPr>
              <w:t>FGM</w:t>
            </w:r>
          </w:p>
        </w:tc>
        <w:tc>
          <w:tcPr>
            <w:tcW w:w="7796" w:type="dxa"/>
          </w:tcPr>
          <w:p w14:paraId="22CC5E3F" w14:textId="77777777" w:rsidR="00F254B2" w:rsidRPr="00F93F8A" w:rsidRDefault="00F254B2" w:rsidP="00F152BD">
            <w:pPr>
              <w:pStyle w:val="NormalWeb"/>
              <w:rPr>
                <w:rFonts w:ascii="Arial" w:hAnsi="Arial" w:cs="Arial"/>
              </w:rPr>
            </w:pPr>
            <w:r w:rsidRPr="00F93F8A">
              <w:rPr>
                <w:rFonts w:ascii="Arial" w:hAnsi="Arial" w:cs="Arial"/>
              </w:rPr>
              <w:t>Female Genital Mutilation</w:t>
            </w:r>
          </w:p>
        </w:tc>
      </w:tr>
      <w:tr w:rsidR="00F254B2" w:rsidRPr="00F93F8A" w14:paraId="6E5C5F90" w14:textId="77777777" w:rsidTr="00F152BD">
        <w:tc>
          <w:tcPr>
            <w:tcW w:w="1413" w:type="dxa"/>
          </w:tcPr>
          <w:p w14:paraId="1392C9DA" w14:textId="77777777" w:rsidR="00F254B2" w:rsidRPr="00F93F8A" w:rsidRDefault="00F254B2" w:rsidP="00F152BD">
            <w:pPr>
              <w:pStyle w:val="NormalWeb"/>
              <w:rPr>
                <w:rFonts w:ascii="Arial" w:hAnsi="Arial" w:cs="Arial"/>
              </w:rPr>
            </w:pPr>
            <w:r w:rsidRPr="00F93F8A">
              <w:rPr>
                <w:rFonts w:ascii="Arial" w:hAnsi="Arial" w:cs="Arial"/>
              </w:rPr>
              <w:t>FII</w:t>
            </w:r>
          </w:p>
        </w:tc>
        <w:tc>
          <w:tcPr>
            <w:tcW w:w="7796" w:type="dxa"/>
          </w:tcPr>
          <w:p w14:paraId="01567F40" w14:textId="77777777" w:rsidR="00F254B2" w:rsidRPr="00F93F8A" w:rsidRDefault="00F254B2" w:rsidP="00F152BD">
            <w:pPr>
              <w:pStyle w:val="NormalWeb"/>
              <w:rPr>
                <w:rFonts w:ascii="Arial" w:hAnsi="Arial" w:cs="Arial"/>
              </w:rPr>
            </w:pPr>
            <w:r w:rsidRPr="00F93F8A">
              <w:rPr>
                <w:rFonts w:ascii="Arial" w:hAnsi="Arial" w:cs="Arial"/>
              </w:rPr>
              <w:t>Fabricated or Induced Illness</w:t>
            </w:r>
          </w:p>
        </w:tc>
      </w:tr>
      <w:tr w:rsidR="00F254B2" w:rsidRPr="00F93F8A" w14:paraId="6E6905DD" w14:textId="77777777" w:rsidTr="00F152BD">
        <w:tc>
          <w:tcPr>
            <w:tcW w:w="1413" w:type="dxa"/>
          </w:tcPr>
          <w:p w14:paraId="68CB02AF" w14:textId="77777777" w:rsidR="00F254B2" w:rsidRPr="00F93F8A" w:rsidRDefault="00F254B2" w:rsidP="00F152BD">
            <w:pPr>
              <w:pStyle w:val="NormalWeb"/>
              <w:rPr>
                <w:rFonts w:ascii="Arial" w:hAnsi="Arial" w:cs="Arial"/>
              </w:rPr>
            </w:pPr>
            <w:r w:rsidRPr="00F93F8A">
              <w:rPr>
                <w:rFonts w:ascii="Arial" w:hAnsi="Arial" w:cs="Arial"/>
              </w:rPr>
              <w:t>FLO</w:t>
            </w:r>
          </w:p>
        </w:tc>
        <w:tc>
          <w:tcPr>
            <w:tcW w:w="7796" w:type="dxa"/>
          </w:tcPr>
          <w:p w14:paraId="4F32E431" w14:textId="77777777" w:rsidR="00F254B2" w:rsidRPr="00F93F8A" w:rsidRDefault="00F254B2" w:rsidP="00F152BD">
            <w:pPr>
              <w:pStyle w:val="NormalWeb"/>
              <w:rPr>
                <w:rFonts w:ascii="Arial" w:hAnsi="Arial" w:cs="Arial"/>
              </w:rPr>
            </w:pPr>
            <w:r w:rsidRPr="00F93F8A">
              <w:rPr>
                <w:rFonts w:ascii="Arial" w:hAnsi="Arial" w:cs="Arial"/>
              </w:rPr>
              <w:t>Family Liaison Officer</w:t>
            </w:r>
          </w:p>
        </w:tc>
      </w:tr>
      <w:tr w:rsidR="00F254B2" w:rsidRPr="00F93F8A" w14:paraId="6AB64848" w14:textId="77777777" w:rsidTr="00F152BD">
        <w:tc>
          <w:tcPr>
            <w:tcW w:w="1413" w:type="dxa"/>
          </w:tcPr>
          <w:p w14:paraId="4E12D5DD" w14:textId="77777777" w:rsidR="00F254B2" w:rsidRPr="00F93F8A" w:rsidRDefault="00F254B2" w:rsidP="00F152BD">
            <w:pPr>
              <w:pStyle w:val="NormalWeb"/>
              <w:rPr>
                <w:rFonts w:ascii="Arial" w:hAnsi="Arial" w:cs="Arial"/>
              </w:rPr>
            </w:pPr>
            <w:r w:rsidRPr="00F93F8A">
              <w:rPr>
                <w:rFonts w:ascii="Arial" w:hAnsi="Arial" w:cs="Arial"/>
              </w:rPr>
              <w:t>FNHC</w:t>
            </w:r>
          </w:p>
        </w:tc>
        <w:tc>
          <w:tcPr>
            <w:tcW w:w="7796" w:type="dxa"/>
          </w:tcPr>
          <w:p w14:paraId="43A34C63" w14:textId="77777777" w:rsidR="00F254B2" w:rsidRPr="00F93F8A" w:rsidRDefault="00F254B2" w:rsidP="00F152BD">
            <w:pPr>
              <w:pStyle w:val="NormalWeb"/>
              <w:rPr>
                <w:rFonts w:ascii="Arial" w:hAnsi="Arial" w:cs="Arial"/>
              </w:rPr>
            </w:pPr>
            <w:r w:rsidRPr="00F93F8A">
              <w:rPr>
                <w:rFonts w:ascii="Arial" w:hAnsi="Arial" w:cs="Arial"/>
              </w:rPr>
              <w:t>Family Nursing and Home Care</w:t>
            </w:r>
          </w:p>
        </w:tc>
      </w:tr>
      <w:tr w:rsidR="00F254B2" w:rsidRPr="00F93F8A" w14:paraId="5EBCED3E" w14:textId="77777777" w:rsidTr="00F152BD">
        <w:tc>
          <w:tcPr>
            <w:tcW w:w="1413" w:type="dxa"/>
          </w:tcPr>
          <w:p w14:paraId="6DFFD595" w14:textId="77777777" w:rsidR="00F254B2" w:rsidRPr="00F93F8A" w:rsidRDefault="00F254B2" w:rsidP="00F152BD">
            <w:pPr>
              <w:pStyle w:val="NormalWeb"/>
              <w:rPr>
                <w:rFonts w:ascii="Arial" w:hAnsi="Arial" w:cs="Arial"/>
              </w:rPr>
            </w:pPr>
            <w:r w:rsidRPr="00F93F8A">
              <w:rPr>
                <w:rFonts w:ascii="Arial" w:hAnsi="Arial" w:cs="Arial"/>
              </w:rPr>
              <w:t>GDPR</w:t>
            </w:r>
          </w:p>
        </w:tc>
        <w:tc>
          <w:tcPr>
            <w:tcW w:w="7796" w:type="dxa"/>
          </w:tcPr>
          <w:p w14:paraId="0AB1B6C2" w14:textId="77777777" w:rsidR="00F254B2" w:rsidRPr="00F93F8A" w:rsidRDefault="00F254B2" w:rsidP="00F152BD">
            <w:pPr>
              <w:pStyle w:val="NormalWeb"/>
              <w:rPr>
                <w:rFonts w:ascii="Arial" w:hAnsi="Arial" w:cs="Arial"/>
              </w:rPr>
            </w:pPr>
            <w:r w:rsidRPr="00F93F8A">
              <w:rPr>
                <w:rFonts w:ascii="Arial" w:hAnsi="Arial" w:cs="Arial"/>
              </w:rPr>
              <w:t>General Data Protection Regulation</w:t>
            </w:r>
          </w:p>
        </w:tc>
      </w:tr>
      <w:tr w:rsidR="00F254B2" w:rsidRPr="00F93F8A" w14:paraId="2D072883" w14:textId="77777777" w:rsidTr="00F152BD">
        <w:tc>
          <w:tcPr>
            <w:tcW w:w="1413" w:type="dxa"/>
          </w:tcPr>
          <w:p w14:paraId="10E64947" w14:textId="77777777" w:rsidR="00F254B2" w:rsidRPr="00F93F8A" w:rsidRDefault="00F254B2" w:rsidP="00F152BD">
            <w:pPr>
              <w:pStyle w:val="NormalWeb"/>
              <w:rPr>
                <w:rFonts w:ascii="Arial" w:hAnsi="Arial" w:cs="Arial"/>
              </w:rPr>
            </w:pPr>
            <w:r w:rsidRPr="00F93F8A">
              <w:rPr>
                <w:rFonts w:ascii="Arial" w:hAnsi="Arial" w:cs="Arial"/>
              </w:rPr>
              <w:t>GSF</w:t>
            </w:r>
          </w:p>
        </w:tc>
        <w:tc>
          <w:tcPr>
            <w:tcW w:w="7796" w:type="dxa"/>
          </w:tcPr>
          <w:p w14:paraId="6D95F5E4" w14:textId="77777777" w:rsidR="00F254B2" w:rsidRPr="00F93F8A" w:rsidRDefault="00F254B2" w:rsidP="00F152BD">
            <w:pPr>
              <w:pStyle w:val="NormalWeb"/>
              <w:rPr>
                <w:rFonts w:ascii="Arial" w:hAnsi="Arial" w:cs="Arial"/>
              </w:rPr>
            </w:pPr>
            <w:r w:rsidRPr="00F93F8A">
              <w:rPr>
                <w:rFonts w:ascii="Arial" w:hAnsi="Arial" w:cs="Arial"/>
              </w:rPr>
              <w:t>Gold Standards Framework</w:t>
            </w:r>
          </w:p>
        </w:tc>
      </w:tr>
      <w:tr w:rsidR="00241B9F" w:rsidRPr="00F93F8A" w14:paraId="098ECDF7" w14:textId="77777777" w:rsidTr="00F152BD">
        <w:tc>
          <w:tcPr>
            <w:tcW w:w="1413" w:type="dxa"/>
          </w:tcPr>
          <w:p w14:paraId="73C4B7F6" w14:textId="2458ECFD" w:rsidR="00241B9F" w:rsidRPr="00F93F8A" w:rsidRDefault="00241B9F" w:rsidP="00F152BD">
            <w:pPr>
              <w:pStyle w:val="NormalWeb"/>
              <w:rPr>
                <w:rFonts w:ascii="Arial" w:hAnsi="Arial" w:cs="Arial"/>
              </w:rPr>
            </w:pPr>
            <w:r>
              <w:rPr>
                <w:rFonts w:ascii="Arial" w:hAnsi="Arial" w:cs="Arial"/>
              </w:rPr>
              <w:lastRenderedPageBreak/>
              <w:t xml:space="preserve">HBV </w:t>
            </w:r>
          </w:p>
        </w:tc>
        <w:tc>
          <w:tcPr>
            <w:tcW w:w="7796" w:type="dxa"/>
          </w:tcPr>
          <w:p w14:paraId="5CD24430" w14:textId="10712299" w:rsidR="00241B9F" w:rsidRPr="00F93F8A" w:rsidRDefault="00241B9F" w:rsidP="00F152BD">
            <w:pPr>
              <w:pStyle w:val="NormalWeb"/>
              <w:rPr>
                <w:rFonts w:ascii="Arial" w:hAnsi="Arial" w:cs="Arial"/>
              </w:rPr>
            </w:pPr>
            <w:r>
              <w:rPr>
                <w:rFonts w:ascii="Arial" w:hAnsi="Arial" w:cs="Arial"/>
              </w:rPr>
              <w:t>Honour Based Violence</w:t>
            </w:r>
          </w:p>
        </w:tc>
      </w:tr>
      <w:tr w:rsidR="00F254B2" w:rsidRPr="00F93F8A" w14:paraId="614C9E3A" w14:textId="77777777" w:rsidTr="00F152BD">
        <w:tc>
          <w:tcPr>
            <w:tcW w:w="1413" w:type="dxa"/>
          </w:tcPr>
          <w:p w14:paraId="06A9E6A9" w14:textId="77777777" w:rsidR="00F254B2" w:rsidRPr="00F93F8A" w:rsidRDefault="00F254B2" w:rsidP="00F152BD">
            <w:pPr>
              <w:pStyle w:val="NormalWeb"/>
              <w:rPr>
                <w:rFonts w:ascii="Arial" w:hAnsi="Arial" w:cs="Arial"/>
              </w:rPr>
            </w:pPr>
            <w:r w:rsidRPr="00F93F8A">
              <w:rPr>
                <w:rFonts w:ascii="Arial" w:hAnsi="Arial" w:cs="Arial"/>
              </w:rPr>
              <w:t>HSB</w:t>
            </w:r>
          </w:p>
        </w:tc>
        <w:tc>
          <w:tcPr>
            <w:tcW w:w="7796" w:type="dxa"/>
          </w:tcPr>
          <w:p w14:paraId="3F02964B" w14:textId="77777777" w:rsidR="00F254B2" w:rsidRPr="00F93F8A" w:rsidRDefault="00F254B2" w:rsidP="00F152BD">
            <w:pPr>
              <w:pStyle w:val="NormalWeb"/>
              <w:rPr>
                <w:rFonts w:ascii="Arial" w:hAnsi="Arial" w:cs="Arial"/>
              </w:rPr>
            </w:pPr>
            <w:r w:rsidRPr="00F93F8A">
              <w:rPr>
                <w:rFonts w:ascii="Arial" w:hAnsi="Arial" w:cs="Arial"/>
              </w:rPr>
              <w:t>Harmful Sexual Behaviour</w:t>
            </w:r>
          </w:p>
        </w:tc>
      </w:tr>
      <w:tr w:rsidR="00F254B2" w:rsidRPr="00F93F8A" w14:paraId="0CA58DC5" w14:textId="77777777" w:rsidTr="00F152BD">
        <w:tc>
          <w:tcPr>
            <w:tcW w:w="1413" w:type="dxa"/>
          </w:tcPr>
          <w:p w14:paraId="535EEEE3" w14:textId="77777777" w:rsidR="00F254B2" w:rsidRPr="00F93F8A" w:rsidRDefault="00F254B2" w:rsidP="00F152BD">
            <w:pPr>
              <w:pStyle w:val="NormalWeb"/>
              <w:rPr>
                <w:rFonts w:ascii="Arial" w:hAnsi="Arial" w:cs="Arial"/>
              </w:rPr>
            </w:pPr>
            <w:r w:rsidRPr="00F93F8A">
              <w:rPr>
                <w:rFonts w:ascii="Arial" w:hAnsi="Arial" w:cs="Arial"/>
              </w:rPr>
              <w:t>ICA</w:t>
            </w:r>
          </w:p>
        </w:tc>
        <w:tc>
          <w:tcPr>
            <w:tcW w:w="7796" w:type="dxa"/>
          </w:tcPr>
          <w:p w14:paraId="7BFF4FCE" w14:textId="77777777" w:rsidR="00F254B2" w:rsidRPr="00F93F8A" w:rsidRDefault="00F254B2" w:rsidP="00F152BD">
            <w:pPr>
              <w:pStyle w:val="NormalWeb"/>
              <w:rPr>
                <w:rFonts w:ascii="Arial" w:hAnsi="Arial" w:cs="Arial"/>
              </w:rPr>
            </w:pPr>
            <w:r w:rsidRPr="00F93F8A">
              <w:rPr>
                <w:rFonts w:ascii="Arial" w:hAnsi="Arial" w:cs="Arial"/>
              </w:rPr>
              <w:t>Independent Capacity Advocate</w:t>
            </w:r>
          </w:p>
        </w:tc>
      </w:tr>
      <w:tr w:rsidR="00F254B2" w:rsidRPr="00F93F8A" w14:paraId="664DDE04" w14:textId="77777777" w:rsidTr="00F152BD">
        <w:tc>
          <w:tcPr>
            <w:tcW w:w="1413" w:type="dxa"/>
          </w:tcPr>
          <w:p w14:paraId="463C82D3" w14:textId="77777777" w:rsidR="00F254B2" w:rsidRPr="00F93F8A" w:rsidRDefault="00F254B2" w:rsidP="00F152BD">
            <w:pPr>
              <w:pStyle w:val="NormalWeb"/>
              <w:rPr>
                <w:rFonts w:ascii="Arial" w:hAnsi="Arial" w:cs="Arial"/>
              </w:rPr>
            </w:pPr>
            <w:r w:rsidRPr="00F93F8A">
              <w:rPr>
                <w:rFonts w:ascii="Arial" w:hAnsi="Arial" w:cs="Arial"/>
              </w:rPr>
              <w:t>ICPC</w:t>
            </w:r>
          </w:p>
        </w:tc>
        <w:tc>
          <w:tcPr>
            <w:tcW w:w="7796" w:type="dxa"/>
          </w:tcPr>
          <w:p w14:paraId="1A73C4B4" w14:textId="77777777" w:rsidR="00F254B2" w:rsidRPr="00F93F8A" w:rsidRDefault="00F254B2" w:rsidP="00F152BD">
            <w:pPr>
              <w:pStyle w:val="NormalWeb"/>
              <w:rPr>
                <w:rFonts w:ascii="Arial" w:hAnsi="Arial" w:cs="Arial"/>
              </w:rPr>
            </w:pPr>
            <w:r w:rsidRPr="00F93F8A">
              <w:rPr>
                <w:rFonts w:ascii="Arial" w:hAnsi="Arial" w:cs="Arial"/>
              </w:rPr>
              <w:t>Independent Child Protection Conference</w:t>
            </w:r>
          </w:p>
        </w:tc>
      </w:tr>
      <w:tr w:rsidR="00F254B2" w:rsidRPr="00F93F8A" w14:paraId="6F06283A" w14:textId="77777777" w:rsidTr="00F152BD">
        <w:tc>
          <w:tcPr>
            <w:tcW w:w="1413" w:type="dxa"/>
          </w:tcPr>
          <w:p w14:paraId="544B3B3C" w14:textId="77777777" w:rsidR="00F254B2" w:rsidRPr="00F93F8A" w:rsidRDefault="00F254B2" w:rsidP="00F152BD">
            <w:pPr>
              <w:pStyle w:val="NormalWeb"/>
              <w:rPr>
                <w:rFonts w:ascii="Arial" w:hAnsi="Arial" w:cs="Arial"/>
              </w:rPr>
            </w:pPr>
            <w:r w:rsidRPr="00F93F8A">
              <w:rPr>
                <w:rFonts w:ascii="Arial" w:hAnsi="Arial" w:cs="Arial"/>
              </w:rPr>
              <w:t>IDVA</w:t>
            </w:r>
          </w:p>
        </w:tc>
        <w:tc>
          <w:tcPr>
            <w:tcW w:w="7796" w:type="dxa"/>
          </w:tcPr>
          <w:p w14:paraId="652C4955" w14:textId="77777777" w:rsidR="00F254B2" w:rsidRPr="00F93F8A" w:rsidRDefault="00F254B2" w:rsidP="00F152BD">
            <w:pPr>
              <w:pStyle w:val="NormalWeb"/>
              <w:rPr>
                <w:rFonts w:ascii="Arial" w:hAnsi="Arial" w:cs="Arial"/>
              </w:rPr>
            </w:pPr>
            <w:r w:rsidRPr="00F93F8A">
              <w:rPr>
                <w:rFonts w:ascii="Arial" w:hAnsi="Arial" w:cs="Arial"/>
              </w:rPr>
              <w:t>Independent Domestic Violence Advisor</w:t>
            </w:r>
          </w:p>
        </w:tc>
      </w:tr>
      <w:tr w:rsidR="00F254B2" w:rsidRPr="00F93F8A" w14:paraId="6666B7ED" w14:textId="77777777" w:rsidTr="00F152BD">
        <w:tc>
          <w:tcPr>
            <w:tcW w:w="1413" w:type="dxa"/>
          </w:tcPr>
          <w:p w14:paraId="5A423DEB" w14:textId="77777777" w:rsidR="00F254B2" w:rsidRPr="00F93F8A" w:rsidRDefault="00F254B2" w:rsidP="00F152BD">
            <w:pPr>
              <w:pStyle w:val="NormalWeb"/>
              <w:rPr>
                <w:rFonts w:ascii="Arial" w:hAnsi="Arial" w:cs="Arial"/>
              </w:rPr>
            </w:pPr>
            <w:r w:rsidRPr="00F93F8A">
              <w:rPr>
                <w:rFonts w:ascii="Arial" w:hAnsi="Arial" w:cs="Arial"/>
              </w:rPr>
              <w:t>IPVA</w:t>
            </w:r>
          </w:p>
        </w:tc>
        <w:tc>
          <w:tcPr>
            <w:tcW w:w="7796" w:type="dxa"/>
          </w:tcPr>
          <w:p w14:paraId="3A4E3C29" w14:textId="77777777" w:rsidR="00F254B2" w:rsidRPr="00F93F8A" w:rsidRDefault="00F254B2" w:rsidP="00F152BD">
            <w:pPr>
              <w:pStyle w:val="NormalWeb"/>
              <w:rPr>
                <w:rFonts w:ascii="Arial" w:hAnsi="Arial" w:cs="Arial"/>
              </w:rPr>
            </w:pPr>
            <w:r w:rsidRPr="00F93F8A">
              <w:rPr>
                <w:rFonts w:ascii="Arial" w:hAnsi="Arial" w:cs="Arial"/>
              </w:rPr>
              <w:t>Inter Personal Violence and Abuse in Young People’s Relationships</w:t>
            </w:r>
          </w:p>
        </w:tc>
      </w:tr>
      <w:tr w:rsidR="00F254B2" w:rsidRPr="00F93F8A" w14:paraId="51B36E60" w14:textId="77777777" w:rsidTr="00F152BD">
        <w:tc>
          <w:tcPr>
            <w:tcW w:w="1413" w:type="dxa"/>
          </w:tcPr>
          <w:p w14:paraId="0DAAE06F" w14:textId="77777777" w:rsidR="00F254B2" w:rsidRPr="00F93F8A" w:rsidRDefault="00F254B2" w:rsidP="00F152BD">
            <w:pPr>
              <w:pStyle w:val="NormalWeb"/>
              <w:rPr>
                <w:rFonts w:ascii="Arial" w:hAnsi="Arial" w:cs="Arial"/>
              </w:rPr>
            </w:pPr>
            <w:r w:rsidRPr="00F93F8A">
              <w:rPr>
                <w:rFonts w:ascii="Arial" w:hAnsi="Arial" w:cs="Arial"/>
              </w:rPr>
              <w:t>ISS</w:t>
            </w:r>
          </w:p>
        </w:tc>
        <w:tc>
          <w:tcPr>
            <w:tcW w:w="7796" w:type="dxa"/>
          </w:tcPr>
          <w:p w14:paraId="6F70B3ED" w14:textId="77777777" w:rsidR="00F254B2" w:rsidRPr="00F93F8A" w:rsidRDefault="00F254B2" w:rsidP="00F152BD">
            <w:pPr>
              <w:pStyle w:val="NormalWeb"/>
              <w:rPr>
                <w:rFonts w:ascii="Arial" w:hAnsi="Arial" w:cs="Arial"/>
              </w:rPr>
            </w:pPr>
            <w:r w:rsidRPr="00F93F8A">
              <w:rPr>
                <w:rFonts w:ascii="Arial" w:hAnsi="Arial" w:cs="Arial"/>
              </w:rPr>
              <w:t>Independent Safeguarding and Standards</w:t>
            </w:r>
          </w:p>
        </w:tc>
      </w:tr>
      <w:tr w:rsidR="00F254B2" w:rsidRPr="00F93F8A" w14:paraId="152F97BB" w14:textId="77777777" w:rsidTr="00F152BD">
        <w:tc>
          <w:tcPr>
            <w:tcW w:w="1413" w:type="dxa"/>
          </w:tcPr>
          <w:p w14:paraId="6B9E4CA3" w14:textId="77777777" w:rsidR="00F254B2" w:rsidRPr="00F93F8A" w:rsidRDefault="00F254B2" w:rsidP="00F152BD">
            <w:pPr>
              <w:pStyle w:val="NormalWeb"/>
              <w:rPr>
                <w:rFonts w:ascii="Arial" w:hAnsi="Arial" w:cs="Arial"/>
              </w:rPr>
            </w:pPr>
            <w:r w:rsidRPr="00F93F8A">
              <w:rPr>
                <w:rFonts w:ascii="Arial" w:hAnsi="Arial" w:cs="Arial"/>
              </w:rPr>
              <w:t>ISVA</w:t>
            </w:r>
          </w:p>
        </w:tc>
        <w:tc>
          <w:tcPr>
            <w:tcW w:w="7796" w:type="dxa"/>
          </w:tcPr>
          <w:p w14:paraId="32EEFB68" w14:textId="77777777" w:rsidR="00F254B2" w:rsidRPr="00F93F8A" w:rsidRDefault="00F254B2" w:rsidP="00F152BD">
            <w:pPr>
              <w:pStyle w:val="NormalWeb"/>
              <w:rPr>
                <w:rFonts w:ascii="Arial" w:hAnsi="Arial" w:cs="Arial"/>
              </w:rPr>
            </w:pPr>
            <w:r w:rsidRPr="00F93F8A">
              <w:rPr>
                <w:rFonts w:ascii="Arial" w:hAnsi="Arial" w:cs="Arial"/>
              </w:rPr>
              <w:t>Independent Sexual Violence Advisor</w:t>
            </w:r>
          </w:p>
        </w:tc>
      </w:tr>
      <w:tr w:rsidR="00F254B2" w:rsidRPr="00F93F8A" w14:paraId="75A7BA0C" w14:textId="77777777" w:rsidTr="00F152BD">
        <w:tc>
          <w:tcPr>
            <w:tcW w:w="1413" w:type="dxa"/>
          </w:tcPr>
          <w:p w14:paraId="5DDC9754" w14:textId="77777777" w:rsidR="00F254B2" w:rsidRPr="00F93F8A" w:rsidRDefault="00F254B2" w:rsidP="00F152BD">
            <w:pPr>
              <w:pStyle w:val="NormalWeb"/>
              <w:rPr>
                <w:rFonts w:ascii="Arial" w:hAnsi="Arial" w:cs="Arial"/>
              </w:rPr>
            </w:pPr>
            <w:r w:rsidRPr="00F93F8A">
              <w:rPr>
                <w:rFonts w:ascii="Arial" w:hAnsi="Arial" w:cs="Arial"/>
              </w:rPr>
              <w:t>JCAF</w:t>
            </w:r>
          </w:p>
        </w:tc>
        <w:tc>
          <w:tcPr>
            <w:tcW w:w="7796" w:type="dxa"/>
          </w:tcPr>
          <w:p w14:paraId="72A66CC5" w14:textId="77777777" w:rsidR="00F254B2" w:rsidRPr="00F93F8A" w:rsidRDefault="00F254B2" w:rsidP="00F152BD">
            <w:pPr>
              <w:pStyle w:val="NormalWeb"/>
              <w:rPr>
                <w:rFonts w:ascii="Arial" w:hAnsi="Arial" w:cs="Arial"/>
              </w:rPr>
            </w:pPr>
            <w:r w:rsidRPr="00F93F8A">
              <w:rPr>
                <w:rFonts w:ascii="Arial" w:hAnsi="Arial" w:cs="Arial"/>
              </w:rPr>
              <w:t>Jersey Common Assessment Framework</w:t>
            </w:r>
          </w:p>
        </w:tc>
      </w:tr>
      <w:tr w:rsidR="00F254B2" w:rsidRPr="00F93F8A" w14:paraId="4F83876F" w14:textId="77777777" w:rsidTr="00F152BD">
        <w:tc>
          <w:tcPr>
            <w:tcW w:w="1413" w:type="dxa"/>
          </w:tcPr>
          <w:p w14:paraId="3E99618F" w14:textId="77777777" w:rsidR="00F254B2" w:rsidRPr="00F93F8A" w:rsidRDefault="00F254B2" w:rsidP="00F152BD">
            <w:pPr>
              <w:pStyle w:val="NormalWeb"/>
              <w:rPr>
                <w:rFonts w:ascii="Arial" w:hAnsi="Arial" w:cs="Arial"/>
              </w:rPr>
            </w:pPr>
            <w:r w:rsidRPr="00F93F8A">
              <w:rPr>
                <w:rFonts w:ascii="Arial" w:hAnsi="Arial" w:cs="Arial"/>
              </w:rPr>
              <w:t>JCCT</w:t>
            </w:r>
          </w:p>
        </w:tc>
        <w:tc>
          <w:tcPr>
            <w:tcW w:w="7796" w:type="dxa"/>
          </w:tcPr>
          <w:p w14:paraId="1D4086E4" w14:textId="77777777" w:rsidR="00F254B2" w:rsidRPr="00F93F8A" w:rsidRDefault="007E74F7" w:rsidP="00F152BD">
            <w:pPr>
              <w:pStyle w:val="NormalWeb"/>
              <w:rPr>
                <w:rFonts w:ascii="Arial" w:hAnsi="Arial" w:cs="Arial"/>
              </w:rPr>
            </w:pPr>
            <w:hyperlink r:id="rId51" w:tgtFrame="_blank" w:history="1">
              <w:r w:rsidR="00F254B2" w:rsidRPr="00F93F8A">
                <w:rPr>
                  <w:rFonts w:ascii="Arial" w:hAnsi="Arial" w:cs="Arial"/>
                </w:rPr>
                <w:t>Jersey Child Care Trust</w:t>
              </w:r>
            </w:hyperlink>
          </w:p>
        </w:tc>
      </w:tr>
      <w:tr w:rsidR="00F254B2" w:rsidRPr="00F93F8A" w14:paraId="1F458BF2" w14:textId="77777777" w:rsidTr="00F152BD">
        <w:tc>
          <w:tcPr>
            <w:tcW w:w="1413" w:type="dxa"/>
          </w:tcPr>
          <w:p w14:paraId="03EF866B" w14:textId="77777777" w:rsidR="00F254B2" w:rsidRPr="00F93F8A" w:rsidRDefault="00F254B2" w:rsidP="00F152BD">
            <w:pPr>
              <w:pStyle w:val="NormalWeb"/>
              <w:rPr>
                <w:rFonts w:ascii="Arial" w:hAnsi="Arial" w:cs="Arial"/>
              </w:rPr>
            </w:pPr>
            <w:r w:rsidRPr="00F93F8A">
              <w:rPr>
                <w:rFonts w:ascii="Arial" w:hAnsi="Arial" w:cs="Arial"/>
              </w:rPr>
              <w:t>JCF</w:t>
            </w:r>
          </w:p>
        </w:tc>
        <w:tc>
          <w:tcPr>
            <w:tcW w:w="7796" w:type="dxa"/>
          </w:tcPr>
          <w:p w14:paraId="1704693A" w14:textId="77777777" w:rsidR="00F254B2" w:rsidRPr="00F93F8A" w:rsidRDefault="00F254B2" w:rsidP="00F152BD">
            <w:pPr>
              <w:pStyle w:val="NormalWeb"/>
              <w:rPr>
                <w:rFonts w:ascii="Arial" w:hAnsi="Arial" w:cs="Arial"/>
              </w:rPr>
            </w:pPr>
            <w:r w:rsidRPr="00F93F8A">
              <w:rPr>
                <w:rFonts w:ascii="Arial" w:hAnsi="Arial" w:cs="Arial"/>
              </w:rPr>
              <w:t>Jersey’s Children First</w:t>
            </w:r>
          </w:p>
        </w:tc>
      </w:tr>
      <w:tr w:rsidR="00F254B2" w:rsidRPr="00F93F8A" w14:paraId="1DEC51D3" w14:textId="77777777" w:rsidTr="00F152BD">
        <w:tc>
          <w:tcPr>
            <w:tcW w:w="1413" w:type="dxa"/>
          </w:tcPr>
          <w:p w14:paraId="4A168D64" w14:textId="77777777" w:rsidR="00F254B2" w:rsidRPr="00F93F8A" w:rsidRDefault="00F254B2" w:rsidP="00F152BD">
            <w:pPr>
              <w:pStyle w:val="NormalWeb"/>
              <w:rPr>
                <w:rFonts w:ascii="Arial" w:hAnsi="Arial" w:cs="Arial"/>
              </w:rPr>
            </w:pPr>
            <w:r w:rsidRPr="00F93F8A">
              <w:rPr>
                <w:rFonts w:ascii="Arial" w:hAnsi="Arial" w:cs="Arial"/>
              </w:rPr>
              <w:t>JDO</w:t>
            </w:r>
          </w:p>
        </w:tc>
        <w:tc>
          <w:tcPr>
            <w:tcW w:w="7796" w:type="dxa"/>
          </w:tcPr>
          <w:p w14:paraId="5E3B244C" w14:textId="77777777" w:rsidR="00F254B2" w:rsidRPr="00F93F8A" w:rsidRDefault="00F254B2" w:rsidP="00F152BD">
            <w:pPr>
              <w:pStyle w:val="NormalWeb"/>
              <w:rPr>
                <w:rFonts w:ascii="Arial" w:hAnsi="Arial" w:cs="Arial"/>
              </w:rPr>
            </w:pPr>
            <w:r w:rsidRPr="00F93F8A">
              <w:rPr>
                <w:rFonts w:ascii="Arial" w:hAnsi="Arial" w:cs="Arial"/>
              </w:rPr>
              <w:t>Jersey Designated Officer</w:t>
            </w:r>
          </w:p>
        </w:tc>
      </w:tr>
      <w:tr w:rsidR="00F254B2" w:rsidRPr="00F93F8A" w14:paraId="21B33BDD" w14:textId="77777777" w:rsidTr="00F152BD">
        <w:tc>
          <w:tcPr>
            <w:tcW w:w="1413" w:type="dxa"/>
          </w:tcPr>
          <w:p w14:paraId="0E0BD9CE" w14:textId="77777777" w:rsidR="00F254B2" w:rsidRPr="00F93F8A" w:rsidRDefault="00F254B2" w:rsidP="00F152BD">
            <w:pPr>
              <w:pStyle w:val="NormalWeb"/>
              <w:rPr>
                <w:rFonts w:ascii="Arial" w:hAnsi="Arial" w:cs="Arial"/>
              </w:rPr>
            </w:pPr>
            <w:r w:rsidRPr="00F93F8A">
              <w:rPr>
                <w:rFonts w:ascii="Arial" w:hAnsi="Arial" w:cs="Arial"/>
              </w:rPr>
              <w:t>JFCAS</w:t>
            </w:r>
          </w:p>
        </w:tc>
        <w:tc>
          <w:tcPr>
            <w:tcW w:w="7796" w:type="dxa"/>
          </w:tcPr>
          <w:p w14:paraId="77AF789E" w14:textId="77777777" w:rsidR="00F254B2" w:rsidRPr="00F93F8A" w:rsidRDefault="007E74F7" w:rsidP="00F152BD">
            <w:pPr>
              <w:pStyle w:val="NormalWeb"/>
              <w:rPr>
                <w:rFonts w:ascii="Arial" w:hAnsi="Arial" w:cs="Arial"/>
              </w:rPr>
            </w:pPr>
            <w:hyperlink r:id="rId52" w:tgtFrame="_blank" w:history="1">
              <w:r w:rsidR="00F254B2" w:rsidRPr="00F93F8A">
                <w:rPr>
                  <w:rFonts w:ascii="Arial" w:hAnsi="Arial" w:cs="Arial"/>
                </w:rPr>
                <w:t>Jersey Family Court Advisory Service</w:t>
              </w:r>
            </w:hyperlink>
          </w:p>
        </w:tc>
      </w:tr>
      <w:tr w:rsidR="00F254B2" w:rsidRPr="00F93F8A" w14:paraId="64819723" w14:textId="77777777" w:rsidTr="00F152BD">
        <w:tc>
          <w:tcPr>
            <w:tcW w:w="1413" w:type="dxa"/>
          </w:tcPr>
          <w:p w14:paraId="740C4780" w14:textId="77777777" w:rsidR="00F254B2" w:rsidRPr="00F93F8A" w:rsidRDefault="00F254B2" w:rsidP="00F152BD">
            <w:pPr>
              <w:pStyle w:val="NormalWeb"/>
              <w:rPr>
                <w:rFonts w:ascii="Arial" w:hAnsi="Arial" w:cs="Arial"/>
              </w:rPr>
            </w:pPr>
            <w:r w:rsidRPr="00F93F8A">
              <w:rPr>
                <w:rFonts w:ascii="Arial" w:hAnsi="Arial" w:cs="Arial"/>
              </w:rPr>
              <w:t>JPACS</w:t>
            </w:r>
          </w:p>
        </w:tc>
        <w:tc>
          <w:tcPr>
            <w:tcW w:w="7796" w:type="dxa"/>
          </w:tcPr>
          <w:p w14:paraId="161FFEE0" w14:textId="77777777" w:rsidR="00F254B2" w:rsidRPr="00F93F8A" w:rsidRDefault="007E74F7" w:rsidP="00F152BD">
            <w:pPr>
              <w:pStyle w:val="NormalWeb"/>
              <w:rPr>
                <w:rFonts w:ascii="Arial" w:hAnsi="Arial" w:cs="Arial"/>
              </w:rPr>
            </w:pPr>
            <w:hyperlink r:id="rId53" w:tgtFrame="_blank" w:history="1">
              <w:r w:rsidR="00F254B2" w:rsidRPr="00F93F8A">
                <w:rPr>
                  <w:rFonts w:ascii="Arial" w:hAnsi="Arial" w:cs="Arial"/>
                </w:rPr>
                <w:t>Jersey Probation and After-Care Service</w:t>
              </w:r>
            </w:hyperlink>
            <w:r w:rsidR="00F254B2" w:rsidRPr="00F93F8A">
              <w:rPr>
                <w:rFonts w:ascii="Arial" w:hAnsi="Arial" w:cs="Arial"/>
              </w:rPr>
              <w:t xml:space="preserve"> </w:t>
            </w:r>
          </w:p>
        </w:tc>
      </w:tr>
      <w:tr w:rsidR="00F254B2" w:rsidRPr="00F93F8A" w14:paraId="47C0A31D" w14:textId="77777777" w:rsidTr="00F152BD">
        <w:tc>
          <w:tcPr>
            <w:tcW w:w="1413" w:type="dxa"/>
          </w:tcPr>
          <w:p w14:paraId="5A9009A8" w14:textId="77777777" w:rsidR="00F254B2" w:rsidRPr="00F93F8A" w:rsidRDefault="00F254B2" w:rsidP="00F152BD">
            <w:pPr>
              <w:pStyle w:val="NormalWeb"/>
              <w:rPr>
                <w:rFonts w:ascii="Arial" w:hAnsi="Arial" w:cs="Arial"/>
              </w:rPr>
            </w:pPr>
            <w:r w:rsidRPr="00F93F8A">
              <w:rPr>
                <w:rFonts w:ascii="Arial" w:hAnsi="Arial" w:cs="Arial"/>
              </w:rPr>
              <w:t>JMAPPA</w:t>
            </w:r>
          </w:p>
        </w:tc>
        <w:tc>
          <w:tcPr>
            <w:tcW w:w="7796" w:type="dxa"/>
          </w:tcPr>
          <w:p w14:paraId="62CF5A1B" w14:textId="77777777" w:rsidR="00F254B2" w:rsidRPr="00F93F8A" w:rsidRDefault="00F254B2" w:rsidP="00F152BD">
            <w:pPr>
              <w:pStyle w:val="NormalWeb"/>
              <w:rPr>
                <w:rFonts w:ascii="Arial" w:hAnsi="Arial" w:cs="Arial"/>
              </w:rPr>
            </w:pPr>
            <w:r w:rsidRPr="00F93F8A">
              <w:rPr>
                <w:rFonts w:ascii="Arial" w:hAnsi="Arial" w:cs="Arial"/>
              </w:rPr>
              <w:t>Jersey Multi Agency Public Protection Arrangements</w:t>
            </w:r>
          </w:p>
        </w:tc>
      </w:tr>
      <w:tr w:rsidR="00F254B2" w:rsidRPr="00F93F8A" w14:paraId="71D7D0DD" w14:textId="77777777" w:rsidTr="00F152BD">
        <w:tc>
          <w:tcPr>
            <w:tcW w:w="1413" w:type="dxa"/>
          </w:tcPr>
          <w:p w14:paraId="443E5931" w14:textId="77777777" w:rsidR="00F254B2" w:rsidRPr="00F93F8A" w:rsidRDefault="00F254B2" w:rsidP="00F152BD">
            <w:pPr>
              <w:pStyle w:val="NormalWeb"/>
              <w:rPr>
                <w:rFonts w:ascii="Arial" w:hAnsi="Arial" w:cs="Arial"/>
              </w:rPr>
            </w:pPr>
            <w:r w:rsidRPr="00F93F8A">
              <w:rPr>
                <w:rFonts w:ascii="Arial" w:hAnsi="Arial" w:cs="Arial"/>
              </w:rPr>
              <w:t>LADO</w:t>
            </w:r>
          </w:p>
        </w:tc>
        <w:tc>
          <w:tcPr>
            <w:tcW w:w="7796" w:type="dxa"/>
          </w:tcPr>
          <w:p w14:paraId="26F0757C" w14:textId="77777777" w:rsidR="00F254B2" w:rsidRPr="00F93F8A" w:rsidRDefault="00F254B2" w:rsidP="00F152BD">
            <w:pPr>
              <w:pStyle w:val="NormalWeb"/>
              <w:rPr>
                <w:rFonts w:ascii="Arial" w:hAnsi="Arial" w:cs="Arial"/>
              </w:rPr>
            </w:pPr>
            <w:r w:rsidRPr="00F93F8A">
              <w:rPr>
                <w:rFonts w:ascii="Arial" w:hAnsi="Arial" w:cs="Arial"/>
              </w:rPr>
              <w:t>Local Area Designed Officer (see JDO)</w:t>
            </w:r>
          </w:p>
        </w:tc>
      </w:tr>
      <w:tr w:rsidR="00F254B2" w:rsidRPr="00F93F8A" w14:paraId="497D8F2A" w14:textId="77777777" w:rsidTr="00F152BD">
        <w:tc>
          <w:tcPr>
            <w:tcW w:w="1413" w:type="dxa"/>
          </w:tcPr>
          <w:p w14:paraId="7F749EAD" w14:textId="77777777" w:rsidR="00F254B2" w:rsidRPr="00F93F8A" w:rsidRDefault="00F254B2" w:rsidP="00F152BD">
            <w:pPr>
              <w:pStyle w:val="NormalWeb"/>
              <w:rPr>
                <w:rFonts w:ascii="Arial" w:hAnsi="Arial" w:cs="Arial"/>
              </w:rPr>
            </w:pPr>
            <w:r w:rsidRPr="00F93F8A">
              <w:rPr>
                <w:rFonts w:ascii="Arial" w:hAnsi="Arial" w:cs="Arial"/>
              </w:rPr>
              <w:t>LPA</w:t>
            </w:r>
          </w:p>
        </w:tc>
        <w:tc>
          <w:tcPr>
            <w:tcW w:w="7796" w:type="dxa"/>
          </w:tcPr>
          <w:p w14:paraId="37F83E5F" w14:textId="77777777" w:rsidR="00F254B2" w:rsidRPr="00F93F8A" w:rsidRDefault="00F254B2" w:rsidP="00F152BD">
            <w:pPr>
              <w:pStyle w:val="NormalWeb"/>
              <w:rPr>
                <w:rFonts w:ascii="Arial" w:hAnsi="Arial" w:cs="Arial"/>
              </w:rPr>
            </w:pPr>
            <w:r w:rsidRPr="00F93F8A">
              <w:rPr>
                <w:rFonts w:ascii="Arial" w:hAnsi="Arial" w:cs="Arial"/>
              </w:rPr>
              <w:t>Lasting Power of Attorney</w:t>
            </w:r>
          </w:p>
        </w:tc>
      </w:tr>
      <w:tr w:rsidR="00F254B2" w:rsidRPr="00F93F8A" w14:paraId="397E75BF" w14:textId="77777777" w:rsidTr="00F152BD">
        <w:tc>
          <w:tcPr>
            <w:tcW w:w="1413" w:type="dxa"/>
          </w:tcPr>
          <w:p w14:paraId="70EA1120" w14:textId="77777777" w:rsidR="00F254B2" w:rsidRPr="00F93F8A" w:rsidRDefault="00F254B2" w:rsidP="00F152BD">
            <w:pPr>
              <w:pStyle w:val="NormalWeb"/>
              <w:rPr>
                <w:rFonts w:ascii="Arial" w:hAnsi="Arial" w:cs="Arial"/>
              </w:rPr>
            </w:pPr>
            <w:r w:rsidRPr="00F93F8A">
              <w:rPr>
                <w:rFonts w:ascii="Arial" w:hAnsi="Arial" w:cs="Arial"/>
              </w:rPr>
              <w:t>MAF</w:t>
            </w:r>
          </w:p>
        </w:tc>
        <w:tc>
          <w:tcPr>
            <w:tcW w:w="7796" w:type="dxa"/>
          </w:tcPr>
          <w:p w14:paraId="5E9FF4C8" w14:textId="77777777" w:rsidR="00F254B2" w:rsidRPr="00F93F8A" w:rsidRDefault="00F254B2" w:rsidP="00F152BD">
            <w:pPr>
              <w:pStyle w:val="NormalWeb"/>
              <w:rPr>
                <w:rFonts w:ascii="Arial" w:hAnsi="Arial" w:cs="Arial"/>
              </w:rPr>
            </w:pPr>
            <w:r w:rsidRPr="00F93F8A">
              <w:rPr>
                <w:rFonts w:ascii="Arial" w:hAnsi="Arial" w:cs="Arial"/>
              </w:rPr>
              <w:t>Managing Allegations Framework</w:t>
            </w:r>
          </w:p>
        </w:tc>
      </w:tr>
      <w:tr w:rsidR="00F254B2" w:rsidRPr="00F93F8A" w14:paraId="3FEAA20E" w14:textId="77777777" w:rsidTr="00F152BD">
        <w:tc>
          <w:tcPr>
            <w:tcW w:w="1413" w:type="dxa"/>
          </w:tcPr>
          <w:p w14:paraId="4377F91A" w14:textId="77777777" w:rsidR="00F254B2" w:rsidRPr="00F93F8A" w:rsidRDefault="00F254B2" w:rsidP="00F152BD">
            <w:pPr>
              <w:pStyle w:val="NormalWeb"/>
              <w:rPr>
                <w:rFonts w:ascii="Arial" w:hAnsi="Arial" w:cs="Arial"/>
              </w:rPr>
            </w:pPr>
            <w:r w:rsidRPr="00F93F8A">
              <w:rPr>
                <w:rFonts w:ascii="Arial" w:hAnsi="Arial" w:cs="Arial"/>
              </w:rPr>
              <w:t>MARAC</w:t>
            </w:r>
          </w:p>
        </w:tc>
        <w:tc>
          <w:tcPr>
            <w:tcW w:w="7796" w:type="dxa"/>
          </w:tcPr>
          <w:p w14:paraId="6C9C36AE" w14:textId="77777777" w:rsidR="00F254B2" w:rsidRPr="00F93F8A" w:rsidRDefault="007E74F7" w:rsidP="00F152BD">
            <w:pPr>
              <w:pStyle w:val="NormalWeb"/>
              <w:rPr>
                <w:rFonts w:ascii="Arial" w:hAnsi="Arial" w:cs="Arial"/>
              </w:rPr>
            </w:pPr>
            <w:hyperlink r:id="rId54" w:tgtFrame="_blank" w:history="1">
              <w:r w:rsidR="00F254B2" w:rsidRPr="00F93F8A">
                <w:rPr>
                  <w:rFonts w:ascii="Arial" w:hAnsi="Arial" w:cs="Arial"/>
                </w:rPr>
                <w:t>Multi Agency Risk Assessment Conference</w:t>
              </w:r>
            </w:hyperlink>
          </w:p>
        </w:tc>
      </w:tr>
      <w:tr w:rsidR="00F254B2" w:rsidRPr="00F93F8A" w14:paraId="5B2C1CE2" w14:textId="77777777" w:rsidTr="00F152BD">
        <w:tc>
          <w:tcPr>
            <w:tcW w:w="1413" w:type="dxa"/>
          </w:tcPr>
          <w:p w14:paraId="2757BBD8" w14:textId="77777777" w:rsidR="00F254B2" w:rsidRPr="00F93F8A" w:rsidRDefault="00F254B2" w:rsidP="00F152BD">
            <w:pPr>
              <w:pStyle w:val="NormalWeb"/>
              <w:rPr>
                <w:rFonts w:ascii="Arial" w:hAnsi="Arial" w:cs="Arial"/>
              </w:rPr>
            </w:pPr>
            <w:r w:rsidRPr="00F93F8A">
              <w:rPr>
                <w:rFonts w:ascii="Arial" w:hAnsi="Arial" w:cs="Arial"/>
              </w:rPr>
              <w:t>MARRAM</w:t>
            </w:r>
          </w:p>
        </w:tc>
        <w:tc>
          <w:tcPr>
            <w:tcW w:w="7796" w:type="dxa"/>
          </w:tcPr>
          <w:p w14:paraId="6BCE0F41" w14:textId="77777777" w:rsidR="00F254B2" w:rsidRPr="00F93F8A" w:rsidRDefault="007E74F7" w:rsidP="00F152BD">
            <w:pPr>
              <w:pStyle w:val="NormalWeb"/>
              <w:rPr>
                <w:rFonts w:ascii="Arial" w:hAnsi="Arial" w:cs="Arial"/>
              </w:rPr>
            </w:pPr>
            <w:hyperlink r:id="rId55" w:tgtFrame="_blank" w:history="1">
              <w:r w:rsidR="00F254B2" w:rsidRPr="00F93F8A">
                <w:rPr>
                  <w:rFonts w:ascii="Arial" w:hAnsi="Arial" w:cs="Arial"/>
                </w:rPr>
                <w:t xml:space="preserve">Multi Agency Risk Review Action Meeting </w:t>
              </w:r>
            </w:hyperlink>
          </w:p>
        </w:tc>
      </w:tr>
      <w:tr w:rsidR="00F254B2" w:rsidRPr="00F93F8A" w14:paraId="2D6B8BA3" w14:textId="77777777" w:rsidTr="00F152BD">
        <w:tc>
          <w:tcPr>
            <w:tcW w:w="1413" w:type="dxa"/>
          </w:tcPr>
          <w:p w14:paraId="465CF613" w14:textId="77777777" w:rsidR="00F254B2" w:rsidRPr="00F93F8A" w:rsidRDefault="00F254B2" w:rsidP="00F152BD">
            <w:pPr>
              <w:pStyle w:val="NormalWeb"/>
              <w:rPr>
                <w:rFonts w:ascii="Arial" w:hAnsi="Arial" w:cs="Arial"/>
              </w:rPr>
            </w:pPr>
            <w:r w:rsidRPr="00F93F8A">
              <w:rPr>
                <w:rFonts w:ascii="Arial" w:hAnsi="Arial" w:cs="Arial"/>
              </w:rPr>
              <w:t>MASH</w:t>
            </w:r>
          </w:p>
        </w:tc>
        <w:tc>
          <w:tcPr>
            <w:tcW w:w="7796" w:type="dxa"/>
          </w:tcPr>
          <w:p w14:paraId="775906EC" w14:textId="77777777" w:rsidR="00F254B2" w:rsidRPr="00F93F8A" w:rsidRDefault="00F254B2" w:rsidP="00F152BD">
            <w:pPr>
              <w:pStyle w:val="NormalWeb"/>
              <w:rPr>
                <w:rFonts w:ascii="Arial" w:hAnsi="Arial" w:cs="Arial"/>
              </w:rPr>
            </w:pPr>
            <w:r w:rsidRPr="00F93F8A">
              <w:rPr>
                <w:rFonts w:ascii="Arial" w:hAnsi="Arial" w:cs="Arial"/>
              </w:rPr>
              <w:t>Multi Agency Safeguarding Hub</w:t>
            </w:r>
          </w:p>
        </w:tc>
      </w:tr>
      <w:tr w:rsidR="00F254B2" w:rsidRPr="00F93F8A" w14:paraId="367FA05E" w14:textId="77777777" w:rsidTr="00F152BD">
        <w:tc>
          <w:tcPr>
            <w:tcW w:w="1413" w:type="dxa"/>
          </w:tcPr>
          <w:p w14:paraId="11D8C874" w14:textId="77777777" w:rsidR="00F254B2" w:rsidRPr="00F93F8A" w:rsidRDefault="00F254B2" w:rsidP="00F152BD">
            <w:pPr>
              <w:pStyle w:val="NormalWeb"/>
              <w:rPr>
                <w:rFonts w:ascii="Arial" w:hAnsi="Arial" w:cs="Arial"/>
              </w:rPr>
            </w:pPr>
            <w:r w:rsidRPr="00F93F8A">
              <w:rPr>
                <w:rFonts w:ascii="Arial" w:hAnsi="Arial" w:cs="Arial"/>
              </w:rPr>
              <w:t>MSP</w:t>
            </w:r>
          </w:p>
        </w:tc>
        <w:tc>
          <w:tcPr>
            <w:tcW w:w="7796" w:type="dxa"/>
          </w:tcPr>
          <w:p w14:paraId="448ED49F" w14:textId="77777777" w:rsidR="00F254B2" w:rsidRPr="00F93F8A" w:rsidRDefault="00F254B2" w:rsidP="00F152BD">
            <w:pPr>
              <w:pStyle w:val="NormalWeb"/>
              <w:rPr>
                <w:rFonts w:ascii="Arial" w:hAnsi="Arial" w:cs="Arial"/>
              </w:rPr>
            </w:pPr>
            <w:r w:rsidRPr="00F93F8A">
              <w:rPr>
                <w:rFonts w:ascii="Arial" w:hAnsi="Arial" w:cs="Arial"/>
              </w:rPr>
              <w:t>Making Safeguarding Personal</w:t>
            </w:r>
          </w:p>
        </w:tc>
      </w:tr>
      <w:tr w:rsidR="00F254B2" w:rsidRPr="00F93F8A" w14:paraId="4CC9F4F9" w14:textId="77777777" w:rsidTr="00F152BD">
        <w:tc>
          <w:tcPr>
            <w:tcW w:w="1413" w:type="dxa"/>
          </w:tcPr>
          <w:p w14:paraId="5938105C" w14:textId="77777777" w:rsidR="00F254B2" w:rsidRPr="00F93F8A" w:rsidRDefault="00F254B2" w:rsidP="00F152BD">
            <w:pPr>
              <w:pStyle w:val="NormalWeb"/>
              <w:rPr>
                <w:rFonts w:ascii="Arial" w:hAnsi="Arial" w:cs="Arial"/>
              </w:rPr>
            </w:pPr>
            <w:r w:rsidRPr="00F93F8A">
              <w:rPr>
                <w:rFonts w:ascii="Arial" w:hAnsi="Arial" w:cs="Arial"/>
              </w:rPr>
              <w:t>NAI</w:t>
            </w:r>
          </w:p>
        </w:tc>
        <w:tc>
          <w:tcPr>
            <w:tcW w:w="7796" w:type="dxa"/>
          </w:tcPr>
          <w:p w14:paraId="56D88DEF" w14:textId="77777777" w:rsidR="00F254B2" w:rsidRPr="00F93F8A" w:rsidRDefault="00F254B2" w:rsidP="00F152BD">
            <w:pPr>
              <w:pStyle w:val="NormalWeb"/>
              <w:rPr>
                <w:rFonts w:ascii="Arial" w:hAnsi="Arial" w:cs="Arial"/>
              </w:rPr>
            </w:pPr>
            <w:r w:rsidRPr="00F93F8A">
              <w:rPr>
                <w:rFonts w:ascii="Arial" w:hAnsi="Arial" w:cs="Arial"/>
              </w:rPr>
              <w:t>Non Accidental Injury</w:t>
            </w:r>
          </w:p>
        </w:tc>
      </w:tr>
      <w:tr w:rsidR="00F254B2" w:rsidRPr="00F93F8A" w14:paraId="26F5DCC3" w14:textId="77777777" w:rsidTr="00F152BD">
        <w:tc>
          <w:tcPr>
            <w:tcW w:w="1413" w:type="dxa"/>
          </w:tcPr>
          <w:p w14:paraId="7AC7C48D" w14:textId="77777777" w:rsidR="00F254B2" w:rsidRPr="00F93F8A" w:rsidRDefault="00F254B2" w:rsidP="00F152BD">
            <w:pPr>
              <w:pStyle w:val="NormalWeb"/>
              <w:rPr>
                <w:rFonts w:ascii="Arial" w:hAnsi="Arial" w:cs="Arial"/>
              </w:rPr>
            </w:pPr>
            <w:r w:rsidRPr="00F93F8A">
              <w:rPr>
                <w:rFonts w:ascii="Arial" w:hAnsi="Arial" w:cs="Arial"/>
              </w:rPr>
              <w:t>PBS</w:t>
            </w:r>
          </w:p>
        </w:tc>
        <w:tc>
          <w:tcPr>
            <w:tcW w:w="7796" w:type="dxa"/>
          </w:tcPr>
          <w:p w14:paraId="5CCC5C18" w14:textId="77777777" w:rsidR="00F254B2" w:rsidRPr="00F93F8A" w:rsidRDefault="00F254B2" w:rsidP="00F152BD">
            <w:pPr>
              <w:pStyle w:val="NormalWeb"/>
              <w:rPr>
                <w:rFonts w:ascii="Arial" w:hAnsi="Arial" w:cs="Arial"/>
              </w:rPr>
            </w:pPr>
            <w:r w:rsidRPr="00F93F8A">
              <w:rPr>
                <w:rFonts w:ascii="Arial" w:hAnsi="Arial" w:cs="Arial"/>
              </w:rPr>
              <w:t>Positive Behaviour Support</w:t>
            </w:r>
          </w:p>
        </w:tc>
      </w:tr>
      <w:tr w:rsidR="00F254B2" w:rsidRPr="00F93F8A" w14:paraId="038FC788" w14:textId="77777777" w:rsidTr="00F152BD">
        <w:tc>
          <w:tcPr>
            <w:tcW w:w="1413" w:type="dxa"/>
          </w:tcPr>
          <w:p w14:paraId="4122E8BA" w14:textId="77777777" w:rsidR="00F254B2" w:rsidRPr="00F93F8A" w:rsidRDefault="00F254B2" w:rsidP="00F152BD">
            <w:pPr>
              <w:pStyle w:val="NormalWeb"/>
              <w:rPr>
                <w:rFonts w:ascii="Arial" w:hAnsi="Arial" w:cs="Arial"/>
              </w:rPr>
            </w:pPr>
            <w:r w:rsidRPr="00F93F8A">
              <w:rPr>
                <w:rFonts w:ascii="Arial" w:hAnsi="Arial" w:cs="Arial"/>
              </w:rPr>
              <w:t>PPU</w:t>
            </w:r>
          </w:p>
        </w:tc>
        <w:tc>
          <w:tcPr>
            <w:tcW w:w="7796" w:type="dxa"/>
          </w:tcPr>
          <w:p w14:paraId="7346F0C6" w14:textId="77777777" w:rsidR="00F254B2" w:rsidRPr="00F93F8A" w:rsidRDefault="00F254B2" w:rsidP="00F152BD">
            <w:pPr>
              <w:pStyle w:val="NormalWeb"/>
              <w:rPr>
                <w:rFonts w:ascii="Arial" w:hAnsi="Arial" w:cs="Arial"/>
              </w:rPr>
            </w:pPr>
            <w:r w:rsidRPr="00F93F8A">
              <w:rPr>
                <w:rFonts w:ascii="Arial" w:hAnsi="Arial" w:cs="Arial"/>
              </w:rPr>
              <w:t>Public Protection Unit</w:t>
            </w:r>
          </w:p>
        </w:tc>
      </w:tr>
      <w:tr w:rsidR="00F254B2" w:rsidRPr="00F93F8A" w14:paraId="4902F081" w14:textId="77777777" w:rsidTr="00F152BD">
        <w:tc>
          <w:tcPr>
            <w:tcW w:w="1413" w:type="dxa"/>
          </w:tcPr>
          <w:p w14:paraId="3DE65997" w14:textId="77777777" w:rsidR="00F254B2" w:rsidRPr="00F93F8A" w:rsidRDefault="00F254B2" w:rsidP="00F152BD">
            <w:pPr>
              <w:pStyle w:val="NormalWeb"/>
              <w:rPr>
                <w:rFonts w:ascii="Arial" w:hAnsi="Arial" w:cs="Arial"/>
              </w:rPr>
            </w:pPr>
            <w:r w:rsidRPr="00F93F8A">
              <w:rPr>
                <w:rFonts w:ascii="Arial" w:hAnsi="Arial" w:cs="Arial"/>
              </w:rPr>
              <w:t>PR</w:t>
            </w:r>
          </w:p>
        </w:tc>
        <w:tc>
          <w:tcPr>
            <w:tcW w:w="7796" w:type="dxa"/>
          </w:tcPr>
          <w:p w14:paraId="4907BDA3" w14:textId="77777777" w:rsidR="00F254B2" w:rsidRPr="00F93F8A" w:rsidRDefault="00F254B2" w:rsidP="00F152BD">
            <w:pPr>
              <w:pStyle w:val="NormalWeb"/>
              <w:rPr>
                <w:rFonts w:ascii="Arial" w:hAnsi="Arial" w:cs="Arial"/>
              </w:rPr>
            </w:pPr>
            <w:r w:rsidRPr="00F93F8A">
              <w:rPr>
                <w:rFonts w:ascii="Arial" w:hAnsi="Arial" w:cs="Arial"/>
              </w:rPr>
              <w:t>Parental Responsibility</w:t>
            </w:r>
          </w:p>
        </w:tc>
      </w:tr>
      <w:tr w:rsidR="00F254B2" w:rsidRPr="00F93F8A" w14:paraId="261ABD18" w14:textId="77777777" w:rsidTr="00F152BD">
        <w:tc>
          <w:tcPr>
            <w:tcW w:w="1413" w:type="dxa"/>
          </w:tcPr>
          <w:p w14:paraId="10D159FC" w14:textId="77777777" w:rsidR="00F254B2" w:rsidRPr="00F93F8A" w:rsidRDefault="00F254B2" w:rsidP="00F152BD">
            <w:pPr>
              <w:pStyle w:val="NormalWeb"/>
              <w:rPr>
                <w:rFonts w:ascii="Arial" w:hAnsi="Arial" w:cs="Arial"/>
              </w:rPr>
            </w:pPr>
            <w:r w:rsidRPr="00F93F8A">
              <w:rPr>
                <w:rFonts w:ascii="Arial" w:hAnsi="Arial" w:cs="Arial"/>
              </w:rPr>
              <w:t>RCPC</w:t>
            </w:r>
          </w:p>
        </w:tc>
        <w:tc>
          <w:tcPr>
            <w:tcW w:w="7796" w:type="dxa"/>
          </w:tcPr>
          <w:p w14:paraId="4A75D936" w14:textId="77777777" w:rsidR="00F254B2" w:rsidRPr="00F93F8A" w:rsidRDefault="00F254B2" w:rsidP="00F152BD">
            <w:pPr>
              <w:pStyle w:val="NormalWeb"/>
              <w:rPr>
                <w:rFonts w:ascii="Arial" w:hAnsi="Arial" w:cs="Arial"/>
              </w:rPr>
            </w:pPr>
            <w:r w:rsidRPr="00F93F8A">
              <w:rPr>
                <w:rFonts w:ascii="Arial" w:hAnsi="Arial" w:cs="Arial"/>
              </w:rPr>
              <w:t>Review Child Protection Conference</w:t>
            </w:r>
          </w:p>
        </w:tc>
      </w:tr>
      <w:tr w:rsidR="00F254B2" w:rsidRPr="00F93F8A" w14:paraId="71EA5A89" w14:textId="77777777" w:rsidTr="00F152BD">
        <w:tc>
          <w:tcPr>
            <w:tcW w:w="1413" w:type="dxa"/>
          </w:tcPr>
          <w:p w14:paraId="6AD4F857" w14:textId="77777777" w:rsidR="00F254B2" w:rsidRPr="00F93F8A" w:rsidRDefault="00F254B2" w:rsidP="00F152BD">
            <w:pPr>
              <w:pStyle w:val="NormalWeb"/>
              <w:rPr>
                <w:rFonts w:ascii="Arial" w:hAnsi="Arial" w:cs="Arial"/>
              </w:rPr>
            </w:pPr>
            <w:r w:rsidRPr="00F93F8A">
              <w:rPr>
                <w:rFonts w:ascii="Arial" w:hAnsi="Arial" w:cs="Arial"/>
              </w:rPr>
              <w:t>RRRT</w:t>
            </w:r>
          </w:p>
        </w:tc>
        <w:tc>
          <w:tcPr>
            <w:tcW w:w="7796" w:type="dxa"/>
          </w:tcPr>
          <w:p w14:paraId="07480B68" w14:textId="77777777" w:rsidR="00F254B2" w:rsidRPr="00F93F8A" w:rsidRDefault="00F254B2" w:rsidP="00F152BD">
            <w:pPr>
              <w:pStyle w:val="NormalWeb"/>
              <w:rPr>
                <w:rFonts w:ascii="Arial" w:hAnsi="Arial" w:cs="Arial"/>
              </w:rPr>
            </w:pPr>
            <w:r w:rsidRPr="00F93F8A">
              <w:rPr>
                <w:rFonts w:ascii="Arial" w:hAnsi="Arial" w:cs="Arial"/>
              </w:rPr>
              <w:t>Rapid Response and Reablement Team</w:t>
            </w:r>
          </w:p>
        </w:tc>
      </w:tr>
      <w:tr w:rsidR="00F254B2" w:rsidRPr="00F93F8A" w14:paraId="635C661B" w14:textId="77777777" w:rsidTr="00F152BD">
        <w:tc>
          <w:tcPr>
            <w:tcW w:w="1413" w:type="dxa"/>
          </w:tcPr>
          <w:p w14:paraId="46A03E18" w14:textId="77777777" w:rsidR="00F254B2" w:rsidRPr="00F93F8A" w:rsidRDefault="00F254B2" w:rsidP="00F152BD">
            <w:pPr>
              <w:pStyle w:val="NormalWeb"/>
              <w:rPr>
                <w:rFonts w:ascii="Arial" w:hAnsi="Arial" w:cs="Arial"/>
              </w:rPr>
            </w:pPr>
            <w:r w:rsidRPr="00F93F8A">
              <w:rPr>
                <w:rFonts w:ascii="Arial" w:hAnsi="Arial" w:cs="Arial"/>
              </w:rPr>
              <w:t>SALT</w:t>
            </w:r>
          </w:p>
        </w:tc>
        <w:tc>
          <w:tcPr>
            <w:tcW w:w="7796" w:type="dxa"/>
          </w:tcPr>
          <w:p w14:paraId="0C7AF02B" w14:textId="77777777" w:rsidR="00F254B2" w:rsidRPr="00F93F8A" w:rsidRDefault="00F254B2" w:rsidP="00F152BD">
            <w:pPr>
              <w:pStyle w:val="NormalWeb"/>
              <w:rPr>
                <w:rFonts w:ascii="Arial" w:hAnsi="Arial" w:cs="Arial"/>
              </w:rPr>
            </w:pPr>
            <w:r w:rsidRPr="00F93F8A">
              <w:rPr>
                <w:rFonts w:ascii="Arial" w:hAnsi="Arial" w:cs="Arial"/>
              </w:rPr>
              <w:t>Speech and Language Therapy/Therapist</w:t>
            </w:r>
          </w:p>
        </w:tc>
      </w:tr>
      <w:tr w:rsidR="00F254B2" w:rsidRPr="00F93F8A" w14:paraId="25BC8B1E" w14:textId="77777777" w:rsidTr="00F152BD">
        <w:tc>
          <w:tcPr>
            <w:tcW w:w="1413" w:type="dxa"/>
          </w:tcPr>
          <w:p w14:paraId="6AC5F465" w14:textId="77777777" w:rsidR="00F254B2" w:rsidRPr="00F93F8A" w:rsidRDefault="00F254B2" w:rsidP="00F152BD">
            <w:pPr>
              <w:pStyle w:val="NormalWeb"/>
              <w:rPr>
                <w:rFonts w:ascii="Arial" w:hAnsi="Arial" w:cs="Arial"/>
              </w:rPr>
            </w:pPr>
            <w:r w:rsidRPr="00F93F8A">
              <w:rPr>
                <w:rFonts w:ascii="Arial" w:hAnsi="Arial" w:cs="Arial"/>
              </w:rPr>
              <w:t>SARC</w:t>
            </w:r>
          </w:p>
        </w:tc>
        <w:tc>
          <w:tcPr>
            <w:tcW w:w="7796" w:type="dxa"/>
          </w:tcPr>
          <w:p w14:paraId="473DB7AF" w14:textId="77777777" w:rsidR="00F254B2" w:rsidRPr="00F93F8A" w:rsidRDefault="00F254B2" w:rsidP="00F152BD">
            <w:pPr>
              <w:pStyle w:val="NormalWeb"/>
              <w:rPr>
                <w:rFonts w:ascii="Arial" w:hAnsi="Arial" w:cs="Arial"/>
              </w:rPr>
            </w:pPr>
            <w:r w:rsidRPr="00F93F8A">
              <w:rPr>
                <w:rFonts w:ascii="Arial" w:hAnsi="Arial" w:cs="Arial"/>
              </w:rPr>
              <w:t>Sexual Assault Referral Centre</w:t>
            </w:r>
          </w:p>
        </w:tc>
      </w:tr>
      <w:tr w:rsidR="00F254B2" w:rsidRPr="00F93F8A" w14:paraId="2A5F0AC0" w14:textId="77777777" w:rsidTr="00F152BD">
        <w:tc>
          <w:tcPr>
            <w:tcW w:w="1413" w:type="dxa"/>
          </w:tcPr>
          <w:p w14:paraId="4D31CFDF" w14:textId="77777777" w:rsidR="00F254B2" w:rsidRPr="00F93F8A" w:rsidRDefault="00F254B2" w:rsidP="00F152BD">
            <w:pPr>
              <w:pStyle w:val="NormalWeb"/>
              <w:rPr>
                <w:rFonts w:ascii="Arial" w:hAnsi="Arial" w:cs="Arial"/>
              </w:rPr>
            </w:pPr>
            <w:r w:rsidRPr="00F93F8A">
              <w:rPr>
                <w:rFonts w:ascii="Arial" w:hAnsi="Arial" w:cs="Arial"/>
              </w:rPr>
              <w:t>SCR</w:t>
            </w:r>
          </w:p>
        </w:tc>
        <w:tc>
          <w:tcPr>
            <w:tcW w:w="7796" w:type="dxa"/>
          </w:tcPr>
          <w:p w14:paraId="0B006CEA" w14:textId="77777777" w:rsidR="00F254B2" w:rsidRPr="00F93F8A" w:rsidRDefault="007E74F7" w:rsidP="00F152BD">
            <w:pPr>
              <w:pStyle w:val="NormalWeb"/>
              <w:rPr>
                <w:rFonts w:ascii="Arial" w:hAnsi="Arial" w:cs="Arial"/>
              </w:rPr>
            </w:pPr>
            <w:hyperlink r:id="rId56" w:tgtFrame="_blank" w:history="1">
              <w:r w:rsidR="00F254B2" w:rsidRPr="00F93F8A">
                <w:rPr>
                  <w:rFonts w:ascii="Arial" w:hAnsi="Arial" w:cs="Arial"/>
                </w:rPr>
                <w:t>Serious Case Review</w:t>
              </w:r>
            </w:hyperlink>
          </w:p>
        </w:tc>
      </w:tr>
      <w:tr w:rsidR="00F254B2" w:rsidRPr="00F93F8A" w14:paraId="5C7409CD" w14:textId="77777777" w:rsidTr="00F152BD">
        <w:tc>
          <w:tcPr>
            <w:tcW w:w="1413" w:type="dxa"/>
          </w:tcPr>
          <w:p w14:paraId="1B2C3501" w14:textId="77777777" w:rsidR="00F254B2" w:rsidRPr="00F93F8A" w:rsidRDefault="00F254B2" w:rsidP="00F152BD">
            <w:pPr>
              <w:pStyle w:val="NormalWeb"/>
              <w:rPr>
                <w:rFonts w:ascii="Arial" w:hAnsi="Arial" w:cs="Arial"/>
              </w:rPr>
            </w:pPr>
            <w:r w:rsidRPr="00F93F8A">
              <w:rPr>
                <w:rFonts w:ascii="Arial" w:hAnsi="Arial" w:cs="Arial"/>
              </w:rPr>
              <w:t>SEMHIT</w:t>
            </w:r>
          </w:p>
        </w:tc>
        <w:tc>
          <w:tcPr>
            <w:tcW w:w="7796" w:type="dxa"/>
          </w:tcPr>
          <w:p w14:paraId="09FA2542" w14:textId="77777777" w:rsidR="00F254B2" w:rsidRPr="00F93F8A" w:rsidRDefault="00F254B2" w:rsidP="00F152BD">
            <w:pPr>
              <w:pStyle w:val="NormalWeb"/>
              <w:rPr>
                <w:rFonts w:ascii="Arial" w:hAnsi="Arial" w:cs="Arial"/>
              </w:rPr>
            </w:pPr>
            <w:r w:rsidRPr="00F93F8A">
              <w:rPr>
                <w:rFonts w:ascii="Arial" w:hAnsi="Arial" w:cs="Arial"/>
              </w:rPr>
              <w:t>Social, Emotional and Mental Health Inclusion Team</w:t>
            </w:r>
          </w:p>
        </w:tc>
      </w:tr>
      <w:tr w:rsidR="00F254B2" w:rsidRPr="00F93F8A" w14:paraId="6E05A983" w14:textId="77777777" w:rsidTr="00F152BD">
        <w:tc>
          <w:tcPr>
            <w:tcW w:w="1413" w:type="dxa"/>
          </w:tcPr>
          <w:p w14:paraId="6AA8D97B" w14:textId="77777777" w:rsidR="00F254B2" w:rsidRPr="00F93F8A" w:rsidRDefault="00F254B2" w:rsidP="00F152BD">
            <w:pPr>
              <w:pStyle w:val="NormalWeb"/>
              <w:rPr>
                <w:rFonts w:ascii="Arial" w:hAnsi="Arial" w:cs="Arial"/>
              </w:rPr>
            </w:pPr>
            <w:r w:rsidRPr="00F93F8A">
              <w:rPr>
                <w:rFonts w:ascii="Arial" w:hAnsi="Arial" w:cs="Arial"/>
              </w:rPr>
              <w:t>SEN</w:t>
            </w:r>
          </w:p>
        </w:tc>
        <w:tc>
          <w:tcPr>
            <w:tcW w:w="7796" w:type="dxa"/>
          </w:tcPr>
          <w:p w14:paraId="6AAC45FB" w14:textId="77777777" w:rsidR="00F254B2" w:rsidRPr="00F93F8A" w:rsidRDefault="007E74F7" w:rsidP="00F152BD">
            <w:pPr>
              <w:pStyle w:val="NormalWeb"/>
              <w:rPr>
                <w:rFonts w:ascii="Arial" w:hAnsi="Arial" w:cs="Arial"/>
              </w:rPr>
            </w:pPr>
            <w:hyperlink r:id="rId57" w:tgtFrame="_blank" w:history="1">
              <w:r w:rsidR="00F254B2" w:rsidRPr="00F93F8A">
                <w:rPr>
                  <w:rFonts w:ascii="Arial" w:hAnsi="Arial" w:cs="Arial"/>
                </w:rPr>
                <w:t xml:space="preserve">Special Educational Needs </w:t>
              </w:r>
            </w:hyperlink>
          </w:p>
        </w:tc>
      </w:tr>
      <w:tr w:rsidR="00F254B2" w:rsidRPr="00F93F8A" w14:paraId="75C27E39" w14:textId="77777777" w:rsidTr="00F152BD">
        <w:tc>
          <w:tcPr>
            <w:tcW w:w="1413" w:type="dxa"/>
          </w:tcPr>
          <w:p w14:paraId="6A45060A" w14:textId="77777777" w:rsidR="00F254B2" w:rsidRPr="00F93F8A" w:rsidRDefault="00F254B2" w:rsidP="00F152BD">
            <w:pPr>
              <w:pStyle w:val="NormalWeb"/>
              <w:rPr>
                <w:rFonts w:ascii="Arial" w:hAnsi="Arial" w:cs="Arial"/>
              </w:rPr>
            </w:pPr>
            <w:r w:rsidRPr="00F93F8A">
              <w:rPr>
                <w:rFonts w:ascii="Arial" w:hAnsi="Arial" w:cs="Arial"/>
              </w:rPr>
              <w:t>SENCO</w:t>
            </w:r>
          </w:p>
        </w:tc>
        <w:tc>
          <w:tcPr>
            <w:tcW w:w="7796" w:type="dxa"/>
          </w:tcPr>
          <w:p w14:paraId="7505ACC9" w14:textId="77777777" w:rsidR="00F254B2" w:rsidRPr="00F93F8A" w:rsidRDefault="00F254B2" w:rsidP="00F152BD">
            <w:pPr>
              <w:pStyle w:val="NormalWeb"/>
              <w:rPr>
                <w:rFonts w:ascii="Arial" w:hAnsi="Arial" w:cs="Arial"/>
              </w:rPr>
            </w:pPr>
            <w:r w:rsidRPr="00F93F8A">
              <w:rPr>
                <w:rFonts w:ascii="Arial" w:hAnsi="Arial" w:cs="Arial"/>
              </w:rPr>
              <w:t>Special Educational Needs Coordinator</w:t>
            </w:r>
          </w:p>
        </w:tc>
      </w:tr>
      <w:tr w:rsidR="00241B9F" w:rsidRPr="00F93F8A" w14:paraId="63DC1478" w14:textId="77777777" w:rsidTr="00F152BD">
        <w:tc>
          <w:tcPr>
            <w:tcW w:w="1413" w:type="dxa"/>
          </w:tcPr>
          <w:p w14:paraId="198CFF33" w14:textId="6AFA2014" w:rsidR="00241B9F" w:rsidRPr="00F93F8A" w:rsidRDefault="00241B9F" w:rsidP="00F152BD">
            <w:pPr>
              <w:pStyle w:val="NormalWeb"/>
              <w:rPr>
                <w:rFonts w:ascii="Arial" w:hAnsi="Arial" w:cs="Arial"/>
              </w:rPr>
            </w:pPr>
            <w:r>
              <w:rPr>
                <w:rFonts w:ascii="Arial" w:hAnsi="Arial" w:cs="Arial"/>
              </w:rPr>
              <w:t>SEND</w:t>
            </w:r>
          </w:p>
        </w:tc>
        <w:tc>
          <w:tcPr>
            <w:tcW w:w="7796" w:type="dxa"/>
          </w:tcPr>
          <w:p w14:paraId="5127184D" w14:textId="2731C6EB" w:rsidR="00241B9F" w:rsidRPr="00F93F8A" w:rsidRDefault="00241B9F" w:rsidP="00F152BD">
            <w:pPr>
              <w:pStyle w:val="NormalWeb"/>
              <w:rPr>
                <w:rFonts w:ascii="Arial" w:hAnsi="Arial" w:cs="Arial"/>
              </w:rPr>
            </w:pPr>
            <w:r>
              <w:rPr>
                <w:rFonts w:ascii="Arial" w:hAnsi="Arial" w:cs="Arial"/>
              </w:rPr>
              <w:t>Special Educational Needs and Disability</w:t>
            </w:r>
          </w:p>
        </w:tc>
      </w:tr>
      <w:tr w:rsidR="00F254B2" w:rsidRPr="00F93F8A" w14:paraId="4BDF6D1D" w14:textId="77777777" w:rsidTr="00F152BD">
        <w:tc>
          <w:tcPr>
            <w:tcW w:w="1413" w:type="dxa"/>
          </w:tcPr>
          <w:p w14:paraId="41713D6E" w14:textId="77777777" w:rsidR="00F254B2" w:rsidRPr="00F93F8A" w:rsidRDefault="00F254B2" w:rsidP="00F152BD">
            <w:pPr>
              <w:pStyle w:val="NormalWeb"/>
              <w:rPr>
                <w:rFonts w:ascii="Arial" w:hAnsi="Arial" w:cs="Arial"/>
              </w:rPr>
            </w:pPr>
            <w:r w:rsidRPr="00F93F8A">
              <w:rPr>
                <w:rFonts w:ascii="Arial" w:hAnsi="Arial" w:cs="Arial"/>
              </w:rPr>
              <w:lastRenderedPageBreak/>
              <w:t>SNRM</w:t>
            </w:r>
          </w:p>
        </w:tc>
        <w:tc>
          <w:tcPr>
            <w:tcW w:w="7796" w:type="dxa"/>
          </w:tcPr>
          <w:p w14:paraId="304E6E04" w14:textId="77777777" w:rsidR="00F254B2" w:rsidRPr="00F93F8A" w:rsidRDefault="007E74F7" w:rsidP="00F152BD">
            <w:pPr>
              <w:pStyle w:val="NormalWeb"/>
              <w:rPr>
                <w:rFonts w:ascii="Arial" w:hAnsi="Arial" w:cs="Arial"/>
              </w:rPr>
            </w:pPr>
            <w:hyperlink r:id="rId58" w:tgtFrame="_blank" w:history="1">
              <w:r w:rsidR="00F254B2" w:rsidRPr="00F93F8A">
                <w:rPr>
                  <w:rFonts w:ascii="Arial" w:hAnsi="Arial" w:cs="Arial"/>
                </w:rPr>
                <w:t xml:space="preserve">Self-Neglect Risk Management Meeting </w:t>
              </w:r>
            </w:hyperlink>
          </w:p>
        </w:tc>
      </w:tr>
      <w:tr w:rsidR="00F254B2" w:rsidRPr="00F93F8A" w14:paraId="50D1DC68" w14:textId="77777777" w:rsidTr="00F152BD">
        <w:tc>
          <w:tcPr>
            <w:tcW w:w="1413" w:type="dxa"/>
          </w:tcPr>
          <w:p w14:paraId="5569CD52" w14:textId="77777777" w:rsidR="00F254B2" w:rsidRPr="00F93F8A" w:rsidRDefault="00F254B2" w:rsidP="00F152BD">
            <w:pPr>
              <w:pStyle w:val="NormalWeb"/>
              <w:rPr>
                <w:rFonts w:ascii="Arial" w:hAnsi="Arial" w:cs="Arial"/>
              </w:rPr>
            </w:pPr>
            <w:r w:rsidRPr="00F93F8A">
              <w:rPr>
                <w:rFonts w:ascii="Arial" w:hAnsi="Arial" w:cs="Arial"/>
              </w:rPr>
              <w:t>SOJP</w:t>
            </w:r>
          </w:p>
        </w:tc>
        <w:tc>
          <w:tcPr>
            <w:tcW w:w="7796" w:type="dxa"/>
          </w:tcPr>
          <w:p w14:paraId="56F6B02F" w14:textId="77777777" w:rsidR="00F254B2" w:rsidRPr="00F93F8A" w:rsidRDefault="00F254B2" w:rsidP="00F152BD">
            <w:pPr>
              <w:pStyle w:val="NormalWeb"/>
              <w:rPr>
                <w:rFonts w:ascii="Arial" w:hAnsi="Arial" w:cs="Arial"/>
              </w:rPr>
            </w:pPr>
            <w:r w:rsidRPr="00F93F8A">
              <w:rPr>
                <w:rFonts w:ascii="Arial" w:hAnsi="Arial" w:cs="Arial"/>
              </w:rPr>
              <w:t>States of Jersey Police</w:t>
            </w:r>
          </w:p>
        </w:tc>
      </w:tr>
      <w:tr w:rsidR="00F254B2" w:rsidRPr="00F93F8A" w14:paraId="174A8873" w14:textId="77777777" w:rsidTr="00F152BD">
        <w:tc>
          <w:tcPr>
            <w:tcW w:w="1413" w:type="dxa"/>
          </w:tcPr>
          <w:p w14:paraId="1E0159C0" w14:textId="77777777" w:rsidR="00F254B2" w:rsidRPr="00F93F8A" w:rsidRDefault="00F254B2" w:rsidP="00F152BD">
            <w:pPr>
              <w:pStyle w:val="NormalWeb"/>
              <w:rPr>
                <w:rFonts w:ascii="Arial" w:hAnsi="Arial" w:cs="Arial"/>
              </w:rPr>
            </w:pPr>
            <w:r w:rsidRPr="00F93F8A">
              <w:rPr>
                <w:rFonts w:ascii="Arial" w:hAnsi="Arial" w:cs="Arial"/>
              </w:rPr>
              <w:t>SOLO</w:t>
            </w:r>
          </w:p>
        </w:tc>
        <w:tc>
          <w:tcPr>
            <w:tcW w:w="7796" w:type="dxa"/>
          </w:tcPr>
          <w:p w14:paraId="34DCD7AB" w14:textId="77777777" w:rsidR="00F254B2" w:rsidRPr="00F93F8A" w:rsidRDefault="00F254B2" w:rsidP="00F152BD">
            <w:pPr>
              <w:pStyle w:val="NormalWeb"/>
              <w:rPr>
                <w:rFonts w:ascii="Arial" w:hAnsi="Arial" w:cs="Arial"/>
              </w:rPr>
            </w:pPr>
            <w:r w:rsidRPr="00F93F8A">
              <w:rPr>
                <w:rFonts w:ascii="Arial" w:hAnsi="Arial" w:cs="Arial"/>
              </w:rPr>
              <w:t>Sexual Offences Liaison Officer</w:t>
            </w:r>
          </w:p>
        </w:tc>
      </w:tr>
      <w:tr w:rsidR="00F254B2" w:rsidRPr="00F93F8A" w14:paraId="36FC028B" w14:textId="77777777" w:rsidTr="00F152BD">
        <w:tc>
          <w:tcPr>
            <w:tcW w:w="1413" w:type="dxa"/>
          </w:tcPr>
          <w:p w14:paraId="216168A3" w14:textId="77777777" w:rsidR="00F254B2" w:rsidRPr="00F93F8A" w:rsidRDefault="00F254B2" w:rsidP="00F152BD">
            <w:pPr>
              <w:pStyle w:val="NormalWeb"/>
              <w:rPr>
                <w:rFonts w:ascii="Arial" w:hAnsi="Arial" w:cs="Arial"/>
              </w:rPr>
            </w:pPr>
            <w:r w:rsidRPr="00F93F8A">
              <w:rPr>
                <w:rFonts w:ascii="Arial" w:hAnsi="Arial" w:cs="Arial"/>
              </w:rPr>
              <w:t>SPB</w:t>
            </w:r>
          </w:p>
        </w:tc>
        <w:tc>
          <w:tcPr>
            <w:tcW w:w="7796" w:type="dxa"/>
          </w:tcPr>
          <w:p w14:paraId="30F80C48" w14:textId="77777777" w:rsidR="00F254B2" w:rsidRPr="00F93F8A" w:rsidRDefault="007E74F7" w:rsidP="00F152BD">
            <w:pPr>
              <w:pStyle w:val="NormalWeb"/>
              <w:rPr>
                <w:rFonts w:ascii="Arial" w:hAnsi="Arial" w:cs="Arial"/>
              </w:rPr>
            </w:pPr>
            <w:hyperlink r:id="rId59" w:tgtFrame="_blank" w:history="1">
              <w:r w:rsidR="00F254B2" w:rsidRPr="00F93F8A">
                <w:rPr>
                  <w:rFonts w:ascii="Arial" w:hAnsi="Arial" w:cs="Arial"/>
                </w:rPr>
                <w:t xml:space="preserve">Safeguarding Partnership Board </w:t>
              </w:r>
            </w:hyperlink>
          </w:p>
        </w:tc>
      </w:tr>
      <w:tr w:rsidR="00F254B2" w:rsidRPr="00F93F8A" w14:paraId="2C681A8D" w14:textId="77777777" w:rsidTr="00F152BD">
        <w:tc>
          <w:tcPr>
            <w:tcW w:w="1413" w:type="dxa"/>
          </w:tcPr>
          <w:p w14:paraId="7CFA66E8" w14:textId="77777777" w:rsidR="00F254B2" w:rsidRPr="00F93F8A" w:rsidRDefault="00F254B2" w:rsidP="00F152BD">
            <w:pPr>
              <w:pStyle w:val="NormalWeb"/>
              <w:rPr>
                <w:rFonts w:ascii="Arial" w:hAnsi="Arial" w:cs="Arial"/>
              </w:rPr>
            </w:pPr>
            <w:r w:rsidRPr="00F93F8A">
              <w:rPr>
                <w:rFonts w:ascii="Arial" w:hAnsi="Arial" w:cs="Arial"/>
              </w:rPr>
              <w:t>SPOC</w:t>
            </w:r>
          </w:p>
        </w:tc>
        <w:tc>
          <w:tcPr>
            <w:tcW w:w="7796" w:type="dxa"/>
          </w:tcPr>
          <w:p w14:paraId="2D4ADF5F" w14:textId="77777777" w:rsidR="00F254B2" w:rsidRPr="00F93F8A" w:rsidRDefault="00F254B2" w:rsidP="00F152BD">
            <w:pPr>
              <w:pStyle w:val="NormalWeb"/>
              <w:rPr>
                <w:rFonts w:ascii="Arial" w:hAnsi="Arial" w:cs="Arial"/>
              </w:rPr>
            </w:pPr>
            <w:r w:rsidRPr="00F93F8A">
              <w:rPr>
                <w:rFonts w:ascii="Arial" w:hAnsi="Arial" w:cs="Arial"/>
              </w:rPr>
              <w:t>Single Point of Contact</w:t>
            </w:r>
          </w:p>
        </w:tc>
      </w:tr>
      <w:tr w:rsidR="00F254B2" w:rsidRPr="00F93F8A" w14:paraId="59F70D9A" w14:textId="77777777" w:rsidTr="00F152BD">
        <w:tc>
          <w:tcPr>
            <w:tcW w:w="1413" w:type="dxa"/>
          </w:tcPr>
          <w:p w14:paraId="30CF614D" w14:textId="77777777" w:rsidR="00F254B2" w:rsidRPr="00F93F8A" w:rsidRDefault="00F254B2" w:rsidP="00F152BD">
            <w:pPr>
              <w:pStyle w:val="NormalWeb"/>
              <w:rPr>
                <w:rFonts w:ascii="Arial" w:hAnsi="Arial" w:cs="Arial"/>
              </w:rPr>
            </w:pPr>
            <w:r w:rsidRPr="00F93F8A">
              <w:rPr>
                <w:rFonts w:ascii="Arial" w:hAnsi="Arial" w:cs="Arial"/>
              </w:rPr>
              <w:t>SPOR</w:t>
            </w:r>
          </w:p>
        </w:tc>
        <w:tc>
          <w:tcPr>
            <w:tcW w:w="7796" w:type="dxa"/>
          </w:tcPr>
          <w:p w14:paraId="1ED484CA" w14:textId="77777777" w:rsidR="00F254B2" w:rsidRPr="00F93F8A" w:rsidRDefault="00F254B2" w:rsidP="00F152BD">
            <w:pPr>
              <w:pStyle w:val="NormalWeb"/>
              <w:rPr>
                <w:rFonts w:ascii="Arial" w:hAnsi="Arial" w:cs="Arial"/>
              </w:rPr>
            </w:pPr>
            <w:r w:rsidRPr="00F93F8A">
              <w:rPr>
                <w:rFonts w:ascii="Arial" w:hAnsi="Arial" w:cs="Arial"/>
              </w:rPr>
              <w:t>Single Point of Referral</w:t>
            </w:r>
          </w:p>
        </w:tc>
      </w:tr>
      <w:tr w:rsidR="00F254B2" w:rsidRPr="00F93F8A" w14:paraId="2BA4A4A8" w14:textId="77777777" w:rsidTr="00F152BD">
        <w:tc>
          <w:tcPr>
            <w:tcW w:w="1413" w:type="dxa"/>
          </w:tcPr>
          <w:p w14:paraId="75D1AD13" w14:textId="77777777" w:rsidR="00F254B2" w:rsidRPr="00F93F8A" w:rsidRDefault="00F254B2" w:rsidP="00F152BD">
            <w:pPr>
              <w:pStyle w:val="NormalWeb"/>
              <w:rPr>
                <w:rFonts w:ascii="Arial" w:hAnsi="Arial" w:cs="Arial"/>
              </w:rPr>
            </w:pPr>
            <w:r w:rsidRPr="00F93F8A">
              <w:rPr>
                <w:rFonts w:ascii="Arial" w:hAnsi="Arial" w:cs="Arial"/>
              </w:rPr>
              <w:t>SRoL</w:t>
            </w:r>
          </w:p>
        </w:tc>
        <w:tc>
          <w:tcPr>
            <w:tcW w:w="7796" w:type="dxa"/>
          </w:tcPr>
          <w:p w14:paraId="07E9B3D5" w14:textId="77777777" w:rsidR="00F254B2" w:rsidRPr="00F93F8A" w:rsidRDefault="00F254B2" w:rsidP="00F152BD">
            <w:pPr>
              <w:pStyle w:val="NormalWeb"/>
              <w:rPr>
                <w:rFonts w:ascii="Arial" w:hAnsi="Arial" w:cs="Arial"/>
              </w:rPr>
            </w:pPr>
            <w:r w:rsidRPr="00F93F8A">
              <w:rPr>
                <w:rFonts w:ascii="Arial" w:hAnsi="Arial" w:cs="Arial"/>
              </w:rPr>
              <w:t>Significant Restriction on Liberty</w:t>
            </w:r>
          </w:p>
        </w:tc>
      </w:tr>
      <w:tr w:rsidR="00F254B2" w:rsidRPr="00F93F8A" w14:paraId="14B38DA3" w14:textId="77777777" w:rsidTr="00F152BD">
        <w:tc>
          <w:tcPr>
            <w:tcW w:w="1413" w:type="dxa"/>
          </w:tcPr>
          <w:p w14:paraId="664D964C" w14:textId="77777777" w:rsidR="00F254B2" w:rsidRPr="00F93F8A" w:rsidRDefault="00F254B2" w:rsidP="00F152BD">
            <w:pPr>
              <w:pStyle w:val="NormalWeb"/>
              <w:rPr>
                <w:rFonts w:ascii="Arial" w:hAnsi="Arial" w:cs="Arial"/>
              </w:rPr>
            </w:pPr>
            <w:r w:rsidRPr="00F93F8A">
              <w:rPr>
                <w:rFonts w:ascii="Arial" w:hAnsi="Arial" w:cs="Arial"/>
              </w:rPr>
              <w:t>SUDI</w:t>
            </w:r>
          </w:p>
        </w:tc>
        <w:tc>
          <w:tcPr>
            <w:tcW w:w="7796" w:type="dxa"/>
          </w:tcPr>
          <w:p w14:paraId="498BD692" w14:textId="77777777" w:rsidR="00F254B2" w:rsidRPr="00F93F8A" w:rsidRDefault="00F254B2" w:rsidP="00F152BD">
            <w:pPr>
              <w:pStyle w:val="NormalWeb"/>
              <w:rPr>
                <w:rFonts w:ascii="Arial" w:hAnsi="Arial" w:cs="Arial"/>
              </w:rPr>
            </w:pPr>
            <w:r w:rsidRPr="00F93F8A">
              <w:rPr>
                <w:rFonts w:ascii="Arial" w:hAnsi="Arial" w:cs="Arial"/>
              </w:rPr>
              <w:t>Sudden Unexplained Death in Infancy</w:t>
            </w:r>
          </w:p>
        </w:tc>
      </w:tr>
      <w:tr w:rsidR="00F254B2" w:rsidRPr="00F93F8A" w14:paraId="33242829" w14:textId="77777777" w:rsidTr="00F152BD">
        <w:tc>
          <w:tcPr>
            <w:tcW w:w="1413" w:type="dxa"/>
          </w:tcPr>
          <w:p w14:paraId="474D5D96" w14:textId="77777777" w:rsidR="00F254B2" w:rsidRPr="00F93F8A" w:rsidRDefault="00F254B2" w:rsidP="00F152BD">
            <w:pPr>
              <w:pStyle w:val="NormalWeb"/>
              <w:rPr>
                <w:rFonts w:ascii="Arial" w:hAnsi="Arial" w:cs="Arial"/>
              </w:rPr>
            </w:pPr>
            <w:r w:rsidRPr="00F93F8A">
              <w:rPr>
                <w:rFonts w:ascii="Arial" w:hAnsi="Arial" w:cs="Arial"/>
              </w:rPr>
              <w:t>SUI</w:t>
            </w:r>
          </w:p>
        </w:tc>
        <w:tc>
          <w:tcPr>
            <w:tcW w:w="7796" w:type="dxa"/>
          </w:tcPr>
          <w:p w14:paraId="7E0C263F" w14:textId="77777777" w:rsidR="00F254B2" w:rsidRPr="00F93F8A" w:rsidRDefault="00F254B2" w:rsidP="00F152BD">
            <w:pPr>
              <w:pStyle w:val="NormalWeb"/>
              <w:rPr>
                <w:rFonts w:ascii="Arial" w:hAnsi="Arial" w:cs="Arial"/>
              </w:rPr>
            </w:pPr>
            <w:r w:rsidRPr="00F93F8A">
              <w:rPr>
                <w:rFonts w:ascii="Arial" w:hAnsi="Arial" w:cs="Arial"/>
              </w:rPr>
              <w:t>Serious or Untoward Incident</w:t>
            </w:r>
          </w:p>
        </w:tc>
      </w:tr>
      <w:tr w:rsidR="00F254B2" w:rsidRPr="00F93F8A" w14:paraId="382FFAE5" w14:textId="77777777" w:rsidTr="00F152BD">
        <w:tc>
          <w:tcPr>
            <w:tcW w:w="1413" w:type="dxa"/>
          </w:tcPr>
          <w:p w14:paraId="0D258EAE" w14:textId="77777777" w:rsidR="00F254B2" w:rsidRPr="00F93F8A" w:rsidRDefault="00F254B2" w:rsidP="00F152BD">
            <w:pPr>
              <w:pStyle w:val="NormalWeb"/>
              <w:rPr>
                <w:rFonts w:ascii="Arial" w:hAnsi="Arial" w:cs="Arial"/>
              </w:rPr>
            </w:pPr>
            <w:r w:rsidRPr="00F93F8A">
              <w:rPr>
                <w:rFonts w:ascii="Arial" w:hAnsi="Arial" w:cs="Arial"/>
              </w:rPr>
              <w:t>TAC</w:t>
            </w:r>
          </w:p>
        </w:tc>
        <w:tc>
          <w:tcPr>
            <w:tcW w:w="7796" w:type="dxa"/>
          </w:tcPr>
          <w:p w14:paraId="74DF5E42" w14:textId="77777777" w:rsidR="00F254B2" w:rsidRPr="00F93F8A" w:rsidRDefault="00F254B2" w:rsidP="00F152BD">
            <w:pPr>
              <w:pStyle w:val="NormalWeb"/>
              <w:rPr>
                <w:rFonts w:ascii="Arial" w:hAnsi="Arial" w:cs="Arial"/>
              </w:rPr>
            </w:pPr>
            <w:r w:rsidRPr="00F93F8A">
              <w:rPr>
                <w:rFonts w:ascii="Arial" w:hAnsi="Arial" w:cs="Arial"/>
              </w:rPr>
              <w:t>Team Around the Child</w:t>
            </w:r>
          </w:p>
        </w:tc>
      </w:tr>
      <w:tr w:rsidR="00F254B2" w:rsidRPr="00F93F8A" w14:paraId="5071DF06" w14:textId="77777777" w:rsidTr="00F152BD">
        <w:tc>
          <w:tcPr>
            <w:tcW w:w="1413" w:type="dxa"/>
          </w:tcPr>
          <w:p w14:paraId="23B8F2D8" w14:textId="77777777" w:rsidR="00F254B2" w:rsidRPr="00F93F8A" w:rsidRDefault="00F254B2" w:rsidP="00F152BD">
            <w:pPr>
              <w:pStyle w:val="NormalWeb"/>
              <w:rPr>
                <w:rFonts w:ascii="Arial" w:hAnsi="Arial" w:cs="Arial"/>
              </w:rPr>
            </w:pPr>
            <w:r w:rsidRPr="00F93F8A">
              <w:rPr>
                <w:rFonts w:ascii="Arial" w:hAnsi="Arial" w:cs="Arial"/>
              </w:rPr>
              <w:t>TAF</w:t>
            </w:r>
          </w:p>
        </w:tc>
        <w:tc>
          <w:tcPr>
            <w:tcW w:w="7796" w:type="dxa"/>
          </w:tcPr>
          <w:p w14:paraId="0948FF2C" w14:textId="77777777" w:rsidR="00F254B2" w:rsidRPr="00F93F8A" w:rsidRDefault="00F254B2" w:rsidP="00F152BD">
            <w:pPr>
              <w:pStyle w:val="NormalWeb"/>
              <w:rPr>
                <w:rFonts w:ascii="Arial" w:hAnsi="Arial" w:cs="Arial"/>
              </w:rPr>
            </w:pPr>
            <w:r w:rsidRPr="00F93F8A">
              <w:rPr>
                <w:rFonts w:ascii="Arial" w:hAnsi="Arial" w:cs="Arial"/>
              </w:rPr>
              <w:t>Team Around the Family</w:t>
            </w:r>
          </w:p>
        </w:tc>
      </w:tr>
      <w:tr w:rsidR="00F254B2" w:rsidRPr="00F93F8A" w14:paraId="568C8A22" w14:textId="77777777" w:rsidTr="00F152BD">
        <w:tc>
          <w:tcPr>
            <w:tcW w:w="1413" w:type="dxa"/>
          </w:tcPr>
          <w:p w14:paraId="3B85D12E" w14:textId="77777777" w:rsidR="00F254B2" w:rsidRPr="00F93F8A" w:rsidRDefault="00F254B2" w:rsidP="00F152BD">
            <w:pPr>
              <w:pStyle w:val="NormalWeb"/>
              <w:rPr>
                <w:rFonts w:ascii="Arial" w:hAnsi="Arial" w:cs="Arial"/>
              </w:rPr>
            </w:pPr>
            <w:r w:rsidRPr="00F93F8A">
              <w:rPr>
                <w:rFonts w:ascii="Arial" w:hAnsi="Arial" w:cs="Arial"/>
              </w:rPr>
              <w:t>YES</w:t>
            </w:r>
          </w:p>
        </w:tc>
        <w:tc>
          <w:tcPr>
            <w:tcW w:w="7796" w:type="dxa"/>
          </w:tcPr>
          <w:p w14:paraId="17B6B00C" w14:textId="77777777" w:rsidR="00F254B2" w:rsidRPr="00F93F8A" w:rsidRDefault="007E74F7" w:rsidP="00F152BD">
            <w:pPr>
              <w:pStyle w:val="NormalWeb"/>
              <w:rPr>
                <w:rFonts w:ascii="Arial" w:hAnsi="Arial" w:cs="Arial"/>
              </w:rPr>
            </w:pPr>
            <w:hyperlink r:id="rId60" w:tgtFrame="_blank" w:history="1">
              <w:r w:rsidR="00F254B2" w:rsidRPr="00F93F8A">
                <w:rPr>
                  <w:rFonts w:ascii="Arial" w:hAnsi="Arial" w:cs="Arial"/>
                </w:rPr>
                <w:t>Youth Enquiry Service</w:t>
              </w:r>
            </w:hyperlink>
          </w:p>
        </w:tc>
      </w:tr>
    </w:tbl>
    <w:p w14:paraId="689C2905" w14:textId="77777777" w:rsidR="00F254B2" w:rsidRDefault="00F254B2" w:rsidP="00F254B2">
      <w:pPr>
        <w:rPr>
          <w:sz w:val="32"/>
          <w:szCs w:val="32"/>
        </w:rPr>
      </w:pPr>
    </w:p>
    <w:p w14:paraId="49DE8985" w14:textId="77777777" w:rsidR="00F254B2" w:rsidRDefault="00F254B2" w:rsidP="00F254B2">
      <w:pPr>
        <w:spacing w:line="240" w:lineRule="auto"/>
        <w:rPr>
          <w:rFonts w:cstheme="minorHAnsi"/>
          <w:bCs/>
          <w:sz w:val="24"/>
          <w:szCs w:val="24"/>
        </w:rPr>
      </w:pPr>
    </w:p>
    <w:p w14:paraId="794E91F3" w14:textId="77777777" w:rsidR="00F254B2" w:rsidRDefault="00F254B2" w:rsidP="00F254B2">
      <w:pPr>
        <w:spacing w:line="240" w:lineRule="auto"/>
        <w:rPr>
          <w:rFonts w:cstheme="minorHAnsi"/>
          <w:bCs/>
          <w:sz w:val="24"/>
          <w:szCs w:val="24"/>
        </w:rPr>
      </w:pPr>
    </w:p>
    <w:p w14:paraId="564200ED" w14:textId="77777777" w:rsidR="00F254B2" w:rsidRDefault="00F254B2" w:rsidP="00F254B2">
      <w:pPr>
        <w:spacing w:line="240" w:lineRule="auto"/>
        <w:rPr>
          <w:rFonts w:cstheme="minorHAnsi"/>
          <w:bCs/>
          <w:sz w:val="24"/>
          <w:szCs w:val="24"/>
        </w:rPr>
      </w:pPr>
    </w:p>
    <w:p w14:paraId="3D2A626F" w14:textId="77777777" w:rsidR="00F254B2" w:rsidRPr="00F93F8A" w:rsidRDefault="00F254B2" w:rsidP="00F254B2">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1E0F0A1A" w14:textId="77777777" w:rsidR="00F254B2" w:rsidRPr="00F93F8A" w:rsidRDefault="00F254B2" w:rsidP="00F254B2">
      <w:pPr>
        <w:ind w:left="-284"/>
        <w:rPr>
          <w:rFonts w:ascii="Arial" w:hAnsi="Arial" w:cs="Arial"/>
          <w:b/>
          <w:bCs/>
          <w:sz w:val="24"/>
          <w:szCs w:val="24"/>
        </w:rPr>
      </w:pPr>
      <w:r w:rsidRPr="00F93F8A">
        <w:rPr>
          <w:rFonts w:ascii="Arial" w:hAnsi="Arial" w:cs="Arial"/>
          <w:b/>
          <w:bCs/>
          <w:sz w:val="24"/>
          <w:szCs w:val="24"/>
        </w:rPr>
        <w:t xml:space="preserve">Children &amp; Families Hub </w:t>
      </w:r>
      <w:hyperlink r:id="rId61" w:history="1">
        <w:r w:rsidRPr="00F93F8A">
          <w:rPr>
            <w:rStyle w:val="Hyperlink"/>
            <w:b w:val="0"/>
            <w:bCs w:val="0"/>
            <w:sz w:val="24"/>
            <w:szCs w:val="24"/>
          </w:rPr>
          <w:t>www.gov.je/caring/childrenandfamilieshub/Pages/ChildrenAndFamiliesHubHomepage.aspx</w:t>
        </w:r>
      </w:hyperlink>
    </w:p>
    <w:p w14:paraId="42034FC0" w14:textId="77777777" w:rsidR="00F254B2" w:rsidRPr="00F93F8A" w:rsidRDefault="00F254B2" w:rsidP="00F254B2">
      <w:pPr>
        <w:ind w:left="-284"/>
        <w:rPr>
          <w:rFonts w:ascii="Arial" w:hAnsi="Arial" w:cs="Arial"/>
          <w:b/>
          <w:bCs/>
          <w:sz w:val="24"/>
          <w:szCs w:val="24"/>
        </w:rPr>
      </w:pPr>
      <w:r w:rsidRPr="00F93F8A">
        <w:rPr>
          <w:rFonts w:ascii="Arial" w:hAnsi="Arial" w:cs="Arial"/>
          <w:b/>
          <w:bCs/>
          <w:sz w:val="24"/>
          <w:szCs w:val="24"/>
        </w:rPr>
        <w:t xml:space="preserve">Jersey Online Directory </w:t>
      </w:r>
      <w:hyperlink r:id="rId62" w:history="1">
        <w:r w:rsidRPr="00F93F8A">
          <w:rPr>
            <w:rStyle w:val="Hyperlink"/>
            <w:b w:val="0"/>
            <w:bCs w:val="0"/>
            <w:sz w:val="24"/>
            <w:szCs w:val="24"/>
          </w:rPr>
          <w:t>www.jod.je</w:t>
        </w:r>
      </w:hyperlink>
    </w:p>
    <w:p w14:paraId="08689F77" w14:textId="77777777" w:rsidR="00F254B2" w:rsidRDefault="00F254B2" w:rsidP="00F254B2">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63" w:history="1">
        <w:r w:rsidRPr="00F93F8A">
          <w:rPr>
            <w:rStyle w:val="Hyperlink"/>
            <w:b w:val="0"/>
            <w:bCs w:val="0"/>
            <w:sz w:val="24"/>
            <w:szCs w:val="24"/>
          </w:rPr>
          <w:t>www.gov.je/Health/Children/ChildDevelopment/Pages/Centre.aspx</w:t>
        </w:r>
      </w:hyperlink>
    </w:p>
    <w:p w14:paraId="1B64EE41" w14:textId="1328343C" w:rsidR="00F254B2" w:rsidRPr="00F254B2" w:rsidRDefault="00F254B2" w:rsidP="00F254B2">
      <w:pPr>
        <w:ind w:left="-284"/>
        <w:rPr>
          <w:rFonts w:ascii="Arial" w:hAnsi="Arial" w:cs="Arial"/>
          <w:b/>
          <w:bCs/>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64" w:history="1">
        <w:r w:rsidRPr="003F6B9F">
          <w:rPr>
            <w:rStyle w:val="Hyperlink"/>
            <w:b w:val="0"/>
            <w:bCs w:val="0"/>
            <w:sz w:val="24"/>
            <w:szCs w:val="24"/>
          </w:rPr>
          <w:t>www.gov.je/Education/Schools/Sen/Pages/WhatSupportAvailable.aspx</w:t>
        </w:r>
      </w:hyperlink>
    </w:p>
    <w:p w14:paraId="78C8AFF6" w14:textId="77777777" w:rsidR="00F254B2" w:rsidRDefault="00F254B2">
      <w:pPr>
        <w:rPr>
          <w:sz w:val="28"/>
          <w:szCs w:val="28"/>
        </w:rPr>
      </w:pPr>
      <w:r>
        <w:rPr>
          <w:sz w:val="28"/>
          <w:szCs w:val="28"/>
        </w:rPr>
        <w:br w:type="page"/>
      </w:r>
    </w:p>
    <w:p w14:paraId="1F15CCB8" w14:textId="30BA5E84" w:rsidR="00A14BE3" w:rsidRPr="00384D79" w:rsidRDefault="00DB7ED3">
      <w:pPr>
        <w:rPr>
          <w:sz w:val="28"/>
          <w:szCs w:val="28"/>
        </w:rPr>
      </w:pPr>
      <w:r>
        <w:rPr>
          <w:sz w:val="28"/>
          <w:szCs w:val="28"/>
        </w:rPr>
        <w:lastRenderedPageBreak/>
        <w:t>NOTES</w:t>
      </w:r>
    </w:p>
    <w:sectPr w:rsidR="00A14BE3" w:rsidRPr="00384D79" w:rsidSect="00B76147">
      <w:pgSz w:w="11906" w:h="16838" w:code="9"/>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D4699C" w:rsidRDefault="00D4699C" w:rsidP="00135268">
      <w:pPr>
        <w:spacing w:after="0" w:line="240" w:lineRule="auto"/>
      </w:pPr>
      <w:r>
        <w:separator/>
      </w:r>
    </w:p>
  </w:endnote>
  <w:endnote w:type="continuationSeparator" w:id="0">
    <w:p w14:paraId="650182CB" w14:textId="77777777" w:rsidR="00D4699C" w:rsidRDefault="00D4699C"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Calibri"/>
    <w:panose1 w:val="00000000000000000000"/>
    <w:charset w:val="00"/>
    <w:family w:val="swiss"/>
    <w:notTrueType/>
    <w:pitch w:val="default"/>
    <w:sig w:usb0="00000003" w:usb1="00000000" w:usb2="00000000" w:usb3="00000000" w:csb0="00000001" w:csb1="00000000"/>
  </w:font>
  <w:font w:name="InfoTextPro-Semibold">
    <w:altName w:val="Arial"/>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variable"/>
    <w:sig w:usb0="A00000FF" w:usb1="4000207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0C22" w14:textId="2AC80529" w:rsidR="00D4699C" w:rsidRPr="0038055E" w:rsidRDefault="007E74F7" w:rsidP="0038055E">
    <w:pPr>
      <w:pStyle w:val="Footer"/>
      <w:jc w:val="center"/>
    </w:pPr>
    <w:r>
      <w:fldChar w:fldCharType="begin" w:fldLock="1"/>
    </w:r>
    <w:r>
      <w:instrText xml:space="preserve"> DOCPROPERTY bjFooterEvenPageDocProperty \* MERGEFORMAT </w:instrText>
    </w:r>
    <w:r>
      <w:fldChar w:fldCharType="separate"/>
    </w:r>
    <w:r w:rsidR="0038055E" w:rsidRPr="0038055E">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8C341" w14:textId="1AEDC674" w:rsidR="0038055E" w:rsidRDefault="007E74F7" w:rsidP="0038055E">
    <w:pPr>
      <w:pStyle w:val="Footer"/>
      <w:jc w:val="center"/>
    </w:pPr>
    <w:r>
      <w:fldChar w:fldCharType="begin" w:fldLock="1"/>
    </w:r>
    <w:r>
      <w:instrText xml:space="preserve"> DOCPROPERTY bjFooterBothDocProperty \* MERGEFORMAT </w:instrText>
    </w:r>
    <w:r>
      <w:fldChar w:fldCharType="separate"/>
    </w:r>
    <w:r w:rsidR="0038055E" w:rsidRPr="0038055E">
      <w:rPr>
        <w:rFonts w:ascii="Times New Roman" w:hAnsi="Times New Roman" w:cs="Times New Roman"/>
        <w:color w:val="00C000"/>
        <w:sz w:val="24"/>
      </w:rPr>
      <w:t>Official</w:t>
    </w:r>
    <w:r>
      <w:rPr>
        <w:rFonts w:ascii="Times New Roman" w:hAnsi="Times New Roman" w:cs="Times New Roman"/>
        <w:color w:val="00C000"/>
        <w:sz w:val="24"/>
      </w:rPr>
      <w:fldChar w:fldCharType="end"/>
    </w:r>
  </w:p>
  <w:p w14:paraId="65574DC0" w14:textId="223B14D3" w:rsidR="00D4699C" w:rsidRPr="00D4388E" w:rsidRDefault="007E74F7" w:rsidP="002A68D8">
    <w:pPr>
      <w:pStyle w:val="Footer"/>
    </w:pPr>
    <w:sdt>
      <w:sdtPr>
        <w:id w:val="-1419254328"/>
        <w:docPartObj>
          <w:docPartGallery w:val="Page Numbers (Bottom of Page)"/>
          <w:docPartUnique/>
        </w:docPartObj>
      </w:sdtPr>
      <w:sdtEndPr>
        <w:rPr>
          <w:noProof/>
        </w:rPr>
      </w:sdtEndPr>
      <w:sdtContent>
        <w:r w:rsidR="00D4699C">
          <w:t xml:space="preserve">Page | </w:t>
        </w:r>
        <w:r w:rsidR="00D4699C">
          <w:fldChar w:fldCharType="begin"/>
        </w:r>
        <w:r w:rsidR="00D4699C">
          <w:instrText xml:space="preserve"> PAGE   \* MERGEFORMAT </w:instrText>
        </w:r>
        <w:r w:rsidR="00D4699C">
          <w:fldChar w:fldCharType="separate"/>
        </w:r>
        <w:r w:rsidR="00D4699C">
          <w:rPr>
            <w:noProof/>
          </w:rPr>
          <w:t>2</w:t>
        </w:r>
        <w:r w:rsidR="00D4699C">
          <w:rPr>
            <w:noProof/>
          </w:rPr>
          <w:fldChar w:fldCharType="end"/>
        </w:r>
      </w:sdtContent>
    </w:sdt>
    <w:r w:rsidR="00D4699C">
      <w:rPr>
        <w:noProof/>
      </w:rPr>
      <w:t xml:space="preserve">                                                                                                                                </w:t>
    </w:r>
    <w:r w:rsidR="00D4699C">
      <w:rPr>
        <w:noProof/>
      </w:rPr>
      <w:drawing>
        <wp:inline distT="0" distB="0" distL="0" distR="0" wp14:anchorId="56F48443" wp14:editId="699FD76F">
          <wp:extent cx="1200785" cy="433070"/>
          <wp:effectExtent l="0" t="0" r="0" b="5080"/>
          <wp:docPr id="7" name="Picture 7" descr="Safeguarding Partnership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feguarding Partnership Boa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B43C" w14:textId="553D8FD8" w:rsidR="00431596" w:rsidRPr="0038055E" w:rsidRDefault="007E74F7" w:rsidP="0038055E">
    <w:pPr>
      <w:pStyle w:val="Footer"/>
      <w:jc w:val="center"/>
    </w:pPr>
    <w:r>
      <w:fldChar w:fldCharType="begin" w:fldLock="1"/>
    </w:r>
    <w:r>
      <w:instrText xml:space="preserve"> DOCPROPERTY bjFooterFirstPageDocProperty \* MERGEFORMAT </w:instrText>
    </w:r>
    <w:r>
      <w:fldChar w:fldCharType="separate"/>
    </w:r>
    <w:r w:rsidR="0038055E" w:rsidRPr="0038055E">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D4699C" w:rsidRDefault="00D4699C" w:rsidP="00135268">
      <w:pPr>
        <w:spacing w:after="0" w:line="240" w:lineRule="auto"/>
      </w:pPr>
      <w:r>
        <w:separator/>
      </w:r>
    </w:p>
  </w:footnote>
  <w:footnote w:type="continuationSeparator" w:id="0">
    <w:p w14:paraId="4655CC97" w14:textId="77777777" w:rsidR="00D4699C" w:rsidRDefault="00D4699C"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9F27" w14:textId="77777777" w:rsidR="00431596" w:rsidRDefault="004315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1FEB" w14:textId="77777777" w:rsidR="00431596" w:rsidRDefault="004315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1D3D4" w14:textId="77777777" w:rsidR="00431596" w:rsidRDefault="004315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E7C"/>
    <w:multiLevelType w:val="hybridMultilevel"/>
    <w:tmpl w:val="430A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51C8D"/>
    <w:multiLevelType w:val="hybridMultilevel"/>
    <w:tmpl w:val="02DE7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C62C1"/>
    <w:multiLevelType w:val="hybridMultilevel"/>
    <w:tmpl w:val="50705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30D5A"/>
    <w:multiLevelType w:val="hybridMultilevel"/>
    <w:tmpl w:val="D63AEB30"/>
    <w:lvl w:ilvl="0" w:tplc="3EEEBF8E">
      <w:start w:val="1"/>
      <w:numFmt w:val="bullet"/>
      <w:lvlText w:val="•"/>
      <w:lvlJc w:val="left"/>
      <w:pPr>
        <w:tabs>
          <w:tab w:val="num" w:pos="720"/>
        </w:tabs>
        <w:ind w:left="720" w:hanging="360"/>
      </w:pPr>
      <w:rPr>
        <w:rFonts w:ascii="Arial" w:hAnsi="Arial" w:hint="default"/>
      </w:rPr>
    </w:lvl>
    <w:lvl w:ilvl="1" w:tplc="558C6BD2" w:tentative="1">
      <w:start w:val="1"/>
      <w:numFmt w:val="bullet"/>
      <w:lvlText w:val="•"/>
      <w:lvlJc w:val="left"/>
      <w:pPr>
        <w:tabs>
          <w:tab w:val="num" w:pos="1440"/>
        </w:tabs>
        <w:ind w:left="1440" w:hanging="360"/>
      </w:pPr>
      <w:rPr>
        <w:rFonts w:ascii="Arial" w:hAnsi="Arial" w:hint="default"/>
      </w:rPr>
    </w:lvl>
    <w:lvl w:ilvl="2" w:tplc="C91A9CEE" w:tentative="1">
      <w:start w:val="1"/>
      <w:numFmt w:val="bullet"/>
      <w:lvlText w:val="•"/>
      <w:lvlJc w:val="left"/>
      <w:pPr>
        <w:tabs>
          <w:tab w:val="num" w:pos="2160"/>
        </w:tabs>
        <w:ind w:left="2160" w:hanging="360"/>
      </w:pPr>
      <w:rPr>
        <w:rFonts w:ascii="Arial" w:hAnsi="Arial" w:hint="default"/>
      </w:rPr>
    </w:lvl>
    <w:lvl w:ilvl="3" w:tplc="F88A5192" w:tentative="1">
      <w:start w:val="1"/>
      <w:numFmt w:val="bullet"/>
      <w:lvlText w:val="•"/>
      <w:lvlJc w:val="left"/>
      <w:pPr>
        <w:tabs>
          <w:tab w:val="num" w:pos="2880"/>
        </w:tabs>
        <w:ind w:left="2880" w:hanging="360"/>
      </w:pPr>
      <w:rPr>
        <w:rFonts w:ascii="Arial" w:hAnsi="Arial" w:hint="default"/>
      </w:rPr>
    </w:lvl>
    <w:lvl w:ilvl="4" w:tplc="C456B69A" w:tentative="1">
      <w:start w:val="1"/>
      <w:numFmt w:val="bullet"/>
      <w:lvlText w:val="•"/>
      <w:lvlJc w:val="left"/>
      <w:pPr>
        <w:tabs>
          <w:tab w:val="num" w:pos="3600"/>
        </w:tabs>
        <w:ind w:left="3600" w:hanging="360"/>
      </w:pPr>
      <w:rPr>
        <w:rFonts w:ascii="Arial" w:hAnsi="Arial" w:hint="default"/>
      </w:rPr>
    </w:lvl>
    <w:lvl w:ilvl="5" w:tplc="DA7669C0" w:tentative="1">
      <w:start w:val="1"/>
      <w:numFmt w:val="bullet"/>
      <w:lvlText w:val="•"/>
      <w:lvlJc w:val="left"/>
      <w:pPr>
        <w:tabs>
          <w:tab w:val="num" w:pos="4320"/>
        </w:tabs>
        <w:ind w:left="4320" w:hanging="360"/>
      </w:pPr>
      <w:rPr>
        <w:rFonts w:ascii="Arial" w:hAnsi="Arial" w:hint="default"/>
      </w:rPr>
    </w:lvl>
    <w:lvl w:ilvl="6" w:tplc="715688A6" w:tentative="1">
      <w:start w:val="1"/>
      <w:numFmt w:val="bullet"/>
      <w:lvlText w:val="•"/>
      <w:lvlJc w:val="left"/>
      <w:pPr>
        <w:tabs>
          <w:tab w:val="num" w:pos="5040"/>
        </w:tabs>
        <w:ind w:left="5040" w:hanging="360"/>
      </w:pPr>
      <w:rPr>
        <w:rFonts w:ascii="Arial" w:hAnsi="Arial" w:hint="default"/>
      </w:rPr>
    </w:lvl>
    <w:lvl w:ilvl="7" w:tplc="DA487CD2" w:tentative="1">
      <w:start w:val="1"/>
      <w:numFmt w:val="bullet"/>
      <w:lvlText w:val="•"/>
      <w:lvlJc w:val="left"/>
      <w:pPr>
        <w:tabs>
          <w:tab w:val="num" w:pos="5760"/>
        </w:tabs>
        <w:ind w:left="5760" w:hanging="360"/>
      </w:pPr>
      <w:rPr>
        <w:rFonts w:ascii="Arial" w:hAnsi="Arial" w:hint="default"/>
      </w:rPr>
    </w:lvl>
    <w:lvl w:ilvl="8" w:tplc="059ED2E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160FC6"/>
    <w:multiLevelType w:val="hybridMultilevel"/>
    <w:tmpl w:val="8B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771C5"/>
    <w:multiLevelType w:val="hybridMultilevel"/>
    <w:tmpl w:val="E51C2110"/>
    <w:lvl w:ilvl="0" w:tplc="B156DC6A">
      <w:start w:val="1"/>
      <w:numFmt w:val="bullet"/>
      <w:lvlText w:val="•"/>
      <w:lvlJc w:val="left"/>
      <w:pPr>
        <w:tabs>
          <w:tab w:val="num" w:pos="720"/>
        </w:tabs>
        <w:ind w:left="720" w:hanging="360"/>
      </w:pPr>
      <w:rPr>
        <w:rFonts w:ascii="Arial" w:hAnsi="Arial" w:hint="default"/>
      </w:rPr>
    </w:lvl>
    <w:lvl w:ilvl="1" w:tplc="50F8C0F6" w:tentative="1">
      <w:start w:val="1"/>
      <w:numFmt w:val="bullet"/>
      <w:lvlText w:val="•"/>
      <w:lvlJc w:val="left"/>
      <w:pPr>
        <w:tabs>
          <w:tab w:val="num" w:pos="1440"/>
        </w:tabs>
        <w:ind w:left="1440" w:hanging="360"/>
      </w:pPr>
      <w:rPr>
        <w:rFonts w:ascii="Arial" w:hAnsi="Arial" w:hint="default"/>
      </w:rPr>
    </w:lvl>
    <w:lvl w:ilvl="2" w:tplc="2D128EF0" w:tentative="1">
      <w:start w:val="1"/>
      <w:numFmt w:val="bullet"/>
      <w:lvlText w:val="•"/>
      <w:lvlJc w:val="left"/>
      <w:pPr>
        <w:tabs>
          <w:tab w:val="num" w:pos="2160"/>
        </w:tabs>
        <w:ind w:left="2160" w:hanging="360"/>
      </w:pPr>
      <w:rPr>
        <w:rFonts w:ascii="Arial" w:hAnsi="Arial" w:hint="default"/>
      </w:rPr>
    </w:lvl>
    <w:lvl w:ilvl="3" w:tplc="015460D0" w:tentative="1">
      <w:start w:val="1"/>
      <w:numFmt w:val="bullet"/>
      <w:lvlText w:val="•"/>
      <w:lvlJc w:val="left"/>
      <w:pPr>
        <w:tabs>
          <w:tab w:val="num" w:pos="2880"/>
        </w:tabs>
        <w:ind w:left="2880" w:hanging="360"/>
      </w:pPr>
      <w:rPr>
        <w:rFonts w:ascii="Arial" w:hAnsi="Arial" w:hint="default"/>
      </w:rPr>
    </w:lvl>
    <w:lvl w:ilvl="4" w:tplc="AA8EA6F8" w:tentative="1">
      <w:start w:val="1"/>
      <w:numFmt w:val="bullet"/>
      <w:lvlText w:val="•"/>
      <w:lvlJc w:val="left"/>
      <w:pPr>
        <w:tabs>
          <w:tab w:val="num" w:pos="3600"/>
        </w:tabs>
        <w:ind w:left="3600" w:hanging="360"/>
      </w:pPr>
      <w:rPr>
        <w:rFonts w:ascii="Arial" w:hAnsi="Arial" w:hint="default"/>
      </w:rPr>
    </w:lvl>
    <w:lvl w:ilvl="5" w:tplc="FA9E2C46" w:tentative="1">
      <w:start w:val="1"/>
      <w:numFmt w:val="bullet"/>
      <w:lvlText w:val="•"/>
      <w:lvlJc w:val="left"/>
      <w:pPr>
        <w:tabs>
          <w:tab w:val="num" w:pos="4320"/>
        </w:tabs>
        <w:ind w:left="4320" w:hanging="360"/>
      </w:pPr>
      <w:rPr>
        <w:rFonts w:ascii="Arial" w:hAnsi="Arial" w:hint="default"/>
      </w:rPr>
    </w:lvl>
    <w:lvl w:ilvl="6" w:tplc="CCAA10FA" w:tentative="1">
      <w:start w:val="1"/>
      <w:numFmt w:val="bullet"/>
      <w:lvlText w:val="•"/>
      <w:lvlJc w:val="left"/>
      <w:pPr>
        <w:tabs>
          <w:tab w:val="num" w:pos="5040"/>
        </w:tabs>
        <w:ind w:left="5040" w:hanging="360"/>
      </w:pPr>
      <w:rPr>
        <w:rFonts w:ascii="Arial" w:hAnsi="Arial" w:hint="default"/>
      </w:rPr>
    </w:lvl>
    <w:lvl w:ilvl="7" w:tplc="A8C2A694" w:tentative="1">
      <w:start w:val="1"/>
      <w:numFmt w:val="bullet"/>
      <w:lvlText w:val="•"/>
      <w:lvlJc w:val="left"/>
      <w:pPr>
        <w:tabs>
          <w:tab w:val="num" w:pos="5760"/>
        </w:tabs>
        <w:ind w:left="5760" w:hanging="360"/>
      </w:pPr>
      <w:rPr>
        <w:rFonts w:ascii="Arial" w:hAnsi="Arial" w:hint="default"/>
      </w:rPr>
    </w:lvl>
    <w:lvl w:ilvl="8" w:tplc="2E082D7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9C6E43"/>
    <w:multiLevelType w:val="hybridMultilevel"/>
    <w:tmpl w:val="C53E8ADE"/>
    <w:lvl w:ilvl="0" w:tplc="052CA258">
      <w:start w:val="1"/>
      <w:numFmt w:val="bullet"/>
      <w:lvlText w:val="•"/>
      <w:lvlJc w:val="left"/>
      <w:pPr>
        <w:tabs>
          <w:tab w:val="num" w:pos="720"/>
        </w:tabs>
        <w:ind w:left="720" w:hanging="360"/>
      </w:pPr>
      <w:rPr>
        <w:rFonts w:ascii="Arial" w:hAnsi="Arial" w:hint="default"/>
      </w:rPr>
    </w:lvl>
    <w:lvl w:ilvl="1" w:tplc="8DA21FAA" w:tentative="1">
      <w:start w:val="1"/>
      <w:numFmt w:val="bullet"/>
      <w:lvlText w:val="•"/>
      <w:lvlJc w:val="left"/>
      <w:pPr>
        <w:tabs>
          <w:tab w:val="num" w:pos="1440"/>
        </w:tabs>
        <w:ind w:left="1440" w:hanging="360"/>
      </w:pPr>
      <w:rPr>
        <w:rFonts w:ascii="Arial" w:hAnsi="Arial" w:hint="default"/>
      </w:rPr>
    </w:lvl>
    <w:lvl w:ilvl="2" w:tplc="1A9C4DE4" w:tentative="1">
      <w:start w:val="1"/>
      <w:numFmt w:val="bullet"/>
      <w:lvlText w:val="•"/>
      <w:lvlJc w:val="left"/>
      <w:pPr>
        <w:tabs>
          <w:tab w:val="num" w:pos="2160"/>
        </w:tabs>
        <w:ind w:left="2160" w:hanging="360"/>
      </w:pPr>
      <w:rPr>
        <w:rFonts w:ascii="Arial" w:hAnsi="Arial" w:hint="default"/>
      </w:rPr>
    </w:lvl>
    <w:lvl w:ilvl="3" w:tplc="A254180C" w:tentative="1">
      <w:start w:val="1"/>
      <w:numFmt w:val="bullet"/>
      <w:lvlText w:val="•"/>
      <w:lvlJc w:val="left"/>
      <w:pPr>
        <w:tabs>
          <w:tab w:val="num" w:pos="2880"/>
        </w:tabs>
        <w:ind w:left="2880" w:hanging="360"/>
      </w:pPr>
      <w:rPr>
        <w:rFonts w:ascii="Arial" w:hAnsi="Arial" w:hint="default"/>
      </w:rPr>
    </w:lvl>
    <w:lvl w:ilvl="4" w:tplc="F4F4ECD8" w:tentative="1">
      <w:start w:val="1"/>
      <w:numFmt w:val="bullet"/>
      <w:lvlText w:val="•"/>
      <w:lvlJc w:val="left"/>
      <w:pPr>
        <w:tabs>
          <w:tab w:val="num" w:pos="3600"/>
        </w:tabs>
        <w:ind w:left="3600" w:hanging="360"/>
      </w:pPr>
      <w:rPr>
        <w:rFonts w:ascii="Arial" w:hAnsi="Arial" w:hint="default"/>
      </w:rPr>
    </w:lvl>
    <w:lvl w:ilvl="5" w:tplc="BCAC9998" w:tentative="1">
      <w:start w:val="1"/>
      <w:numFmt w:val="bullet"/>
      <w:lvlText w:val="•"/>
      <w:lvlJc w:val="left"/>
      <w:pPr>
        <w:tabs>
          <w:tab w:val="num" w:pos="4320"/>
        </w:tabs>
        <w:ind w:left="4320" w:hanging="360"/>
      </w:pPr>
      <w:rPr>
        <w:rFonts w:ascii="Arial" w:hAnsi="Arial" w:hint="default"/>
      </w:rPr>
    </w:lvl>
    <w:lvl w:ilvl="6" w:tplc="EDE289D8" w:tentative="1">
      <w:start w:val="1"/>
      <w:numFmt w:val="bullet"/>
      <w:lvlText w:val="•"/>
      <w:lvlJc w:val="left"/>
      <w:pPr>
        <w:tabs>
          <w:tab w:val="num" w:pos="5040"/>
        </w:tabs>
        <w:ind w:left="5040" w:hanging="360"/>
      </w:pPr>
      <w:rPr>
        <w:rFonts w:ascii="Arial" w:hAnsi="Arial" w:hint="default"/>
      </w:rPr>
    </w:lvl>
    <w:lvl w:ilvl="7" w:tplc="A56A6DAE" w:tentative="1">
      <w:start w:val="1"/>
      <w:numFmt w:val="bullet"/>
      <w:lvlText w:val="•"/>
      <w:lvlJc w:val="left"/>
      <w:pPr>
        <w:tabs>
          <w:tab w:val="num" w:pos="5760"/>
        </w:tabs>
        <w:ind w:left="5760" w:hanging="360"/>
      </w:pPr>
      <w:rPr>
        <w:rFonts w:ascii="Arial" w:hAnsi="Arial" w:hint="default"/>
      </w:rPr>
    </w:lvl>
    <w:lvl w:ilvl="8" w:tplc="3A787BC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895034"/>
    <w:multiLevelType w:val="hybridMultilevel"/>
    <w:tmpl w:val="5C78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83617F"/>
    <w:multiLevelType w:val="hybridMultilevel"/>
    <w:tmpl w:val="B1B8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1C1F82"/>
    <w:multiLevelType w:val="hybridMultilevel"/>
    <w:tmpl w:val="CCBE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1D0263"/>
    <w:multiLevelType w:val="hybridMultilevel"/>
    <w:tmpl w:val="66D67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7A176B"/>
    <w:multiLevelType w:val="hybridMultilevel"/>
    <w:tmpl w:val="0F769602"/>
    <w:lvl w:ilvl="0" w:tplc="41DE3620">
      <w:start w:val="1"/>
      <w:numFmt w:val="bullet"/>
      <w:lvlText w:val="•"/>
      <w:lvlJc w:val="left"/>
      <w:pPr>
        <w:tabs>
          <w:tab w:val="num" w:pos="720"/>
        </w:tabs>
        <w:ind w:left="720" w:hanging="360"/>
      </w:pPr>
      <w:rPr>
        <w:rFonts w:ascii="Arial" w:hAnsi="Arial" w:hint="default"/>
      </w:rPr>
    </w:lvl>
    <w:lvl w:ilvl="1" w:tplc="C780099C" w:tentative="1">
      <w:start w:val="1"/>
      <w:numFmt w:val="bullet"/>
      <w:lvlText w:val="•"/>
      <w:lvlJc w:val="left"/>
      <w:pPr>
        <w:tabs>
          <w:tab w:val="num" w:pos="1440"/>
        </w:tabs>
        <w:ind w:left="1440" w:hanging="360"/>
      </w:pPr>
      <w:rPr>
        <w:rFonts w:ascii="Arial" w:hAnsi="Arial" w:hint="default"/>
      </w:rPr>
    </w:lvl>
    <w:lvl w:ilvl="2" w:tplc="18D4F9DE" w:tentative="1">
      <w:start w:val="1"/>
      <w:numFmt w:val="bullet"/>
      <w:lvlText w:val="•"/>
      <w:lvlJc w:val="left"/>
      <w:pPr>
        <w:tabs>
          <w:tab w:val="num" w:pos="2160"/>
        </w:tabs>
        <w:ind w:left="2160" w:hanging="360"/>
      </w:pPr>
      <w:rPr>
        <w:rFonts w:ascii="Arial" w:hAnsi="Arial" w:hint="default"/>
      </w:rPr>
    </w:lvl>
    <w:lvl w:ilvl="3" w:tplc="58AEA242" w:tentative="1">
      <w:start w:val="1"/>
      <w:numFmt w:val="bullet"/>
      <w:lvlText w:val="•"/>
      <w:lvlJc w:val="left"/>
      <w:pPr>
        <w:tabs>
          <w:tab w:val="num" w:pos="2880"/>
        </w:tabs>
        <w:ind w:left="2880" w:hanging="360"/>
      </w:pPr>
      <w:rPr>
        <w:rFonts w:ascii="Arial" w:hAnsi="Arial" w:hint="default"/>
      </w:rPr>
    </w:lvl>
    <w:lvl w:ilvl="4" w:tplc="5AD04784" w:tentative="1">
      <w:start w:val="1"/>
      <w:numFmt w:val="bullet"/>
      <w:lvlText w:val="•"/>
      <w:lvlJc w:val="left"/>
      <w:pPr>
        <w:tabs>
          <w:tab w:val="num" w:pos="3600"/>
        </w:tabs>
        <w:ind w:left="3600" w:hanging="360"/>
      </w:pPr>
      <w:rPr>
        <w:rFonts w:ascii="Arial" w:hAnsi="Arial" w:hint="default"/>
      </w:rPr>
    </w:lvl>
    <w:lvl w:ilvl="5" w:tplc="EE1AF8FE" w:tentative="1">
      <w:start w:val="1"/>
      <w:numFmt w:val="bullet"/>
      <w:lvlText w:val="•"/>
      <w:lvlJc w:val="left"/>
      <w:pPr>
        <w:tabs>
          <w:tab w:val="num" w:pos="4320"/>
        </w:tabs>
        <w:ind w:left="4320" w:hanging="360"/>
      </w:pPr>
      <w:rPr>
        <w:rFonts w:ascii="Arial" w:hAnsi="Arial" w:hint="default"/>
      </w:rPr>
    </w:lvl>
    <w:lvl w:ilvl="6" w:tplc="BD92253A" w:tentative="1">
      <w:start w:val="1"/>
      <w:numFmt w:val="bullet"/>
      <w:lvlText w:val="•"/>
      <w:lvlJc w:val="left"/>
      <w:pPr>
        <w:tabs>
          <w:tab w:val="num" w:pos="5040"/>
        </w:tabs>
        <w:ind w:left="5040" w:hanging="360"/>
      </w:pPr>
      <w:rPr>
        <w:rFonts w:ascii="Arial" w:hAnsi="Arial" w:hint="default"/>
      </w:rPr>
    </w:lvl>
    <w:lvl w:ilvl="7" w:tplc="71F6771A" w:tentative="1">
      <w:start w:val="1"/>
      <w:numFmt w:val="bullet"/>
      <w:lvlText w:val="•"/>
      <w:lvlJc w:val="left"/>
      <w:pPr>
        <w:tabs>
          <w:tab w:val="num" w:pos="5760"/>
        </w:tabs>
        <w:ind w:left="5760" w:hanging="360"/>
      </w:pPr>
      <w:rPr>
        <w:rFonts w:ascii="Arial" w:hAnsi="Arial" w:hint="default"/>
      </w:rPr>
    </w:lvl>
    <w:lvl w:ilvl="8" w:tplc="7F16D6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61136F"/>
    <w:multiLevelType w:val="hybridMultilevel"/>
    <w:tmpl w:val="8672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FC4F8B"/>
    <w:multiLevelType w:val="hybridMultilevel"/>
    <w:tmpl w:val="915E5F2A"/>
    <w:lvl w:ilvl="0" w:tplc="41F4B988">
      <w:start w:val="1"/>
      <w:numFmt w:val="bullet"/>
      <w:lvlText w:val="•"/>
      <w:lvlJc w:val="left"/>
      <w:pPr>
        <w:tabs>
          <w:tab w:val="num" w:pos="720"/>
        </w:tabs>
        <w:ind w:left="720" w:hanging="360"/>
      </w:pPr>
      <w:rPr>
        <w:rFonts w:ascii="Arial" w:hAnsi="Arial" w:hint="default"/>
      </w:rPr>
    </w:lvl>
    <w:lvl w:ilvl="1" w:tplc="1DE42D40" w:tentative="1">
      <w:start w:val="1"/>
      <w:numFmt w:val="bullet"/>
      <w:lvlText w:val="•"/>
      <w:lvlJc w:val="left"/>
      <w:pPr>
        <w:tabs>
          <w:tab w:val="num" w:pos="1440"/>
        </w:tabs>
        <w:ind w:left="1440" w:hanging="360"/>
      </w:pPr>
      <w:rPr>
        <w:rFonts w:ascii="Arial" w:hAnsi="Arial" w:hint="default"/>
      </w:rPr>
    </w:lvl>
    <w:lvl w:ilvl="2" w:tplc="3BD861C0" w:tentative="1">
      <w:start w:val="1"/>
      <w:numFmt w:val="bullet"/>
      <w:lvlText w:val="•"/>
      <w:lvlJc w:val="left"/>
      <w:pPr>
        <w:tabs>
          <w:tab w:val="num" w:pos="2160"/>
        </w:tabs>
        <w:ind w:left="2160" w:hanging="360"/>
      </w:pPr>
      <w:rPr>
        <w:rFonts w:ascii="Arial" w:hAnsi="Arial" w:hint="default"/>
      </w:rPr>
    </w:lvl>
    <w:lvl w:ilvl="3" w:tplc="7E5C0C8A" w:tentative="1">
      <w:start w:val="1"/>
      <w:numFmt w:val="bullet"/>
      <w:lvlText w:val="•"/>
      <w:lvlJc w:val="left"/>
      <w:pPr>
        <w:tabs>
          <w:tab w:val="num" w:pos="2880"/>
        </w:tabs>
        <w:ind w:left="2880" w:hanging="360"/>
      </w:pPr>
      <w:rPr>
        <w:rFonts w:ascii="Arial" w:hAnsi="Arial" w:hint="default"/>
      </w:rPr>
    </w:lvl>
    <w:lvl w:ilvl="4" w:tplc="505898D2" w:tentative="1">
      <w:start w:val="1"/>
      <w:numFmt w:val="bullet"/>
      <w:lvlText w:val="•"/>
      <w:lvlJc w:val="left"/>
      <w:pPr>
        <w:tabs>
          <w:tab w:val="num" w:pos="3600"/>
        </w:tabs>
        <w:ind w:left="3600" w:hanging="360"/>
      </w:pPr>
      <w:rPr>
        <w:rFonts w:ascii="Arial" w:hAnsi="Arial" w:hint="default"/>
      </w:rPr>
    </w:lvl>
    <w:lvl w:ilvl="5" w:tplc="2F8EDC9C" w:tentative="1">
      <w:start w:val="1"/>
      <w:numFmt w:val="bullet"/>
      <w:lvlText w:val="•"/>
      <w:lvlJc w:val="left"/>
      <w:pPr>
        <w:tabs>
          <w:tab w:val="num" w:pos="4320"/>
        </w:tabs>
        <w:ind w:left="4320" w:hanging="360"/>
      </w:pPr>
      <w:rPr>
        <w:rFonts w:ascii="Arial" w:hAnsi="Arial" w:hint="default"/>
      </w:rPr>
    </w:lvl>
    <w:lvl w:ilvl="6" w:tplc="0F741C8E" w:tentative="1">
      <w:start w:val="1"/>
      <w:numFmt w:val="bullet"/>
      <w:lvlText w:val="•"/>
      <w:lvlJc w:val="left"/>
      <w:pPr>
        <w:tabs>
          <w:tab w:val="num" w:pos="5040"/>
        </w:tabs>
        <w:ind w:left="5040" w:hanging="360"/>
      </w:pPr>
      <w:rPr>
        <w:rFonts w:ascii="Arial" w:hAnsi="Arial" w:hint="default"/>
      </w:rPr>
    </w:lvl>
    <w:lvl w:ilvl="7" w:tplc="EAFC88AC" w:tentative="1">
      <w:start w:val="1"/>
      <w:numFmt w:val="bullet"/>
      <w:lvlText w:val="•"/>
      <w:lvlJc w:val="left"/>
      <w:pPr>
        <w:tabs>
          <w:tab w:val="num" w:pos="5760"/>
        </w:tabs>
        <w:ind w:left="5760" w:hanging="360"/>
      </w:pPr>
      <w:rPr>
        <w:rFonts w:ascii="Arial" w:hAnsi="Arial" w:hint="default"/>
      </w:rPr>
    </w:lvl>
    <w:lvl w:ilvl="8" w:tplc="9A06457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EC23632"/>
    <w:multiLevelType w:val="hybridMultilevel"/>
    <w:tmpl w:val="AD16C9CC"/>
    <w:lvl w:ilvl="0" w:tplc="117E72C2">
      <w:start w:val="1"/>
      <w:numFmt w:val="bullet"/>
      <w:lvlText w:val="•"/>
      <w:lvlJc w:val="left"/>
      <w:pPr>
        <w:tabs>
          <w:tab w:val="num" w:pos="720"/>
        </w:tabs>
        <w:ind w:left="720" w:hanging="360"/>
      </w:pPr>
      <w:rPr>
        <w:rFonts w:ascii="Arial" w:hAnsi="Arial" w:hint="default"/>
      </w:rPr>
    </w:lvl>
    <w:lvl w:ilvl="1" w:tplc="1C904982" w:tentative="1">
      <w:start w:val="1"/>
      <w:numFmt w:val="bullet"/>
      <w:lvlText w:val="•"/>
      <w:lvlJc w:val="left"/>
      <w:pPr>
        <w:tabs>
          <w:tab w:val="num" w:pos="1440"/>
        </w:tabs>
        <w:ind w:left="1440" w:hanging="360"/>
      </w:pPr>
      <w:rPr>
        <w:rFonts w:ascii="Arial" w:hAnsi="Arial" w:hint="default"/>
      </w:rPr>
    </w:lvl>
    <w:lvl w:ilvl="2" w:tplc="67827806" w:tentative="1">
      <w:start w:val="1"/>
      <w:numFmt w:val="bullet"/>
      <w:lvlText w:val="•"/>
      <w:lvlJc w:val="left"/>
      <w:pPr>
        <w:tabs>
          <w:tab w:val="num" w:pos="2160"/>
        </w:tabs>
        <w:ind w:left="2160" w:hanging="360"/>
      </w:pPr>
      <w:rPr>
        <w:rFonts w:ascii="Arial" w:hAnsi="Arial" w:hint="default"/>
      </w:rPr>
    </w:lvl>
    <w:lvl w:ilvl="3" w:tplc="FA0E7A44" w:tentative="1">
      <w:start w:val="1"/>
      <w:numFmt w:val="bullet"/>
      <w:lvlText w:val="•"/>
      <w:lvlJc w:val="left"/>
      <w:pPr>
        <w:tabs>
          <w:tab w:val="num" w:pos="2880"/>
        </w:tabs>
        <w:ind w:left="2880" w:hanging="360"/>
      </w:pPr>
      <w:rPr>
        <w:rFonts w:ascii="Arial" w:hAnsi="Arial" w:hint="default"/>
      </w:rPr>
    </w:lvl>
    <w:lvl w:ilvl="4" w:tplc="051ED09A" w:tentative="1">
      <w:start w:val="1"/>
      <w:numFmt w:val="bullet"/>
      <w:lvlText w:val="•"/>
      <w:lvlJc w:val="left"/>
      <w:pPr>
        <w:tabs>
          <w:tab w:val="num" w:pos="3600"/>
        </w:tabs>
        <w:ind w:left="3600" w:hanging="360"/>
      </w:pPr>
      <w:rPr>
        <w:rFonts w:ascii="Arial" w:hAnsi="Arial" w:hint="default"/>
      </w:rPr>
    </w:lvl>
    <w:lvl w:ilvl="5" w:tplc="466401F6" w:tentative="1">
      <w:start w:val="1"/>
      <w:numFmt w:val="bullet"/>
      <w:lvlText w:val="•"/>
      <w:lvlJc w:val="left"/>
      <w:pPr>
        <w:tabs>
          <w:tab w:val="num" w:pos="4320"/>
        </w:tabs>
        <w:ind w:left="4320" w:hanging="360"/>
      </w:pPr>
      <w:rPr>
        <w:rFonts w:ascii="Arial" w:hAnsi="Arial" w:hint="default"/>
      </w:rPr>
    </w:lvl>
    <w:lvl w:ilvl="6" w:tplc="7C68260A" w:tentative="1">
      <w:start w:val="1"/>
      <w:numFmt w:val="bullet"/>
      <w:lvlText w:val="•"/>
      <w:lvlJc w:val="left"/>
      <w:pPr>
        <w:tabs>
          <w:tab w:val="num" w:pos="5040"/>
        </w:tabs>
        <w:ind w:left="5040" w:hanging="360"/>
      </w:pPr>
      <w:rPr>
        <w:rFonts w:ascii="Arial" w:hAnsi="Arial" w:hint="default"/>
      </w:rPr>
    </w:lvl>
    <w:lvl w:ilvl="7" w:tplc="8FEA9C08" w:tentative="1">
      <w:start w:val="1"/>
      <w:numFmt w:val="bullet"/>
      <w:lvlText w:val="•"/>
      <w:lvlJc w:val="left"/>
      <w:pPr>
        <w:tabs>
          <w:tab w:val="num" w:pos="5760"/>
        </w:tabs>
        <w:ind w:left="5760" w:hanging="360"/>
      </w:pPr>
      <w:rPr>
        <w:rFonts w:ascii="Arial" w:hAnsi="Arial" w:hint="default"/>
      </w:rPr>
    </w:lvl>
    <w:lvl w:ilvl="8" w:tplc="54F0D1D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990FA2"/>
    <w:multiLevelType w:val="hybridMultilevel"/>
    <w:tmpl w:val="EA44B0C0"/>
    <w:lvl w:ilvl="0" w:tplc="59B4E0A0">
      <w:start w:val="1"/>
      <w:numFmt w:val="bullet"/>
      <w:lvlText w:val="•"/>
      <w:lvlJc w:val="left"/>
      <w:pPr>
        <w:tabs>
          <w:tab w:val="num" w:pos="720"/>
        </w:tabs>
        <w:ind w:left="720" w:hanging="360"/>
      </w:pPr>
      <w:rPr>
        <w:rFonts w:ascii="Arial" w:hAnsi="Arial" w:hint="default"/>
      </w:rPr>
    </w:lvl>
    <w:lvl w:ilvl="1" w:tplc="08AE3A2A" w:tentative="1">
      <w:start w:val="1"/>
      <w:numFmt w:val="bullet"/>
      <w:lvlText w:val="•"/>
      <w:lvlJc w:val="left"/>
      <w:pPr>
        <w:tabs>
          <w:tab w:val="num" w:pos="1440"/>
        </w:tabs>
        <w:ind w:left="1440" w:hanging="360"/>
      </w:pPr>
      <w:rPr>
        <w:rFonts w:ascii="Arial" w:hAnsi="Arial" w:hint="default"/>
      </w:rPr>
    </w:lvl>
    <w:lvl w:ilvl="2" w:tplc="E1762C4C" w:tentative="1">
      <w:start w:val="1"/>
      <w:numFmt w:val="bullet"/>
      <w:lvlText w:val="•"/>
      <w:lvlJc w:val="left"/>
      <w:pPr>
        <w:tabs>
          <w:tab w:val="num" w:pos="2160"/>
        </w:tabs>
        <w:ind w:left="2160" w:hanging="360"/>
      </w:pPr>
      <w:rPr>
        <w:rFonts w:ascii="Arial" w:hAnsi="Arial" w:hint="default"/>
      </w:rPr>
    </w:lvl>
    <w:lvl w:ilvl="3" w:tplc="D6FCFE5A" w:tentative="1">
      <w:start w:val="1"/>
      <w:numFmt w:val="bullet"/>
      <w:lvlText w:val="•"/>
      <w:lvlJc w:val="left"/>
      <w:pPr>
        <w:tabs>
          <w:tab w:val="num" w:pos="2880"/>
        </w:tabs>
        <w:ind w:left="2880" w:hanging="360"/>
      </w:pPr>
      <w:rPr>
        <w:rFonts w:ascii="Arial" w:hAnsi="Arial" w:hint="default"/>
      </w:rPr>
    </w:lvl>
    <w:lvl w:ilvl="4" w:tplc="4BC2C9DA" w:tentative="1">
      <w:start w:val="1"/>
      <w:numFmt w:val="bullet"/>
      <w:lvlText w:val="•"/>
      <w:lvlJc w:val="left"/>
      <w:pPr>
        <w:tabs>
          <w:tab w:val="num" w:pos="3600"/>
        </w:tabs>
        <w:ind w:left="3600" w:hanging="360"/>
      </w:pPr>
      <w:rPr>
        <w:rFonts w:ascii="Arial" w:hAnsi="Arial" w:hint="default"/>
      </w:rPr>
    </w:lvl>
    <w:lvl w:ilvl="5" w:tplc="48567DE0" w:tentative="1">
      <w:start w:val="1"/>
      <w:numFmt w:val="bullet"/>
      <w:lvlText w:val="•"/>
      <w:lvlJc w:val="left"/>
      <w:pPr>
        <w:tabs>
          <w:tab w:val="num" w:pos="4320"/>
        </w:tabs>
        <w:ind w:left="4320" w:hanging="360"/>
      </w:pPr>
      <w:rPr>
        <w:rFonts w:ascii="Arial" w:hAnsi="Arial" w:hint="default"/>
      </w:rPr>
    </w:lvl>
    <w:lvl w:ilvl="6" w:tplc="98E04C64" w:tentative="1">
      <w:start w:val="1"/>
      <w:numFmt w:val="bullet"/>
      <w:lvlText w:val="•"/>
      <w:lvlJc w:val="left"/>
      <w:pPr>
        <w:tabs>
          <w:tab w:val="num" w:pos="5040"/>
        </w:tabs>
        <w:ind w:left="5040" w:hanging="360"/>
      </w:pPr>
      <w:rPr>
        <w:rFonts w:ascii="Arial" w:hAnsi="Arial" w:hint="default"/>
      </w:rPr>
    </w:lvl>
    <w:lvl w:ilvl="7" w:tplc="0A70BACC" w:tentative="1">
      <w:start w:val="1"/>
      <w:numFmt w:val="bullet"/>
      <w:lvlText w:val="•"/>
      <w:lvlJc w:val="left"/>
      <w:pPr>
        <w:tabs>
          <w:tab w:val="num" w:pos="5760"/>
        </w:tabs>
        <w:ind w:left="5760" w:hanging="360"/>
      </w:pPr>
      <w:rPr>
        <w:rFonts w:ascii="Arial" w:hAnsi="Arial" w:hint="default"/>
      </w:rPr>
    </w:lvl>
    <w:lvl w:ilvl="8" w:tplc="9642CBC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9FB7E23"/>
    <w:multiLevelType w:val="hybridMultilevel"/>
    <w:tmpl w:val="9E84AA70"/>
    <w:lvl w:ilvl="0" w:tplc="342CDA64">
      <w:start w:val="1"/>
      <w:numFmt w:val="bullet"/>
      <w:lvlText w:val="•"/>
      <w:lvlJc w:val="left"/>
      <w:pPr>
        <w:tabs>
          <w:tab w:val="num" w:pos="720"/>
        </w:tabs>
        <w:ind w:left="720" w:hanging="360"/>
      </w:pPr>
      <w:rPr>
        <w:rFonts w:ascii="Arial" w:hAnsi="Arial" w:hint="default"/>
      </w:rPr>
    </w:lvl>
    <w:lvl w:ilvl="1" w:tplc="B94C1ECA" w:tentative="1">
      <w:start w:val="1"/>
      <w:numFmt w:val="bullet"/>
      <w:lvlText w:val="•"/>
      <w:lvlJc w:val="left"/>
      <w:pPr>
        <w:tabs>
          <w:tab w:val="num" w:pos="1440"/>
        </w:tabs>
        <w:ind w:left="1440" w:hanging="360"/>
      </w:pPr>
      <w:rPr>
        <w:rFonts w:ascii="Arial" w:hAnsi="Arial" w:hint="default"/>
      </w:rPr>
    </w:lvl>
    <w:lvl w:ilvl="2" w:tplc="97204C48" w:tentative="1">
      <w:start w:val="1"/>
      <w:numFmt w:val="bullet"/>
      <w:lvlText w:val="•"/>
      <w:lvlJc w:val="left"/>
      <w:pPr>
        <w:tabs>
          <w:tab w:val="num" w:pos="2160"/>
        </w:tabs>
        <w:ind w:left="2160" w:hanging="360"/>
      </w:pPr>
      <w:rPr>
        <w:rFonts w:ascii="Arial" w:hAnsi="Arial" w:hint="default"/>
      </w:rPr>
    </w:lvl>
    <w:lvl w:ilvl="3" w:tplc="C6067874" w:tentative="1">
      <w:start w:val="1"/>
      <w:numFmt w:val="bullet"/>
      <w:lvlText w:val="•"/>
      <w:lvlJc w:val="left"/>
      <w:pPr>
        <w:tabs>
          <w:tab w:val="num" w:pos="2880"/>
        </w:tabs>
        <w:ind w:left="2880" w:hanging="360"/>
      </w:pPr>
      <w:rPr>
        <w:rFonts w:ascii="Arial" w:hAnsi="Arial" w:hint="default"/>
      </w:rPr>
    </w:lvl>
    <w:lvl w:ilvl="4" w:tplc="7090D4EE" w:tentative="1">
      <w:start w:val="1"/>
      <w:numFmt w:val="bullet"/>
      <w:lvlText w:val="•"/>
      <w:lvlJc w:val="left"/>
      <w:pPr>
        <w:tabs>
          <w:tab w:val="num" w:pos="3600"/>
        </w:tabs>
        <w:ind w:left="3600" w:hanging="360"/>
      </w:pPr>
      <w:rPr>
        <w:rFonts w:ascii="Arial" w:hAnsi="Arial" w:hint="default"/>
      </w:rPr>
    </w:lvl>
    <w:lvl w:ilvl="5" w:tplc="3794B44A" w:tentative="1">
      <w:start w:val="1"/>
      <w:numFmt w:val="bullet"/>
      <w:lvlText w:val="•"/>
      <w:lvlJc w:val="left"/>
      <w:pPr>
        <w:tabs>
          <w:tab w:val="num" w:pos="4320"/>
        </w:tabs>
        <w:ind w:left="4320" w:hanging="360"/>
      </w:pPr>
      <w:rPr>
        <w:rFonts w:ascii="Arial" w:hAnsi="Arial" w:hint="default"/>
      </w:rPr>
    </w:lvl>
    <w:lvl w:ilvl="6" w:tplc="2ECC9160" w:tentative="1">
      <w:start w:val="1"/>
      <w:numFmt w:val="bullet"/>
      <w:lvlText w:val="•"/>
      <w:lvlJc w:val="left"/>
      <w:pPr>
        <w:tabs>
          <w:tab w:val="num" w:pos="5040"/>
        </w:tabs>
        <w:ind w:left="5040" w:hanging="360"/>
      </w:pPr>
      <w:rPr>
        <w:rFonts w:ascii="Arial" w:hAnsi="Arial" w:hint="default"/>
      </w:rPr>
    </w:lvl>
    <w:lvl w:ilvl="7" w:tplc="89564FF6" w:tentative="1">
      <w:start w:val="1"/>
      <w:numFmt w:val="bullet"/>
      <w:lvlText w:val="•"/>
      <w:lvlJc w:val="left"/>
      <w:pPr>
        <w:tabs>
          <w:tab w:val="num" w:pos="5760"/>
        </w:tabs>
        <w:ind w:left="5760" w:hanging="360"/>
      </w:pPr>
      <w:rPr>
        <w:rFonts w:ascii="Arial" w:hAnsi="Arial" w:hint="default"/>
      </w:rPr>
    </w:lvl>
    <w:lvl w:ilvl="8" w:tplc="E52C870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FC565B"/>
    <w:multiLevelType w:val="hybridMultilevel"/>
    <w:tmpl w:val="5F0E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6C683D"/>
    <w:multiLevelType w:val="hybridMultilevel"/>
    <w:tmpl w:val="6D80361C"/>
    <w:lvl w:ilvl="0" w:tplc="2AFEC4CC">
      <w:start w:val="1"/>
      <w:numFmt w:val="decimal"/>
      <w:lvlText w:val="%1."/>
      <w:lvlJc w:val="left"/>
      <w:pPr>
        <w:tabs>
          <w:tab w:val="num" w:pos="720"/>
        </w:tabs>
        <w:ind w:left="720" w:hanging="360"/>
      </w:pPr>
    </w:lvl>
    <w:lvl w:ilvl="1" w:tplc="61E6526A" w:tentative="1">
      <w:start w:val="1"/>
      <w:numFmt w:val="decimal"/>
      <w:lvlText w:val="%2."/>
      <w:lvlJc w:val="left"/>
      <w:pPr>
        <w:tabs>
          <w:tab w:val="num" w:pos="1440"/>
        </w:tabs>
        <w:ind w:left="1440" w:hanging="360"/>
      </w:pPr>
    </w:lvl>
    <w:lvl w:ilvl="2" w:tplc="1A20C3E6" w:tentative="1">
      <w:start w:val="1"/>
      <w:numFmt w:val="decimal"/>
      <w:lvlText w:val="%3."/>
      <w:lvlJc w:val="left"/>
      <w:pPr>
        <w:tabs>
          <w:tab w:val="num" w:pos="2160"/>
        </w:tabs>
        <w:ind w:left="2160" w:hanging="360"/>
      </w:pPr>
    </w:lvl>
    <w:lvl w:ilvl="3" w:tplc="023407AE" w:tentative="1">
      <w:start w:val="1"/>
      <w:numFmt w:val="decimal"/>
      <w:lvlText w:val="%4."/>
      <w:lvlJc w:val="left"/>
      <w:pPr>
        <w:tabs>
          <w:tab w:val="num" w:pos="2880"/>
        </w:tabs>
        <w:ind w:left="2880" w:hanging="360"/>
      </w:pPr>
    </w:lvl>
    <w:lvl w:ilvl="4" w:tplc="05A4AE7A" w:tentative="1">
      <w:start w:val="1"/>
      <w:numFmt w:val="decimal"/>
      <w:lvlText w:val="%5."/>
      <w:lvlJc w:val="left"/>
      <w:pPr>
        <w:tabs>
          <w:tab w:val="num" w:pos="3600"/>
        </w:tabs>
        <w:ind w:left="3600" w:hanging="360"/>
      </w:pPr>
    </w:lvl>
    <w:lvl w:ilvl="5" w:tplc="29A4C694" w:tentative="1">
      <w:start w:val="1"/>
      <w:numFmt w:val="decimal"/>
      <w:lvlText w:val="%6."/>
      <w:lvlJc w:val="left"/>
      <w:pPr>
        <w:tabs>
          <w:tab w:val="num" w:pos="4320"/>
        </w:tabs>
        <w:ind w:left="4320" w:hanging="360"/>
      </w:pPr>
    </w:lvl>
    <w:lvl w:ilvl="6" w:tplc="D2F8F7FA" w:tentative="1">
      <w:start w:val="1"/>
      <w:numFmt w:val="decimal"/>
      <w:lvlText w:val="%7."/>
      <w:lvlJc w:val="left"/>
      <w:pPr>
        <w:tabs>
          <w:tab w:val="num" w:pos="5040"/>
        </w:tabs>
        <w:ind w:left="5040" w:hanging="360"/>
      </w:pPr>
    </w:lvl>
    <w:lvl w:ilvl="7" w:tplc="B7BC5E82" w:tentative="1">
      <w:start w:val="1"/>
      <w:numFmt w:val="decimal"/>
      <w:lvlText w:val="%8."/>
      <w:lvlJc w:val="left"/>
      <w:pPr>
        <w:tabs>
          <w:tab w:val="num" w:pos="5760"/>
        </w:tabs>
        <w:ind w:left="5760" w:hanging="360"/>
      </w:pPr>
    </w:lvl>
    <w:lvl w:ilvl="8" w:tplc="1F7C4328" w:tentative="1">
      <w:start w:val="1"/>
      <w:numFmt w:val="decimal"/>
      <w:lvlText w:val="%9."/>
      <w:lvlJc w:val="left"/>
      <w:pPr>
        <w:tabs>
          <w:tab w:val="num" w:pos="6480"/>
        </w:tabs>
        <w:ind w:left="6480" w:hanging="360"/>
      </w:pPr>
    </w:lvl>
  </w:abstractNum>
  <w:abstractNum w:abstractNumId="20" w15:restartNumberingAfterBreak="0">
    <w:nsid w:val="7DD24477"/>
    <w:multiLevelType w:val="hybridMultilevel"/>
    <w:tmpl w:val="B8D09494"/>
    <w:lvl w:ilvl="0" w:tplc="98661ACC">
      <w:start w:val="1"/>
      <w:numFmt w:val="bullet"/>
      <w:lvlText w:val="•"/>
      <w:lvlJc w:val="left"/>
      <w:pPr>
        <w:tabs>
          <w:tab w:val="num" w:pos="720"/>
        </w:tabs>
        <w:ind w:left="720" w:hanging="360"/>
      </w:pPr>
      <w:rPr>
        <w:rFonts w:ascii="Arial" w:hAnsi="Arial" w:hint="default"/>
      </w:rPr>
    </w:lvl>
    <w:lvl w:ilvl="1" w:tplc="7E169DC2" w:tentative="1">
      <w:start w:val="1"/>
      <w:numFmt w:val="bullet"/>
      <w:lvlText w:val="•"/>
      <w:lvlJc w:val="left"/>
      <w:pPr>
        <w:tabs>
          <w:tab w:val="num" w:pos="1440"/>
        </w:tabs>
        <w:ind w:left="1440" w:hanging="360"/>
      </w:pPr>
      <w:rPr>
        <w:rFonts w:ascii="Arial" w:hAnsi="Arial" w:hint="default"/>
      </w:rPr>
    </w:lvl>
    <w:lvl w:ilvl="2" w:tplc="8A3A501E" w:tentative="1">
      <w:start w:val="1"/>
      <w:numFmt w:val="bullet"/>
      <w:lvlText w:val="•"/>
      <w:lvlJc w:val="left"/>
      <w:pPr>
        <w:tabs>
          <w:tab w:val="num" w:pos="2160"/>
        </w:tabs>
        <w:ind w:left="2160" w:hanging="360"/>
      </w:pPr>
      <w:rPr>
        <w:rFonts w:ascii="Arial" w:hAnsi="Arial" w:hint="default"/>
      </w:rPr>
    </w:lvl>
    <w:lvl w:ilvl="3" w:tplc="177435F2" w:tentative="1">
      <w:start w:val="1"/>
      <w:numFmt w:val="bullet"/>
      <w:lvlText w:val="•"/>
      <w:lvlJc w:val="left"/>
      <w:pPr>
        <w:tabs>
          <w:tab w:val="num" w:pos="2880"/>
        </w:tabs>
        <w:ind w:left="2880" w:hanging="360"/>
      </w:pPr>
      <w:rPr>
        <w:rFonts w:ascii="Arial" w:hAnsi="Arial" w:hint="default"/>
      </w:rPr>
    </w:lvl>
    <w:lvl w:ilvl="4" w:tplc="047E8EB4" w:tentative="1">
      <w:start w:val="1"/>
      <w:numFmt w:val="bullet"/>
      <w:lvlText w:val="•"/>
      <w:lvlJc w:val="left"/>
      <w:pPr>
        <w:tabs>
          <w:tab w:val="num" w:pos="3600"/>
        </w:tabs>
        <w:ind w:left="3600" w:hanging="360"/>
      </w:pPr>
      <w:rPr>
        <w:rFonts w:ascii="Arial" w:hAnsi="Arial" w:hint="default"/>
      </w:rPr>
    </w:lvl>
    <w:lvl w:ilvl="5" w:tplc="2A3CBBCE" w:tentative="1">
      <w:start w:val="1"/>
      <w:numFmt w:val="bullet"/>
      <w:lvlText w:val="•"/>
      <w:lvlJc w:val="left"/>
      <w:pPr>
        <w:tabs>
          <w:tab w:val="num" w:pos="4320"/>
        </w:tabs>
        <w:ind w:left="4320" w:hanging="360"/>
      </w:pPr>
      <w:rPr>
        <w:rFonts w:ascii="Arial" w:hAnsi="Arial" w:hint="default"/>
      </w:rPr>
    </w:lvl>
    <w:lvl w:ilvl="6" w:tplc="4A8E8B46" w:tentative="1">
      <w:start w:val="1"/>
      <w:numFmt w:val="bullet"/>
      <w:lvlText w:val="•"/>
      <w:lvlJc w:val="left"/>
      <w:pPr>
        <w:tabs>
          <w:tab w:val="num" w:pos="5040"/>
        </w:tabs>
        <w:ind w:left="5040" w:hanging="360"/>
      </w:pPr>
      <w:rPr>
        <w:rFonts w:ascii="Arial" w:hAnsi="Arial" w:hint="default"/>
      </w:rPr>
    </w:lvl>
    <w:lvl w:ilvl="7" w:tplc="6AF809BC" w:tentative="1">
      <w:start w:val="1"/>
      <w:numFmt w:val="bullet"/>
      <w:lvlText w:val="•"/>
      <w:lvlJc w:val="left"/>
      <w:pPr>
        <w:tabs>
          <w:tab w:val="num" w:pos="5760"/>
        </w:tabs>
        <w:ind w:left="5760" w:hanging="360"/>
      </w:pPr>
      <w:rPr>
        <w:rFonts w:ascii="Arial" w:hAnsi="Arial" w:hint="default"/>
      </w:rPr>
    </w:lvl>
    <w:lvl w:ilvl="8" w:tplc="BB344898" w:tentative="1">
      <w:start w:val="1"/>
      <w:numFmt w:val="bullet"/>
      <w:lvlText w:val="•"/>
      <w:lvlJc w:val="left"/>
      <w:pPr>
        <w:tabs>
          <w:tab w:val="num" w:pos="6480"/>
        </w:tabs>
        <w:ind w:left="6480" w:hanging="360"/>
      </w:pPr>
      <w:rPr>
        <w:rFonts w:ascii="Arial" w:hAnsi="Arial" w:hint="default"/>
      </w:rPr>
    </w:lvl>
  </w:abstractNum>
  <w:num w:numId="1" w16cid:durableId="915474139">
    <w:abstractNumId w:val="12"/>
  </w:num>
  <w:num w:numId="2" w16cid:durableId="840513201">
    <w:abstractNumId w:val="14"/>
  </w:num>
  <w:num w:numId="3" w16cid:durableId="1032926340">
    <w:abstractNumId w:val="9"/>
  </w:num>
  <w:num w:numId="4" w16cid:durableId="713770391">
    <w:abstractNumId w:val="3"/>
  </w:num>
  <w:num w:numId="5" w16cid:durableId="1196314168">
    <w:abstractNumId w:val="10"/>
  </w:num>
  <w:num w:numId="6" w16cid:durableId="1003705890">
    <w:abstractNumId w:val="19"/>
  </w:num>
  <w:num w:numId="7" w16cid:durableId="324012928">
    <w:abstractNumId w:val="2"/>
  </w:num>
  <w:num w:numId="8" w16cid:durableId="2128813813">
    <w:abstractNumId w:val="8"/>
  </w:num>
  <w:num w:numId="9" w16cid:durableId="443815719">
    <w:abstractNumId w:val="20"/>
  </w:num>
  <w:num w:numId="10" w16cid:durableId="1195075243">
    <w:abstractNumId w:val="17"/>
  </w:num>
  <w:num w:numId="11" w16cid:durableId="1926642778">
    <w:abstractNumId w:val="5"/>
  </w:num>
  <w:num w:numId="12" w16cid:durableId="1462184545">
    <w:abstractNumId w:val="6"/>
  </w:num>
  <w:num w:numId="13" w16cid:durableId="2143422373">
    <w:abstractNumId w:val="1"/>
  </w:num>
  <w:num w:numId="14" w16cid:durableId="1750688872">
    <w:abstractNumId w:val="16"/>
  </w:num>
  <w:num w:numId="15" w16cid:durableId="2051614317">
    <w:abstractNumId w:val="18"/>
  </w:num>
  <w:num w:numId="16" w16cid:durableId="1386022819">
    <w:abstractNumId w:val="15"/>
  </w:num>
  <w:num w:numId="17" w16cid:durableId="2047101218">
    <w:abstractNumId w:val="13"/>
  </w:num>
  <w:num w:numId="18" w16cid:durableId="62071104">
    <w:abstractNumId w:val="11"/>
  </w:num>
  <w:num w:numId="19" w16cid:durableId="1645043991">
    <w:abstractNumId w:val="0"/>
  </w:num>
  <w:num w:numId="20" w16cid:durableId="1103920964">
    <w:abstractNumId w:val="7"/>
  </w:num>
  <w:num w:numId="21" w16cid:durableId="2837900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1EB0"/>
    <w:rsid w:val="00004C6D"/>
    <w:rsid w:val="00006A1A"/>
    <w:rsid w:val="00011A5F"/>
    <w:rsid w:val="00050947"/>
    <w:rsid w:val="00053679"/>
    <w:rsid w:val="00091743"/>
    <w:rsid w:val="00096E03"/>
    <w:rsid w:val="000B1335"/>
    <w:rsid w:val="000C2108"/>
    <w:rsid w:val="00101C36"/>
    <w:rsid w:val="00101F7F"/>
    <w:rsid w:val="00113A28"/>
    <w:rsid w:val="00115BA5"/>
    <w:rsid w:val="001234F6"/>
    <w:rsid w:val="0012589B"/>
    <w:rsid w:val="00135268"/>
    <w:rsid w:val="00144092"/>
    <w:rsid w:val="00162185"/>
    <w:rsid w:val="00163BBD"/>
    <w:rsid w:val="00165D43"/>
    <w:rsid w:val="0017316D"/>
    <w:rsid w:val="001879E3"/>
    <w:rsid w:val="00191873"/>
    <w:rsid w:val="001C10FB"/>
    <w:rsid w:val="001E2359"/>
    <w:rsid w:val="001E67ED"/>
    <w:rsid w:val="001E7F84"/>
    <w:rsid w:val="001F3367"/>
    <w:rsid w:val="00206CEB"/>
    <w:rsid w:val="00232201"/>
    <w:rsid w:val="00236487"/>
    <w:rsid w:val="00241B9F"/>
    <w:rsid w:val="00290727"/>
    <w:rsid w:val="002918F5"/>
    <w:rsid w:val="002919B8"/>
    <w:rsid w:val="00295E5F"/>
    <w:rsid w:val="002A68D8"/>
    <w:rsid w:val="002C02C8"/>
    <w:rsid w:val="002D4623"/>
    <w:rsid w:val="002F4122"/>
    <w:rsid w:val="003022FB"/>
    <w:rsid w:val="003027BD"/>
    <w:rsid w:val="00302D0B"/>
    <w:rsid w:val="003111CF"/>
    <w:rsid w:val="00311467"/>
    <w:rsid w:val="0032134F"/>
    <w:rsid w:val="003349BB"/>
    <w:rsid w:val="00340AC6"/>
    <w:rsid w:val="00352A0A"/>
    <w:rsid w:val="00367C45"/>
    <w:rsid w:val="003706A0"/>
    <w:rsid w:val="0037105B"/>
    <w:rsid w:val="0037714C"/>
    <w:rsid w:val="0038055E"/>
    <w:rsid w:val="00384D79"/>
    <w:rsid w:val="003874E8"/>
    <w:rsid w:val="003A0084"/>
    <w:rsid w:val="003A5A35"/>
    <w:rsid w:val="003B1F83"/>
    <w:rsid w:val="003E00D6"/>
    <w:rsid w:val="003E7017"/>
    <w:rsid w:val="003F0DDC"/>
    <w:rsid w:val="003F331C"/>
    <w:rsid w:val="00431596"/>
    <w:rsid w:val="00431920"/>
    <w:rsid w:val="00437DB3"/>
    <w:rsid w:val="00442B29"/>
    <w:rsid w:val="0048098C"/>
    <w:rsid w:val="00480ABA"/>
    <w:rsid w:val="00497558"/>
    <w:rsid w:val="004B6E21"/>
    <w:rsid w:val="004D5C1B"/>
    <w:rsid w:val="004E0BBE"/>
    <w:rsid w:val="004E24B7"/>
    <w:rsid w:val="004E2EE2"/>
    <w:rsid w:val="004F3E6C"/>
    <w:rsid w:val="00500B72"/>
    <w:rsid w:val="00530449"/>
    <w:rsid w:val="00530721"/>
    <w:rsid w:val="0053563E"/>
    <w:rsid w:val="005430A9"/>
    <w:rsid w:val="00552EAA"/>
    <w:rsid w:val="00564EBA"/>
    <w:rsid w:val="0056523F"/>
    <w:rsid w:val="00585222"/>
    <w:rsid w:val="005B06A3"/>
    <w:rsid w:val="005C588E"/>
    <w:rsid w:val="005E009D"/>
    <w:rsid w:val="005E395F"/>
    <w:rsid w:val="005E58A9"/>
    <w:rsid w:val="00624150"/>
    <w:rsid w:val="00631E52"/>
    <w:rsid w:val="00632686"/>
    <w:rsid w:val="00641902"/>
    <w:rsid w:val="00647005"/>
    <w:rsid w:val="00653245"/>
    <w:rsid w:val="0067220B"/>
    <w:rsid w:val="006737F6"/>
    <w:rsid w:val="00674985"/>
    <w:rsid w:val="00687AF2"/>
    <w:rsid w:val="00694F26"/>
    <w:rsid w:val="006A2737"/>
    <w:rsid w:val="006A645A"/>
    <w:rsid w:val="006B776D"/>
    <w:rsid w:val="006D2CF6"/>
    <w:rsid w:val="006D4A68"/>
    <w:rsid w:val="006D5DA5"/>
    <w:rsid w:val="006E6613"/>
    <w:rsid w:val="006F0E79"/>
    <w:rsid w:val="0072047A"/>
    <w:rsid w:val="00720DA4"/>
    <w:rsid w:val="00730F62"/>
    <w:rsid w:val="0073103E"/>
    <w:rsid w:val="00734301"/>
    <w:rsid w:val="00761BB6"/>
    <w:rsid w:val="007717A2"/>
    <w:rsid w:val="007A5262"/>
    <w:rsid w:val="007A76A0"/>
    <w:rsid w:val="007B588D"/>
    <w:rsid w:val="007C173F"/>
    <w:rsid w:val="007C3513"/>
    <w:rsid w:val="007D3404"/>
    <w:rsid w:val="007D729B"/>
    <w:rsid w:val="007E74F7"/>
    <w:rsid w:val="00803106"/>
    <w:rsid w:val="0083204E"/>
    <w:rsid w:val="008329D3"/>
    <w:rsid w:val="008434AE"/>
    <w:rsid w:val="00845F36"/>
    <w:rsid w:val="008552C9"/>
    <w:rsid w:val="008865AC"/>
    <w:rsid w:val="008908F7"/>
    <w:rsid w:val="0089132F"/>
    <w:rsid w:val="0089144F"/>
    <w:rsid w:val="008A3EBA"/>
    <w:rsid w:val="008B1A4D"/>
    <w:rsid w:val="008C28E5"/>
    <w:rsid w:val="008E6368"/>
    <w:rsid w:val="008F5D96"/>
    <w:rsid w:val="009036FB"/>
    <w:rsid w:val="009261B4"/>
    <w:rsid w:val="009341D7"/>
    <w:rsid w:val="00942208"/>
    <w:rsid w:val="00950769"/>
    <w:rsid w:val="00960741"/>
    <w:rsid w:val="00976792"/>
    <w:rsid w:val="009804C0"/>
    <w:rsid w:val="00994908"/>
    <w:rsid w:val="009A19C0"/>
    <w:rsid w:val="009B0518"/>
    <w:rsid w:val="009B67CA"/>
    <w:rsid w:val="009D464A"/>
    <w:rsid w:val="009E5030"/>
    <w:rsid w:val="009E7CCF"/>
    <w:rsid w:val="009F6810"/>
    <w:rsid w:val="00A14BE3"/>
    <w:rsid w:val="00A33C49"/>
    <w:rsid w:val="00A36983"/>
    <w:rsid w:val="00A40E5F"/>
    <w:rsid w:val="00A64CB7"/>
    <w:rsid w:val="00A82452"/>
    <w:rsid w:val="00A867B6"/>
    <w:rsid w:val="00AA4C20"/>
    <w:rsid w:val="00AB0B2A"/>
    <w:rsid w:val="00AB279F"/>
    <w:rsid w:val="00AE4824"/>
    <w:rsid w:val="00B0456A"/>
    <w:rsid w:val="00B22039"/>
    <w:rsid w:val="00B3294E"/>
    <w:rsid w:val="00B3490E"/>
    <w:rsid w:val="00B37641"/>
    <w:rsid w:val="00B44665"/>
    <w:rsid w:val="00B56D98"/>
    <w:rsid w:val="00B752C8"/>
    <w:rsid w:val="00B76147"/>
    <w:rsid w:val="00B8119C"/>
    <w:rsid w:val="00BB7C68"/>
    <w:rsid w:val="00BC2D3F"/>
    <w:rsid w:val="00BC368D"/>
    <w:rsid w:val="00BC5106"/>
    <w:rsid w:val="00BC5F12"/>
    <w:rsid w:val="00BE3793"/>
    <w:rsid w:val="00BE458E"/>
    <w:rsid w:val="00BE7C29"/>
    <w:rsid w:val="00C35D91"/>
    <w:rsid w:val="00C45289"/>
    <w:rsid w:val="00C56DC0"/>
    <w:rsid w:val="00C62985"/>
    <w:rsid w:val="00C71F94"/>
    <w:rsid w:val="00C72C6F"/>
    <w:rsid w:val="00CC2F5B"/>
    <w:rsid w:val="00CD0A83"/>
    <w:rsid w:val="00CE3885"/>
    <w:rsid w:val="00CF01D6"/>
    <w:rsid w:val="00CF2142"/>
    <w:rsid w:val="00CF332A"/>
    <w:rsid w:val="00D06A53"/>
    <w:rsid w:val="00D07303"/>
    <w:rsid w:val="00D156B3"/>
    <w:rsid w:val="00D25DF6"/>
    <w:rsid w:val="00D3136E"/>
    <w:rsid w:val="00D36339"/>
    <w:rsid w:val="00D37B3F"/>
    <w:rsid w:val="00D4155D"/>
    <w:rsid w:val="00D4388E"/>
    <w:rsid w:val="00D448AD"/>
    <w:rsid w:val="00D45701"/>
    <w:rsid w:val="00D4699C"/>
    <w:rsid w:val="00D47E1E"/>
    <w:rsid w:val="00D50DAF"/>
    <w:rsid w:val="00D76606"/>
    <w:rsid w:val="00D852C8"/>
    <w:rsid w:val="00D95CE7"/>
    <w:rsid w:val="00D95DB8"/>
    <w:rsid w:val="00DA7F0A"/>
    <w:rsid w:val="00DB7ED3"/>
    <w:rsid w:val="00DE04F8"/>
    <w:rsid w:val="00DE3E12"/>
    <w:rsid w:val="00DE484E"/>
    <w:rsid w:val="00DE4F95"/>
    <w:rsid w:val="00E0582D"/>
    <w:rsid w:val="00E201AD"/>
    <w:rsid w:val="00E25689"/>
    <w:rsid w:val="00E26BB4"/>
    <w:rsid w:val="00E53D7E"/>
    <w:rsid w:val="00E55343"/>
    <w:rsid w:val="00E814E2"/>
    <w:rsid w:val="00E83275"/>
    <w:rsid w:val="00EA3AC7"/>
    <w:rsid w:val="00EC1569"/>
    <w:rsid w:val="00EC27EC"/>
    <w:rsid w:val="00EF5B64"/>
    <w:rsid w:val="00EF66B4"/>
    <w:rsid w:val="00EF7B46"/>
    <w:rsid w:val="00F12681"/>
    <w:rsid w:val="00F254B2"/>
    <w:rsid w:val="00F54319"/>
    <w:rsid w:val="00F5798D"/>
    <w:rsid w:val="00F57E71"/>
    <w:rsid w:val="00F71B2B"/>
    <w:rsid w:val="00F75833"/>
    <w:rsid w:val="00F7763E"/>
    <w:rsid w:val="00F82C1E"/>
    <w:rsid w:val="00F95161"/>
    <w:rsid w:val="00FA05DA"/>
    <w:rsid w:val="00FA2A20"/>
    <w:rsid w:val="00FE3C99"/>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B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styleId="FollowedHyperlink">
    <w:name w:val="FollowedHyperlink"/>
    <w:basedOn w:val="DefaultParagraphFont"/>
    <w:uiPriority w:val="99"/>
    <w:semiHidden/>
    <w:unhideWhenUsed/>
    <w:rsid w:val="007A76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7675">
      <w:bodyDiv w:val="1"/>
      <w:marLeft w:val="0"/>
      <w:marRight w:val="0"/>
      <w:marTop w:val="0"/>
      <w:marBottom w:val="0"/>
      <w:divBdr>
        <w:top w:val="none" w:sz="0" w:space="0" w:color="auto"/>
        <w:left w:val="none" w:sz="0" w:space="0" w:color="auto"/>
        <w:bottom w:val="none" w:sz="0" w:space="0" w:color="auto"/>
        <w:right w:val="none" w:sz="0" w:space="0" w:color="auto"/>
      </w:divBdr>
    </w:div>
    <w:div w:id="196233990">
      <w:bodyDiv w:val="1"/>
      <w:marLeft w:val="0"/>
      <w:marRight w:val="0"/>
      <w:marTop w:val="0"/>
      <w:marBottom w:val="0"/>
      <w:divBdr>
        <w:top w:val="none" w:sz="0" w:space="0" w:color="auto"/>
        <w:left w:val="none" w:sz="0" w:space="0" w:color="auto"/>
        <w:bottom w:val="none" w:sz="0" w:space="0" w:color="auto"/>
        <w:right w:val="none" w:sz="0" w:space="0" w:color="auto"/>
      </w:divBdr>
    </w:div>
    <w:div w:id="391775291">
      <w:bodyDiv w:val="1"/>
      <w:marLeft w:val="0"/>
      <w:marRight w:val="0"/>
      <w:marTop w:val="0"/>
      <w:marBottom w:val="0"/>
      <w:divBdr>
        <w:top w:val="none" w:sz="0" w:space="0" w:color="auto"/>
        <w:left w:val="none" w:sz="0" w:space="0" w:color="auto"/>
        <w:bottom w:val="none" w:sz="0" w:space="0" w:color="auto"/>
        <w:right w:val="none" w:sz="0" w:space="0" w:color="auto"/>
      </w:divBdr>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12964502">
      <w:bodyDiv w:val="1"/>
      <w:marLeft w:val="0"/>
      <w:marRight w:val="0"/>
      <w:marTop w:val="0"/>
      <w:marBottom w:val="0"/>
      <w:divBdr>
        <w:top w:val="none" w:sz="0" w:space="0" w:color="auto"/>
        <w:left w:val="none" w:sz="0" w:space="0" w:color="auto"/>
        <w:bottom w:val="none" w:sz="0" w:space="0" w:color="auto"/>
        <w:right w:val="none" w:sz="0" w:space="0" w:color="auto"/>
      </w:divBdr>
    </w:div>
    <w:div w:id="589855048">
      <w:bodyDiv w:val="1"/>
      <w:marLeft w:val="0"/>
      <w:marRight w:val="0"/>
      <w:marTop w:val="0"/>
      <w:marBottom w:val="0"/>
      <w:divBdr>
        <w:top w:val="none" w:sz="0" w:space="0" w:color="auto"/>
        <w:left w:val="none" w:sz="0" w:space="0" w:color="auto"/>
        <w:bottom w:val="none" w:sz="0" w:space="0" w:color="auto"/>
        <w:right w:val="none" w:sz="0" w:space="0" w:color="auto"/>
      </w:divBdr>
    </w:div>
    <w:div w:id="634263920">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14812525">
      <w:bodyDiv w:val="1"/>
      <w:marLeft w:val="0"/>
      <w:marRight w:val="0"/>
      <w:marTop w:val="0"/>
      <w:marBottom w:val="0"/>
      <w:divBdr>
        <w:top w:val="none" w:sz="0" w:space="0" w:color="auto"/>
        <w:left w:val="none" w:sz="0" w:space="0" w:color="auto"/>
        <w:bottom w:val="none" w:sz="0" w:space="0" w:color="auto"/>
        <w:right w:val="none" w:sz="0" w:space="0" w:color="auto"/>
      </w:divBdr>
    </w:div>
    <w:div w:id="742214448">
      <w:bodyDiv w:val="1"/>
      <w:marLeft w:val="0"/>
      <w:marRight w:val="0"/>
      <w:marTop w:val="0"/>
      <w:marBottom w:val="0"/>
      <w:divBdr>
        <w:top w:val="none" w:sz="0" w:space="0" w:color="auto"/>
        <w:left w:val="none" w:sz="0" w:space="0" w:color="auto"/>
        <w:bottom w:val="none" w:sz="0" w:space="0" w:color="auto"/>
        <w:right w:val="none" w:sz="0" w:space="0" w:color="auto"/>
      </w:divBdr>
    </w:div>
    <w:div w:id="768963899">
      <w:bodyDiv w:val="1"/>
      <w:marLeft w:val="0"/>
      <w:marRight w:val="0"/>
      <w:marTop w:val="0"/>
      <w:marBottom w:val="0"/>
      <w:divBdr>
        <w:top w:val="none" w:sz="0" w:space="0" w:color="auto"/>
        <w:left w:val="none" w:sz="0" w:space="0" w:color="auto"/>
        <w:bottom w:val="none" w:sz="0" w:space="0" w:color="auto"/>
        <w:right w:val="none" w:sz="0" w:space="0" w:color="auto"/>
      </w:divBdr>
    </w:div>
    <w:div w:id="796752933">
      <w:bodyDiv w:val="1"/>
      <w:marLeft w:val="0"/>
      <w:marRight w:val="0"/>
      <w:marTop w:val="0"/>
      <w:marBottom w:val="0"/>
      <w:divBdr>
        <w:top w:val="none" w:sz="0" w:space="0" w:color="auto"/>
        <w:left w:val="none" w:sz="0" w:space="0" w:color="auto"/>
        <w:bottom w:val="none" w:sz="0" w:space="0" w:color="auto"/>
        <w:right w:val="none" w:sz="0" w:space="0" w:color="auto"/>
      </w:divBdr>
    </w:div>
    <w:div w:id="805391032">
      <w:bodyDiv w:val="1"/>
      <w:marLeft w:val="0"/>
      <w:marRight w:val="0"/>
      <w:marTop w:val="0"/>
      <w:marBottom w:val="0"/>
      <w:divBdr>
        <w:top w:val="none" w:sz="0" w:space="0" w:color="auto"/>
        <w:left w:val="none" w:sz="0" w:space="0" w:color="auto"/>
        <w:bottom w:val="none" w:sz="0" w:space="0" w:color="auto"/>
        <w:right w:val="none" w:sz="0" w:space="0" w:color="auto"/>
      </w:divBdr>
      <w:divsChild>
        <w:div w:id="1516185880">
          <w:marLeft w:val="360"/>
          <w:marRight w:val="0"/>
          <w:marTop w:val="200"/>
          <w:marBottom w:val="0"/>
          <w:divBdr>
            <w:top w:val="none" w:sz="0" w:space="0" w:color="auto"/>
            <w:left w:val="none" w:sz="0" w:space="0" w:color="auto"/>
            <w:bottom w:val="none" w:sz="0" w:space="0" w:color="auto"/>
            <w:right w:val="none" w:sz="0" w:space="0" w:color="auto"/>
          </w:divBdr>
        </w:div>
        <w:div w:id="69011574">
          <w:marLeft w:val="360"/>
          <w:marRight w:val="0"/>
          <w:marTop w:val="200"/>
          <w:marBottom w:val="0"/>
          <w:divBdr>
            <w:top w:val="none" w:sz="0" w:space="0" w:color="auto"/>
            <w:left w:val="none" w:sz="0" w:space="0" w:color="auto"/>
            <w:bottom w:val="none" w:sz="0" w:space="0" w:color="auto"/>
            <w:right w:val="none" w:sz="0" w:space="0" w:color="auto"/>
          </w:divBdr>
        </w:div>
        <w:div w:id="2024546857">
          <w:marLeft w:val="360"/>
          <w:marRight w:val="0"/>
          <w:marTop w:val="200"/>
          <w:marBottom w:val="0"/>
          <w:divBdr>
            <w:top w:val="none" w:sz="0" w:space="0" w:color="auto"/>
            <w:left w:val="none" w:sz="0" w:space="0" w:color="auto"/>
            <w:bottom w:val="none" w:sz="0" w:space="0" w:color="auto"/>
            <w:right w:val="none" w:sz="0" w:space="0" w:color="auto"/>
          </w:divBdr>
        </w:div>
        <w:div w:id="889531755">
          <w:marLeft w:val="360"/>
          <w:marRight w:val="0"/>
          <w:marTop w:val="200"/>
          <w:marBottom w:val="0"/>
          <w:divBdr>
            <w:top w:val="none" w:sz="0" w:space="0" w:color="auto"/>
            <w:left w:val="none" w:sz="0" w:space="0" w:color="auto"/>
            <w:bottom w:val="none" w:sz="0" w:space="0" w:color="auto"/>
            <w:right w:val="none" w:sz="0" w:space="0" w:color="auto"/>
          </w:divBdr>
        </w:div>
        <w:div w:id="627468072">
          <w:marLeft w:val="360"/>
          <w:marRight w:val="0"/>
          <w:marTop w:val="200"/>
          <w:marBottom w:val="0"/>
          <w:divBdr>
            <w:top w:val="none" w:sz="0" w:space="0" w:color="auto"/>
            <w:left w:val="none" w:sz="0" w:space="0" w:color="auto"/>
            <w:bottom w:val="none" w:sz="0" w:space="0" w:color="auto"/>
            <w:right w:val="none" w:sz="0" w:space="0" w:color="auto"/>
          </w:divBdr>
        </w:div>
        <w:div w:id="1542127634">
          <w:marLeft w:val="360"/>
          <w:marRight w:val="0"/>
          <w:marTop w:val="200"/>
          <w:marBottom w:val="0"/>
          <w:divBdr>
            <w:top w:val="none" w:sz="0" w:space="0" w:color="auto"/>
            <w:left w:val="none" w:sz="0" w:space="0" w:color="auto"/>
            <w:bottom w:val="none" w:sz="0" w:space="0" w:color="auto"/>
            <w:right w:val="none" w:sz="0" w:space="0" w:color="auto"/>
          </w:divBdr>
        </w:div>
      </w:divsChild>
    </w:div>
    <w:div w:id="848064026">
      <w:bodyDiv w:val="1"/>
      <w:marLeft w:val="0"/>
      <w:marRight w:val="0"/>
      <w:marTop w:val="0"/>
      <w:marBottom w:val="0"/>
      <w:divBdr>
        <w:top w:val="none" w:sz="0" w:space="0" w:color="auto"/>
        <w:left w:val="none" w:sz="0" w:space="0" w:color="auto"/>
        <w:bottom w:val="none" w:sz="0" w:space="0" w:color="auto"/>
        <w:right w:val="none" w:sz="0" w:space="0" w:color="auto"/>
      </w:divBdr>
      <w:divsChild>
        <w:div w:id="850339789">
          <w:marLeft w:val="2808"/>
          <w:marRight w:val="0"/>
          <w:marTop w:val="0"/>
          <w:marBottom w:val="120"/>
          <w:divBdr>
            <w:top w:val="none" w:sz="0" w:space="0" w:color="auto"/>
            <w:left w:val="none" w:sz="0" w:space="0" w:color="auto"/>
            <w:bottom w:val="none" w:sz="0" w:space="0" w:color="auto"/>
            <w:right w:val="none" w:sz="0" w:space="0" w:color="auto"/>
          </w:divBdr>
        </w:div>
        <w:div w:id="1606687327">
          <w:marLeft w:val="2808"/>
          <w:marRight w:val="0"/>
          <w:marTop w:val="0"/>
          <w:marBottom w:val="120"/>
          <w:divBdr>
            <w:top w:val="none" w:sz="0" w:space="0" w:color="auto"/>
            <w:left w:val="none" w:sz="0" w:space="0" w:color="auto"/>
            <w:bottom w:val="none" w:sz="0" w:space="0" w:color="auto"/>
            <w:right w:val="none" w:sz="0" w:space="0" w:color="auto"/>
          </w:divBdr>
        </w:div>
      </w:divsChild>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859199116">
      <w:bodyDiv w:val="1"/>
      <w:marLeft w:val="0"/>
      <w:marRight w:val="0"/>
      <w:marTop w:val="0"/>
      <w:marBottom w:val="0"/>
      <w:divBdr>
        <w:top w:val="none" w:sz="0" w:space="0" w:color="auto"/>
        <w:left w:val="none" w:sz="0" w:space="0" w:color="auto"/>
        <w:bottom w:val="none" w:sz="0" w:space="0" w:color="auto"/>
        <w:right w:val="none" w:sz="0" w:space="0" w:color="auto"/>
      </w:divBdr>
    </w:div>
    <w:div w:id="1077242089">
      <w:bodyDiv w:val="1"/>
      <w:marLeft w:val="0"/>
      <w:marRight w:val="0"/>
      <w:marTop w:val="0"/>
      <w:marBottom w:val="0"/>
      <w:divBdr>
        <w:top w:val="none" w:sz="0" w:space="0" w:color="auto"/>
        <w:left w:val="none" w:sz="0" w:space="0" w:color="auto"/>
        <w:bottom w:val="none" w:sz="0" w:space="0" w:color="auto"/>
        <w:right w:val="none" w:sz="0" w:space="0" w:color="auto"/>
      </w:divBdr>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279334135">
      <w:bodyDiv w:val="1"/>
      <w:marLeft w:val="0"/>
      <w:marRight w:val="0"/>
      <w:marTop w:val="0"/>
      <w:marBottom w:val="0"/>
      <w:divBdr>
        <w:top w:val="none" w:sz="0" w:space="0" w:color="auto"/>
        <w:left w:val="none" w:sz="0" w:space="0" w:color="auto"/>
        <w:bottom w:val="none" w:sz="0" w:space="0" w:color="auto"/>
        <w:right w:val="none" w:sz="0" w:space="0" w:color="auto"/>
      </w:divBdr>
      <w:divsChild>
        <w:div w:id="1725057446">
          <w:marLeft w:val="2246"/>
          <w:marRight w:val="0"/>
          <w:marTop w:val="0"/>
          <w:marBottom w:val="0"/>
          <w:divBdr>
            <w:top w:val="none" w:sz="0" w:space="0" w:color="auto"/>
            <w:left w:val="none" w:sz="0" w:space="0" w:color="auto"/>
            <w:bottom w:val="none" w:sz="0" w:space="0" w:color="auto"/>
            <w:right w:val="none" w:sz="0" w:space="0" w:color="auto"/>
          </w:divBdr>
        </w:div>
        <w:div w:id="1377513301">
          <w:marLeft w:val="2246"/>
          <w:marRight w:val="0"/>
          <w:marTop w:val="0"/>
          <w:marBottom w:val="0"/>
          <w:divBdr>
            <w:top w:val="none" w:sz="0" w:space="0" w:color="auto"/>
            <w:left w:val="none" w:sz="0" w:space="0" w:color="auto"/>
            <w:bottom w:val="none" w:sz="0" w:space="0" w:color="auto"/>
            <w:right w:val="none" w:sz="0" w:space="0" w:color="auto"/>
          </w:divBdr>
        </w:div>
        <w:div w:id="1205018639">
          <w:marLeft w:val="2246"/>
          <w:marRight w:val="0"/>
          <w:marTop w:val="0"/>
          <w:marBottom w:val="0"/>
          <w:divBdr>
            <w:top w:val="none" w:sz="0" w:space="0" w:color="auto"/>
            <w:left w:val="none" w:sz="0" w:space="0" w:color="auto"/>
            <w:bottom w:val="none" w:sz="0" w:space="0" w:color="auto"/>
            <w:right w:val="none" w:sz="0" w:space="0" w:color="auto"/>
          </w:divBdr>
        </w:div>
        <w:div w:id="373820329">
          <w:marLeft w:val="2246"/>
          <w:marRight w:val="0"/>
          <w:marTop w:val="0"/>
          <w:marBottom w:val="0"/>
          <w:divBdr>
            <w:top w:val="none" w:sz="0" w:space="0" w:color="auto"/>
            <w:left w:val="none" w:sz="0" w:space="0" w:color="auto"/>
            <w:bottom w:val="none" w:sz="0" w:space="0" w:color="auto"/>
            <w:right w:val="none" w:sz="0" w:space="0" w:color="auto"/>
          </w:divBdr>
        </w:div>
        <w:div w:id="1538543562">
          <w:marLeft w:val="2246"/>
          <w:marRight w:val="0"/>
          <w:marTop w:val="0"/>
          <w:marBottom w:val="0"/>
          <w:divBdr>
            <w:top w:val="none" w:sz="0" w:space="0" w:color="auto"/>
            <w:left w:val="none" w:sz="0" w:space="0" w:color="auto"/>
            <w:bottom w:val="none" w:sz="0" w:space="0" w:color="auto"/>
            <w:right w:val="none" w:sz="0" w:space="0" w:color="auto"/>
          </w:divBdr>
        </w:div>
        <w:div w:id="92750084">
          <w:marLeft w:val="2246"/>
          <w:marRight w:val="0"/>
          <w:marTop w:val="0"/>
          <w:marBottom w:val="0"/>
          <w:divBdr>
            <w:top w:val="none" w:sz="0" w:space="0" w:color="auto"/>
            <w:left w:val="none" w:sz="0" w:space="0" w:color="auto"/>
            <w:bottom w:val="none" w:sz="0" w:space="0" w:color="auto"/>
            <w:right w:val="none" w:sz="0" w:space="0" w:color="auto"/>
          </w:divBdr>
        </w:div>
      </w:divsChild>
    </w:div>
    <w:div w:id="1313483164">
      <w:bodyDiv w:val="1"/>
      <w:marLeft w:val="0"/>
      <w:marRight w:val="0"/>
      <w:marTop w:val="0"/>
      <w:marBottom w:val="0"/>
      <w:divBdr>
        <w:top w:val="none" w:sz="0" w:space="0" w:color="auto"/>
        <w:left w:val="none" w:sz="0" w:space="0" w:color="auto"/>
        <w:bottom w:val="none" w:sz="0" w:space="0" w:color="auto"/>
        <w:right w:val="none" w:sz="0" w:space="0" w:color="auto"/>
      </w:divBdr>
    </w:div>
    <w:div w:id="1475097411">
      <w:bodyDiv w:val="1"/>
      <w:marLeft w:val="0"/>
      <w:marRight w:val="0"/>
      <w:marTop w:val="0"/>
      <w:marBottom w:val="0"/>
      <w:divBdr>
        <w:top w:val="none" w:sz="0" w:space="0" w:color="auto"/>
        <w:left w:val="none" w:sz="0" w:space="0" w:color="auto"/>
        <w:bottom w:val="none" w:sz="0" w:space="0" w:color="auto"/>
        <w:right w:val="none" w:sz="0" w:space="0" w:color="auto"/>
      </w:divBdr>
    </w:div>
    <w:div w:id="1490950255">
      <w:bodyDiv w:val="1"/>
      <w:marLeft w:val="0"/>
      <w:marRight w:val="0"/>
      <w:marTop w:val="0"/>
      <w:marBottom w:val="0"/>
      <w:divBdr>
        <w:top w:val="none" w:sz="0" w:space="0" w:color="auto"/>
        <w:left w:val="none" w:sz="0" w:space="0" w:color="auto"/>
        <w:bottom w:val="none" w:sz="0" w:space="0" w:color="auto"/>
        <w:right w:val="none" w:sz="0" w:space="0" w:color="auto"/>
      </w:divBdr>
    </w:div>
    <w:div w:id="1511603361">
      <w:bodyDiv w:val="1"/>
      <w:marLeft w:val="0"/>
      <w:marRight w:val="0"/>
      <w:marTop w:val="0"/>
      <w:marBottom w:val="0"/>
      <w:divBdr>
        <w:top w:val="none" w:sz="0" w:space="0" w:color="auto"/>
        <w:left w:val="none" w:sz="0" w:space="0" w:color="auto"/>
        <w:bottom w:val="none" w:sz="0" w:space="0" w:color="auto"/>
        <w:right w:val="none" w:sz="0" w:space="0" w:color="auto"/>
      </w:divBdr>
    </w:div>
    <w:div w:id="1560674428">
      <w:bodyDiv w:val="1"/>
      <w:marLeft w:val="0"/>
      <w:marRight w:val="0"/>
      <w:marTop w:val="0"/>
      <w:marBottom w:val="0"/>
      <w:divBdr>
        <w:top w:val="none" w:sz="0" w:space="0" w:color="auto"/>
        <w:left w:val="none" w:sz="0" w:space="0" w:color="auto"/>
        <w:bottom w:val="none" w:sz="0" w:space="0" w:color="auto"/>
        <w:right w:val="none" w:sz="0" w:space="0" w:color="auto"/>
      </w:divBdr>
    </w:div>
    <w:div w:id="1586500368">
      <w:bodyDiv w:val="1"/>
      <w:marLeft w:val="0"/>
      <w:marRight w:val="0"/>
      <w:marTop w:val="0"/>
      <w:marBottom w:val="0"/>
      <w:divBdr>
        <w:top w:val="none" w:sz="0" w:space="0" w:color="auto"/>
        <w:left w:val="none" w:sz="0" w:space="0" w:color="auto"/>
        <w:bottom w:val="none" w:sz="0" w:space="0" w:color="auto"/>
        <w:right w:val="none" w:sz="0" w:space="0" w:color="auto"/>
      </w:divBdr>
      <w:divsChild>
        <w:div w:id="78992475">
          <w:marLeft w:val="360"/>
          <w:marRight w:val="0"/>
          <w:marTop w:val="0"/>
          <w:marBottom w:val="0"/>
          <w:divBdr>
            <w:top w:val="none" w:sz="0" w:space="0" w:color="auto"/>
            <w:left w:val="none" w:sz="0" w:space="0" w:color="auto"/>
            <w:bottom w:val="none" w:sz="0" w:space="0" w:color="auto"/>
            <w:right w:val="none" w:sz="0" w:space="0" w:color="auto"/>
          </w:divBdr>
        </w:div>
        <w:div w:id="273829348">
          <w:marLeft w:val="360"/>
          <w:marRight w:val="0"/>
          <w:marTop w:val="0"/>
          <w:marBottom w:val="0"/>
          <w:divBdr>
            <w:top w:val="none" w:sz="0" w:space="0" w:color="auto"/>
            <w:left w:val="none" w:sz="0" w:space="0" w:color="auto"/>
            <w:bottom w:val="none" w:sz="0" w:space="0" w:color="auto"/>
            <w:right w:val="none" w:sz="0" w:space="0" w:color="auto"/>
          </w:divBdr>
        </w:div>
        <w:div w:id="94717460">
          <w:marLeft w:val="360"/>
          <w:marRight w:val="0"/>
          <w:marTop w:val="0"/>
          <w:marBottom w:val="0"/>
          <w:divBdr>
            <w:top w:val="none" w:sz="0" w:space="0" w:color="auto"/>
            <w:left w:val="none" w:sz="0" w:space="0" w:color="auto"/>
            <w:bottom w:val="none" w:sz="0" w:space="0" w:color="auto"/>
            <w:right w:val="none" w:sz="0" w:space="0" w:color="auto"/>
          </w:divBdr>
        </w:div>
        <w:div w:id="1910384308">
          <w:marLeft w:val="360"/>
          <w:marRight w:val="0"/>
          <w:marTop w:val="0"/>
          <w:marBottom w:val="0"/>
          <w:divBdr>
            <w:top w:val="none" w:sz="0" w:space="0" w:color="auto"/>
            <w:left w:val="none" w:sz="0" w:space="0" w:color="auto"/>
            <w:bottom w:val="none" w:sz="0" w:space="0" w:color="auto"/>
            <w:right w:val="none" w:sz="0" w:space="0" w:color="auto"/>
          </w:divBdr>
        </w:div>
      </w:divsChild>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60171902">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1805273271">
      <w:bodyDiv w:val="1"/>
      <w:marLeft w:val="0"/>
      <w:marRight w:val="0"/>
      <w:marTop w:val="0"/>
      <w:marBottom w:val="0"/>
      <w:divBdr>
        <w:top w:val="none" w:sz="0" w:space="0" w:color="auto"/>
        <w:left w:val="none" w:sz="0" w:space="0" w:color="auto"/>
        <w:bottom w:val="none" w:sz="0" w:space="0" w:color="auto"/>
        <w:right w:val="none" w:sz="0" w:space="0" w:color="auto"/>
      </w:divBdr>
    </w:div>
    <w:div w:id="1831405726">
      <w:bodyDiv w:val="1"/>
      <w:marLeft w:val="0"/>
      <w:marRight w:val="0"/>
      <w:marTop w:val="0"/>
      <w:marBottom w:val="0"/>
      <w:divBdr>
        <w:top w:val="none" w:sz="0" w:space="0" w:color="auto"/>
        <w:left w:val="none" w:sz="0" w:space="0" w:color="auto"/>
        <w:bottom w:val="none" w:sz="0" w:space="0" w:color="auto"/>
        <w:right w:val="none" w:sz="0" w:space="0" w:color="auto"/>
      </w:divBdr>
      <w:divsChild>
        <w:div w:id="2071998487">
          <w:marLeft w:val="360"/>
          <w:marRight w:val="0"/>
          <w:marTop w:val="0"/>
          <w:marBottom w:val="0"/>
          <w:divBdr>
            <w:top w:val="none" w:sz="0" w:space="0" w:color="auto"/>
            <w:left w:val="none" w:sz="0" w:space="0" w:color="auto"/>
            <w:bottom w:val="none" w:sz="0" w:space="0" w:color="auto"/>
            <w:right w:val="none" w:sz="0" w:space="0" w:color="auto"/>
          </w:divBdr>
        </w:div>
        <w:div w:id="1793133006">
          <w:marLeft w:val="360"/>
          <w:marRight w:val="0"/>
          <w:marTop w:val="0"/>
          <w:marBottom w:val="0"/>
          <w:divBdr>
            <w:top w:val="none" w:sz="0" w:space="0" w:color="auto"/>
            <w:left w:val="none" w:sz="0" w:space="0" w:color="auto"/>
            <w:bottom w:val="none" w:sz="0" w:space="0" w:color="auto"/>
            <w:right w:val="none" w:sz="0" w:space="0" w:color="auto"/>
          </w:divBdr>
        </w:div>
        <w:div w:id="1410031443">
          <w:marLeft w:val="360"/>
          <w:marRight w:val="0"/>
          <w:marTop w:val="0"/>
          <w:marBottom w:val="0"/>
          <w:divBdr>
            <w:top w:val="none" w:sz="0" w:space="0" w:color="auto"/>
            <w:left w:val="none" w:sz="0" w:space="0" w:color="auto"/>
            <w:bottom w:val="none" w:sz="0" w:space="0" w:color="auto"/>
            <w:right w:val="none" w:sz="0" w:space="0" w:color="auto"/>
          </w:divBdr>
        </w:div>
        <w:div w:id="203030901">
          <w:marLeft w:val="360"/>
          <w:marRight w:val="0"/>
          <w:marTop w:val="0"/>
          <w:marBottom w:val="0"/>
          <w:divBdr>
            <w:top w:val="none" w:sz="0" w:space="0" w:color="auto"/>
            <w:left w:val="none" w:sz="0" w:space="0" w:color="auto"/>
            <w:bottom w:val="none" w:sz="0" w:space="0" w:color="auto"/>
            <w:right w:val="none" w:sz="0" w:space="0" w:color="auto"/>
          </w:divBdr>
        </w:div>
      </w:divsChild>
    </w:div>
    <w:div w:id="1844122633">
      <w:bodyDiv w:val="1"/>
      <w:marLeft w:val="0"/>
      <w:marRight w:val="0"/>
      <w:marTop w:val="0"/>
      <w:marBottom w:val="0"/>
      <w:divBdr>
        <w:top w:val="none" w:sz="0" w:space="0" w:color="auto"/>
        <w:left w:val="none" w:sz="0" w:space="0" w:color="auto"/>
        <w:bottom w:val="none" w:sz="0" w:space="0" w:color="auto"/>
        <w:right w:val="none" w:sz="0" w:space="0" w:color="auto"/>
      </w:divBdr>
    </w:div>
    <w:div w:id="1894585569">
      <w:bodyDiv w:val="1"/>
      <w:marLeft w:val="0"/>
      <w:marRight w:val="0"/>
      <w:marTop w:val="0"/>
      <w:marBottom w:val="0"/>
      <w:divBdr>
        <w:top w:val="none" w:sz="0" w:space="0" w:color="auto"/>
        <w:left w:val="none" w:sz="0" w:space="0" w:color="auto"/>
        <w:bottom w:val="none" w:sz="0" w:space="0" w:color="auto"/>
        <w:right w:val="none" w:sz="0" w:space="0" w:color="auto"/>
      </w:divBdr>
    </w:div>
    <w:div w:id="1938558181">
      <w:bodyDiv w:val="1"/>
      <w:marLeft w:val="0"/>
      <w:marRight w:val="0"/>
      <w:marTop w:val="0"/>
      <w:marBottom w:val="0"/>
      <w:divBdr>
        <w:top w:val="none" w:sz="0" w:space="0" w:color="auto"/>
        <w:left w:val="none" w:sz="0" w:space="0" w:color="auto"/>
        <w:bottom w:val="none" w:sz="0" w:space="0" w:color="auto"/>
        <w:right w:val="none" w:sz="0" w:space="0" w:color="auto"/>
      </w:divBdr>
      <w:divsChild>
        <w:div w:id="760758909">
          <w:marLeft w:val="720"/>
          <w:marRight w:val="0"/>
          <w:marTop w:val="200"/>
          <w:marBottom w:val="0"/>
          <w:divBdr>
            <w:top w:val="none" w:sz="0" w:space="0" w:color="auto"/>
            <w:left w:val="none" w:sz="0" w:space="0" w:color="auto"/>
            <w:bottom w:val="none" w:sz="0" w:space="0" w:color="auto"/>
            <w:right w:val="none" w:sz="0" w:space="0" w:color="auto"/>
          </w:divBdr>
        </w:div>
        <w:div w:id="526916084">
          <w:marLeft w:val="720"/>
          <w:marRight w:val="0"/>
          <w:marTop w:val="200"/>
          <w:marBottom w:val="0"/>
          <w:divBdr>
            <w:top w:val="none" w:sz="0" w:space="0" w:color="auto"/>
            <w:left w:val="none" w:sz="0" w:space="0" w:color="auto"/>
            <w:bottom w:val="none" w:sz="0" w:space="0" w:color="auto"/>
            <w:right w:val="none" w:sz="0" w:space="0" w:color="auto"/>
          </w:divBdr>
        </w:div>
        <w:div w:id="935937620">
          <w:marLeft w:val="720"/>
          <w:marRight w:val="0"/>
          <w:marTop w:val="200"/>
          <w:marBottom w:val="0"/>
          <w:divBdr>
            <w:top w:val="none" w:sz="0" w:space="0" w:color="auto"/>
            <w:left w:val="none" w:sz="0" w:space="0" w:color="auto"/>
            <w:bottom w:val="none" w:sz="0" w:space="0" w:color="auto"/>
            <w:right w:val="none" w:sz="0" w:space="0" w:color="auto"/>
          </w:divBdr>
        </w:div>
        <w:div w:id="609971398">
          <w:marLeft w:val="720"/>
          <w:marRight w:val="0"/>
          <w:marTop w:val="200"/>
          <w:marBottom w:val="0"/>
          <w:divBdr>
            <w:top w:val="none" w:sz="0" w:space="0" w:color="auto"/>
            <w:left w:val="none" w:sz="0" w:space="0" w:color="auto"/>
            <w:bottom w:val="none" w:sz="0" w:space="0" w:color="auto"/>
            <w:right w:val="none" w:sz="0" w:space="0" w:color="auto"/>
          </w:divBdr>
        </w:div>
        <w:div w:id="1793093360">
          <w:marLeft w:val="720"/>
          <w:marRight w:val="0"/>
          <w:marTop w:val="200"/>
          <w:marBottom w:val="0"/>
          <w:divBdr>
            <w:top w:val="none" w:sz="0" w:space="0" w:color="auto"/>
            <w:left w:val="none" w:sz="0" w:space="0" w:color="auto"/>
            <w:bottom w:val="none" w:sz="0" w:space="0" w:color="auto"/>
            <w:right w:val="none" w:sz="0" w:space="0" w:color="auto"/>
          </w:divBdr>
        </w:div>
        <w:div w:id="298922873">
          <w:marLeft w:val="720"/>
          <w:marRight w:val="0"/>
          <w:marTop w:val="200"/>
          <w:marBottom w:val="0"/>
          <w:divBdr>
            <w:top w:val="none" w:sz="0" w:space="0" w:color="auto"/>
            <w:left w:val="none" w:sz="0" w:space="0" w:color="auto"/>
            <w:bottom w:val="none" w:sz="0" w:space="0" w:color="auto"/>
            <w:right w:val="none" w:sz="0" w:space="0" w:color="auto"/>
          </w:divBdr>
        </w:div>
        <w:div w:id="2082286055">
          <w:marLeft w:val="720"/>
          <w:marRight w:val="0"/>
          <w:marTop w:val="200"/>
          <w:marBottom w:val="0"/>
          <w:divBdr>
            <w:top w:val="none" w:sz="0" w:space="0" w:color="auto"/>
            <w:left w:val="none" w:sz="0" w:space="0" w:color="auto"/>
            <w:bottom w:val="none" w:sz="0" w:space="0" w:color="auto"/>
            <w:right w:val="none" w:sz="0" w:space="0" w:color="auto"/>
          </w:divBdr>
        </w:div>
        <w:div w:id="1268997996">
          <w:marLeft w:val="720"/>
          <w:marRight w:val="0"/>
          <w:marTop w:val="200"/>
          <w:marBottom w:val="0"/>
          <w:divBdr>
            <w:top w:val="none" w:sz="0" w:space="0" w:color="auto"/>
            <w:left w:val="none" w:sz="0" w:space="0" w:color="auto"/>
            <w:bottom w:val="none" w:sz="0" w:space="0" w:color="auto"/>
            <w:right w:val="none" w:sz="0" w:space="0" w:color="auto"/>
          </w:divBdr>
        </w:div>
        <w:div w:id="32387802">
          <w:marLeft w:val="720"/>
          <w:marRight w:val="0"/>
          <w:marTop w:val="200"/>
          <w:marBottom w:val="0"/>
          <w:divBdr>
            <w:top w:val="none" w:sz="0" w:space="0" w:color="auto"/>
            <w:left w:val="none" w:sz="0" w:space="0" w:color="auto"/>
            <w:bottom w:val="none" w:sz="0" w:space="0" w:color="auto"/>
            <w:right w:val="none" w:sz="0" w:space="0" w:color="auto"/>
          </w:divBdr>
        </w:div>
      </w:divsChild>
    </w:div>
    <w:div w:id="206321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safeguarding.je/resources/" TargetMode="External"/><Relationship Id="rId39" Type="http://schemas.openxmlformats.org/officeDocument/2006/relationships/diagramQuickStyle" Target="diagrams/quickStyle1.xml"/><Relationship Id="rId21" Type="http://schemas.openxmlformats.org/officeDocument/2006/relationships/image" Target="media/image4.png"/><Relationship Id="rId34" Type="http://schemas.openxmlformats.org/officeDocument/2006/relationships/hyperlink" Target="https://safeguarding.je/document-category/7-minute-briefings/" TargetMode="External"/><Relationship Id="rId42" Type="http://schemas.openxmlformats.org/officeDocument/2006/relationships/hyperlink" Target="https://safeguarding.je/document-category/policies/" TargetMode="External"/><Relationship Id="rId47" Type="http://schemas.openxmlformats.org/officeDocument/2006/relationships/hyperlink" Target="https://safeguarding.je/resources/" TargetMode="External"/><Relationship Id="rId50" Type="http://schemas.openxmlformats.org/officeDocument/2006/relationships/hyperlink" Target="https://jerseyscb.proceduresonline.com/local_keywords/echr.html" TargetMode="External"/><Relationship Id="rId55" Type="http://schemas.openxmlformats.org/officeDocument/2006/relationships/hyperlink" Target="https://jerseyscb.proceduresonline.com/local_keywords/marams.html" TargetMode="External"/><Relationship Id="rId63" Type="http://schemas.openxmlformats.org/officeDocument/2006/relationships/hyperlink" Target="http://www.gov.je/Health/Children/ChildDevelopment/Pages/Centre.aspx"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researchinpractice.org.uk" TargetMode="External"/><Relationship Id="rId29" Type="http://schemas.openxmlformats.org/officeDocument/2006/relationships/hyperlink" Target="https://safeguarding.je/reports/" TargetMode="External"/><Relationship Id="rId41" Type="http://schemas.microsoft.com/office/2007/relationships/diagramDrawing" Target="diagrams/drawing1.xml"/><Relationship Id="rId54" Type="http://schemas.openxmlformats.org/officeDocument/2006/relationships/hyperlink" Target="https://jerseyscb.proceduresonline.com/local_keywords/marac.html" TargetMode="External"/><Relationship Id="rId62" Type="http://schemas.openxmlformats.org/officeDocument/2006/relationships/hyperlink" Target="http://www.jod.j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safeguarding.je/document-category/policies/" TargetMode="Externa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hyperlink" Target="https://safeguarding.je/resources/" TargetMode="External"/><Relationship Id="rId53" Type="http://schemas.openxmlformats.org/officeDocument/2006/relationships/hyperlink" Target="https://jerseyscb.proceduresonline.com/local_keywords/jpacs.html" TargetMode="External"/><Relationship Id="rId58" Type="http://schemas.openxmlformats.org/officeDocument/2006/relationships/hyperlink" Target="https://jerseyscb.proceduresonline.com/local_keywords/snrm.html"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https://safeguarding.je/resources/" TargetMode="External"/><Relationship Id="rId36" Type="http://schemas.openxmlformats.org/officeDocument/2006/relationships/hyperlink" Target="https://safeguarding.je/document-category/policies/" TargetMode="External"/><Relationship Id="rId49" Type="http://schemas.openxmlformats.org/officeDocument/2006/relationships/hyperlink" Target="https://jerseyscb.proceduresonline.com/local_keywords/cpc.html" TargetMode="External"/><Relationship Id="rId57" Type="http://schemas.openxmlformats.org/officeDocument/2006/relationships/hyperlink" Target="https://jerseyscb.proceduresonline.com/local_keywords/sen.html" TargetMode="External"/><Relationship Id="rId61" Type="http://schemas.openxmlformats.org/officeDocument/2006/relationships/hyperlink" Target="http://www.gov.je/caring/childrenandfamilieshub/Pages/ChildrenAndFamiliesHubHomepage.aspx"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safeguarding.je/document-category/policies/" TargetMode="External"/><Relationship Id="rId44" Type="http://schemas.openxmlformats.org/officeDocument/2006/relationships/hyperlink" Target="https://safeguarding.je/document-category/guidance/" TargetMode="External"/><Relationship Id="rId52" Type="http://schemas.openxmlformats.org/officeDocument/2006/relationships/hyperlink" Target="https://jerseyscb.proceduresonline.com/local_keywords/jfcas.html" TargetMode="External"/><Relationship Id="rId60" Type="http://schemas.openxmlformats.org/officeDocument/2006/relationships/hyperlink" Target="https://jerseyscb.proceduresonline.com/local_keywords/yes.html"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s://safeguarding.je/document-category/7-minute-briefings/" TargetMode="External"/><Relationship Id="rId30" Type="http://schemas.openxmlformats.org/officeDocument/2006/relationships/hyperlink" Target="https://safeguarding.je/document-category/policies/" TargetMode="External"/><Relationship Id="rId35" Type="http://schemas.openxmlformats.org/officeDocument/2006/relationships/hyperlink" Target="https://safeguarding.je/document-category/policies/" TargetMode="External"/><Relationship Id="rId43" Type="http://schemas.openxmlformats.org/officeDocument/2006/relationships/hyperlink" Target="https://safeguarding.je/document-category/policies/" TargetMode="External"/><Relationship Id="rId48" Type="http://schemas.openxmlformats.org/officeDocument/2006/relationships/hyperlink" Target="https://jerseyscb.proceduresonline.com/local_keywords/ceop.html" TargetMode="External"/><Relationship Id="rId56" Type="http://schemas.openxmlformats.org/officeDocument/2006/relationships/hyperlink" Target="https://jerseyscb.proceduresonline.com/local_keywords/scr.html" TargetMode="External"/><Relationship Id="rId64" Type="http://schemas.openxmlformats.org/officeDocument/2006/relationships/hyperlink" Target="http://www.gov.je/Education/Schools/Sen/Pages/WhatSupportAvailable.aspx" TargetMode="External"/><Relationship Id="rId8" Type="http://schemas.openxmlformats.org/officeDocument/2006/relationships/settings" Target="settings.xml"/><Relationship Id="rId51" Type="http://schemas.openxmlformats.org/officeDocument/2006/relationships/hyperlink" Target="https://jerseyscb.proceduresonline.com/local_keywords/jcct.htm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s://safeguarding.je/document-category/7-minute-briefings/" TargetMode="External"/><Relationship Id="rId33" Type="http://schemas.openxmlformats.org/officeDocument/2006/relationships/hyperlink" Target="https://safeguarding.je/document-category/guidance/" TargetMode="External"/><Relationship Id="rId38" Type="http://schemas.openxmlformats.org/officeDocument/2006/relationships/diagramLayout" Target="diagrams/layout1.xml"/><Relationship Id="rId46" Type="http://schemas.openxmlformats.org/officeDocument/2006/relationships/hyperlink" Target="https://safeguarding.je/" TargetMode="External"/><Relationship Id="rId59" Type="http://schemas.openxmlformats.org/officeDocument/2006/relationships/hyperlink" Target="https://jerseyscb.proceduresonline.com/local_keywords/spb.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F6467F-4529-42DF-98A4-407F62141177}" type="doc">
      <dgm:prSet loTypeId="urn:microsoft.com/office/officeart/2005/8/layout/hProcess9" loCatId="process" qsTypeId="urn:microsoft.com/office/officeart/2005/8/quickstyle/simple1" qsCatId="simple" csTypeId="urn:microsoft.com/office/officeart/2005/8/colors/accent1_2" csCatId="accent1" phldr="1"/>
      <dgm:spPr/>
    </dgm:pt>
    <dgm:pt modelId="{C244EC36-C06C-4225-99BE-D0FD8AC9881F}">
      <dgm:prSet phldrT="[Text]" custT="1"/>
      <dgm:spPr>
        <a:solidFill>
          <a:srgbClr val="E7F3F4"/>
        </a:solidFill>
      </dgm:spPr>
      <dgm:t>
        <a:bodyPr/>
        <a:lstStyle/>
        <a:p>
          <a:r>
            <a:rPr lang="en-GB" sz="1100" dirty="0">
              <a:solidFill>
                <a:schemeClr val="tx1"/>
              </a:solidFill>
              <a:latin typeface="Arial" panose="020B0604020202020204" pitchFamily="34" charset="0"/>
              <a:cs typeface="Arial" panose="020B0604020202020204" pitchFamily="34" charset="0"/>
            </a:rPr>
            <a:t>1. Direct and Respectful Professional to Professional Challenge</a:t>
          </a:r>
        </a:p>
      </dgm:t>
    </dgm:pt>
    <dgm:pt modelId="{899965BC-4AB6-4225-A603-F7EC8A3D5D96}" type="parTrans" cxnId="{22645CAA-E61F-422F-841E-46A3AA4D4919}">
      <dgm:prSet/>
      <dgm:spPr/>
      <dgm:t>
        <a:bodyPr/>
        <a:lstStyle/>
        <a:p>
          <a:endParaRPr lang="en-GB"/>
        </a:p>
      </dgm:t>
    </dgm:pt>
    <dgm:pt modelId="{88E07293-9349-4D28-BE58-3AB0C8213E98}" type="sibTrans" cxnId="{22645CAA-E61F-422F-841E-46A3AA4D4919}">
      <dgm:prSet/>
      <dgm:spPr/>
      <dgm:t>
        <a:bodyPr/>
        <a:lstStyle/>
        <a:p>
          <a:endParaRPr lang="en-GB"/>
        </a:p>
      </dgm:t>
    </dgm:pt>
    <dgm:pt modelId="{D96FF9BA-FA5B-44FA-AD50-6BF7D5A065DF}">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76200" tIns="76200" rIns="76200" bIns="76200" numCol="1" spcCol="1270" anchor="ctr" anchorCtr="0"/>
        <a:lstStyle/>
        <a:p>
          <a:pPr marL="0" lvl="0" indent="0" algn="ctr" defTabSz="889000">
            <a:lnSpc>
              <a:spcPct val="90000"/>
            </a:lnSpc>
            <a:spcBef>
              <a:spcPct val="0"/>
            </a:spcBef>
            <a:spcAft>
              <a:spcPct val="35000"/>
            </a:spcAft>
            <a:buNone/>
          </a:pPr>
          <a:r>
            <a:rPr lang="en-GB" sz="1100" kern="1200" dirty="0">
              <a:solidFill>
                <a:prstClr val="black"/>
              </a:solidFill>
              <a:latin typeface="Arial" panose="020B0604020202020204" pitchFamily="34" charset="0"/>
              <a:ea typeface="+mn-ea"/>
              <a:cs typeface="Arial" panose="020B0604020202020204" pitchFamily="34" charset="0"/>
            </a:rPr>
            <a:t>2. Escalate to Line Manager / Agency Safeguarding Lead Professional (or equivalent)</a:t>
          </a:r>
        </a:p>
      </dgm:t>
    </dgm:pt>
    <dgm:pt modelId="{B5EAB618-9926-4941-9D5D-7404778E278A}" type="parTrans" cxnId="{99A7FE39-8D4F-4757-87D9-457874B9B445}">
      <dgm:prSet/>
      <dgm:spPr/>
      <dgm:t>
        <a:bodyPr/>
        <a:lstStyle/>
        <a:p>
          <a:endParaRPr lang="en-GB"/>
        </a:p>
      </dgm:t>
    </dgm:pt>
    <dgm:pt modelId="{807B00D8-67A7-4336-A993-334935B02EA2}" type="sibTrans" cxnId="{99A7FE39-8D4F-4757-87D9-457874B9B445}">
      <dgm:prSet/>
      <dgm:spPr/>
      <dgm:t>
        <a:bodyPr/>
        <a:lstStyle/>
        <a:p>
          <a:endParaRPr lang="en-GB"/>
        </a:p>
      </dgm:t>
    </dgm:pt>
    <dgm:pt modelId="{06CEBF40-84F1-487A-BBC5-CD1075DBE522}">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76200" tIns="76200" rIns="76200" bIns="76200" numCol="1" spcCol="1270" anchor="ctr" anchorCtr="0"/>
        <a:lstStyle/>
        <a:p>
          <a:r>
            <a:rPr lang="en-GB" sz="1100" kern="1200" dirty="0">
              <a:solidFill>
                <a:prstClr val="black"/>
              </a:solidFill>
              <a:latin typeface="Arial" panose="020B0604020202020204" pitchFamily="34" charset="0"/>
              <a:ea typeface="+mn-ea"/>
              <a:cs typeface="Arial" panose="020B0604020202020204" pitchFamily="34" charset="0"/>
            </a:rPr>
            <a:t>3. Escalate to Senior Management / Heads of Service / Designated Safeguarding Lead Professional</a:t>
          </a:r>
        </a:p>
      </dgm:t>
    </dgm:pt>
    <dgm:pt modelId="{74FE2558-BF63-489D-AE4F-317ED4E7E2DC}" type="parTrans" cxnId="{94DC4CCF-CF07-475C-A898-BEF373866FE8}">
      <dgm:prSet/>
      <dgm:spPr/>
      <dgm:t>
        <a:bodyPr/>
        <a:lstStyle/>
        <a:p>
          <a:endParaRPr lang="en-GB"/>
        </a:p>
      </dgm:t>
    </dgm:pt>
    <dgm:pt modelId="{51708D64-FE40-436B-B743-983C63CA4035}" type="sibTrans" cxnId="{94DC4CCF-CF07-475C-A898-BEF373866FE8}">
      <dgm:prSet/>
      <dgm:spPr/>
      <dgm:t>
        <a:bodyPr/>
        <a:lstStyle/>
        <a:p>
          <a:endParaRPr lang="en-GB"/>
        </a:p>
      </dgm:t>
    </dgm:pt>
    <dgm:pt modelId="{7CE099AA-E682-4669-92F0-5106FFCAA340}">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76200" tIns="76200" rIns="76200" bIns="76200" numCol="1" spcCol="1270" anchor="ctr" anchorCtr="0"/>
        <a:lstStyle/>
        <a:p>
          <a:pPr marL="0" lvl="0" indent="0" algn="ctr" defTabSz="889000">
            <a:lnSpc>
              <a:spcPct val="90000"/>
            </a:lnSpc>
            <a:spcBef>
              <a:spcPct val="0"/>
            </a:spcBef>
            <a:spcAft>
              <a:spcPct val="35000"/>
            </a:spcAft>
            <a:buNone/>
          </a:pPr>
          <a:r>
            <a:rPr lang="en-GB" sz="1100" kern="1200" dirty="0">
              <a:solidFill>
                <a:prstClr val="black"/>
              </a:solidFill>
              <a:latin typeface="Arial" panose="020B0604020202020204" pitchFamily="34" charset="0"/>
              <a:ea typeface="+mn-ea"/>
              <a:cs typeface="Arial" panose="020B0604020202020204" pitchFamily="34" charset="0"/>
            </a:rPr>
            <a:t>4. Escalate to Safeguarding Partnership Board</a:t>
          </a:r>
        </a:p>
      </dgm:t>
    </dgm:pt>
    <dgm:pt modelId="{DD9D58D6-3B6F-44D5-80E3-7A42124B70E8}" type="parTrans" cxnId="{42DD0D45-FFE9-4AC4-8930-29320745A0CA}">
      <dgm:prSet/>
      <dgm:spPr/>
      <dgm:t>
        <a:bodyPr/>
        <a:lstStyle/>
        <a:p>
          <a:endParaRPr lang="en-GB"/>
        </a:p>
      </dgm:t>
    </dgm:pt>
    <dgm:pt modelId="{42168602-E67C-4091-A992-6BCDF4323677}" type="sibTrans" cxnId="{42DD0D45-FFE9-4AC4-8930-29320745A0CA}">
      <dgm:prSet/>
      <dgm:spPr/>
      <dgm:t>
        <a:bodyPr/>
        <a:lstStyle/>
        <a:p>
          <a:endParaRPr lang="en-GB"/>
        </a:p>
      </dgm:t>
    </dgm:pt>
    <dgm:pt modelId="{BD727471-5DAC-4E2D-830F-11B6215B407D}" type="pres">
      <dgm:prSet presAssocID="{12F6467F-4529-42DF-98A4-407F62141177}" presName="CompostProcess" presStyleCnt="0">
        <dgm:presLayoutVars>
          <dgm:dir/>
          <dgm:resizeHandles val="exact"/>
        </dgm:presLayoutVars>
      </dgm:prSet>
      <dgm:spPr/>
    </dgm:pt>
    <dgm:pt modelId="{C4388890-645D-47BC-ABBC-5B0888766EC2}" type="pres">
      <dgm:prSet presAssocID="{12F6467F-4529-42DF-98A4-407F62141177}" presName="arrow" presStyleLbl="bgShp" presStyleIdx="0" presStyleCnt="1"/>
      <dgm:spPr>
        <a:solidFill>
          <a:schemeClr val="bg1">
            <a:lumMod val="85000"/>
          </a:schemeClr>
        </a:solidFill>
      </dgm:spPr>
    </dgm:pt>
    <dgm:pt modelId="{F70DC382-CB93-4CCE-95E7-1F7394315392}" type="pres">
      <dgm:prSet presAssocID="{12F6467F-4529-42DF-98A4-407F62141177}" presName="linearProcess" presStyleCnt="0"/>
      <dgm:spPr/>
    </dgm:pt>
    <dgm:pt modelId="{FF13B83B-188D-4D2B-9819-F3AF662BD388}" type="pres">
      <dgm:prSet presAssocID="{C244EC36-C06C-4225-99BE-D0FD8AC9881F}" presName="textNode" presStyleLbl="node1" presStyleIdx="0" presStyleCnt="4">
        <dgm:presLayoutVars>
          <dgm:bulletEnabled val="1"/>
        </dgm:presLayoutVars>
      </dgm:prSet>
      <dgm:spPr/>
    </dgm:pt>
    <dgm:pt modelId="{25062A74-6D8B-4121-AEB6-52E8E6812708}" type="pres">
      <dgm:prSet presAssocID="{88E07293-9349-4D28-BE58-3AB0C8213E98}" presName="sibTrans" presStyleCnt="0"/>
      <dgm:spPr/>
    </dgm:pt>
    <dgm:pt modelId="{56072FEB-FA94-4555-B2A8-981E53500532}" type="pres">
      <dgm:prSet presAssocID="{D96FF9BA-FA5B-44FA-AD50-6BF7D5A065DF}" presName="textNode" presStyleLbl="node1" presStyleIdx="1" presStyleCnt="4">
        <dgm:presLayoutVars>
          <dgm:bulletEnabled val="1"/>
        </dgm:presLayoutVars>
      </dgm:prSet>
      <dgm:spPr>
        <a:xfrm>
          <a:off x="2001070" y="1314364"/>
          <a:ext cx="1902668" cy="1752485"/>
        </a:xfrm>
        <a:prstGeom prst="roundRect">
          <a:avLst/>
        </a:prstGeom>
      </dgm:spPr>
    </dgm:pt>
    <dgm:pt modelId="{D4E30F6B-E84C-465B-91DD-2F9773A03B54}" type="pres">
      <dgm:prSet presAssocID="{807B00D8-67A7-4336-A993-334935B02EA2}" presName="sibTrans" presStyleCnt="0"/>
      <dgm:spPr/>
    </dgm:pt>
    <dgm:pt modelId="{43289ADB-661C-4B64-9AA0-165D06D4AFB4}" type="pres">
      <dgm:prSet presAssocID="{06CEBF40-84F1-487A-BBC5-CD1075DBE522}" presName="textNode" presStyleLbl="node1" presStyleIdx="2" presStyleCnt="4">
        <dgm:presLayoutVars>
          <dgm:bulletEnabled val="1"/>
        </dgm:presLayoutVars>
      </dgm:prSet>
      <dgm:spPr>
        <a:xfrm>
          <a:off x="4001114" y="1314364"/>
          <a:ext cx="1897231" cy="1752485"/>
        </a:xfrm>
        <a:prstGeom prst="roundRect">
          <a:avLst/>
        </a:prstGeom>
      </dgm:spPr>
    </dgm:pt>
    <dgm:pt modelId="{D838D144-767B-40F4-A9AF-839995964BA2}" type="pres">
      <dgm:prSet presAssocID="{51708D64-FE40-436B-B743-983C63CA4035}" presName="sibTrans" presStyleCnt="0"/>
      <dgm:spPr/>
    </dgm:pt>
    <dgm:pt modelId="{824FB51A-2697-4C57-872D-6A0BF8EF827E}" type="pres">
      <dgm:prSet presAssocID="{7CE099AA-E682-4669-92F0-5106FFCAA340}" presName="textNode" presStyleLbl="node1" presStyleIdx="3" presStyleCnt="4">
        <dgm:presLayoutVars>
          <dgm:bulletEnabled val="1"/>
        </dgm:presLayoutVars>
      </dgm:prSet>
      <dgm:spPr>
        <a:xfrm>
          <a:off x="9992280" y="1314364"/>
          <a:ext cx="1902668" cy="1752485"/>
        </a:xfrm>
        <a:prstGeom prst="roundRect">
          <a:avLst/>
        </a:prstGeom>
      </dgm:spPr>
    </dgm:pt>
  </dgm:ptLst>
  <dgm:cxnLst>
    <dgm:cxn modelId="{99A7FE39-8D4F-4757-87D9-457874B9B445}" srcId="{12F6467F-4529-42DF-98A4-407F62141177}" destId="{D96FF9BA-FA5B-44FA-AD50-6BF7D5A065DF}" srcOrd="1" destOrd="0" parTransId="{B5EAB618-9926-4941-9D5D-7404778E278A}" sibTransId="{807B00D8-67A7-4336-A993-334935B02EA2}"/>
    <dgm:cxn modelId="{42DD0D45-FFE9-4AC4-8930-29320745A0CA}" srcId="{12F6467F-4529-42DF-98A4-407F62141177}" destId="{7CE099AA-E682-4669-92F0-5106FFCAA340}" srcOrd="3" destOrd="0" parTransId="{DD9D58D6-3B6F-44D5-80E3-7A42124B70E8}" sibTransId="{42168602-E67C-4091-A992-6BCDF4323677}"/>
    <dgm:cxn modelId="{9F79B05A-2E37-4490-8DAB-5CC2B5B8F8C6}" type="presOf" srcId="{06CEBF40-84F1-487A-BBC5-CD1075DBE522}" destId="{43289ADB-661C-4B64-9AA0-165D06D4AFB4}" srcOrd="0" destOrd="0" presId="urn:microsoft.com/office/officeart/2005/8/layout/hProcess9"/>
    <dgm:cxn modelId="{22645CAA-E61F-422F-841E-46A3AA4D4919}" srcId="{12F6467F-4529-42DF-98A4-407F62141177}" destId="{C244EC36-C06C-4225-99BE-D0FD8AC9881F}" srcOrd="0" destOrd="0" parTransId="{899965BC-4AB6-4225-A603-F7EC8A3D5D96}" sibTransId="{88E07293-9349-4D28-BE58-3AB0C8213E98}"/>
    <dgm:cxn modelId="{FA0B29C5-C80E-46DC-8777-48DD0EC8E349}" type="presOf" srcId="{C244EC36-C06C-4225-99BE-D0FD8AC9881F}" destId="{FF13B83B-188D-4D2B-9819-F3AF662BD388}" srcOrd="0" destOrd="0" presId="urn:microsoft.com/office/officeart/2005/8/layout/hProcess9"/>
    <dgm:cxn modelId="{FDAF70CD-63D4-4E4F-823C-79D48CE3D9BB}" type="presOf" srcId="{7CE099AA-E682-4669-92F0-5106FFCAA340}" destId="{824FB51A-2697-4C57-872D-6A0BF8EF827E}" srcOrd="0" destOrd="0" presId="urn:microsoft.com/office/officeart/2005/8/layout/hProcess9"/>
    <dgm:cxn modelId="{94DC4CCF-CF07-475C-A898-BEF373866FE8}" srcId="{12F6467F-4529-42DF-98A4-407F62141177}" destId="{06CEBF40-84F1-487A-BBC5-CD1075DBE522}" srcOrd="2" destOrd="0" parTransId="{74FE2558-BF63-489D-AE4F-317ED4E7E2DC}" sibTransId="{51708D64-FE40-436B-B743-983C63CA4035}"/>
    <dgm:cxn modelId="{020473E0-1679-4524-AE90-B25549B01135}" type="presOf" srcId="{D96FF9BA-FA5B-44FA-AD50-6BF7D5A065DF}" destId="{56072FEB-FA94-4555-B2A8-981E53500532}" srcOrd="0" destOrd="0" presId="urn:microsoft.com/office/officeart/2005/8/layout/hProcess9"/>
    <dgm:cxn modelId="{0BB0A1F7-B4DE-4910-9ED8-654CBA6C17D8}" type="presOf" srcId="{12F6467F-4529-42DF-98A4-407F62141177}" destId="{BD727471-5DAC-4E2D-830F-11B6215B407D}" srcOrd="0" destOrd="0" presId="urn:microsoft.com/office/officeart/2005/8/layout/hProcess9"/>
    <dgm:cxn modelId="{16F74429-7EA9-4F45-9601-0BEDC24F5104}" type="presParOf" srcId="{BD727471-5DAC-4E2D-830F-11B6215B407D}" destId="{C4388890-645D-47BC-ABBC-5B0888766EC2}" srcOrd="0" destOrd="0" presId="urn:microsoft.com/office/officeart/2005/8/layout/hProcess9"/>
    <dgm:cxn modelId="{C193237F-FF36-4485-BA42-4FE9C5969AC9}" type="presParOf" srcId="{BD727471-5DAC-4E2D-830F-11B6215B407D}" destId="{F70DC382-CB93-4CCE-95E7-1F7394315392}" srcOrd="1" destOrd="0" presId="urn:microsoft.com/office/officeart/2005/8/layout/hProcess9"/>
    <dgm:cxn modelId="{31E8886C-914E-43CC-9C5C-812BD2CB4074}" type="presParOf" srcId="{F70DC382-CB93-4CCE-95E7-1F7394315392}" destId="{FF13B83B-188D-4D2B-9819-F3AF662BD388}" srcOrd="0" destOrd="0" presId="urn:microsoft.com/office/officeart/2005/8/layout/hProcess9"/>
    <dgm:cxn modelId="{06BE699F-1CD2-4BE6-A4DB-7218A3478298}" type="presParOf" srcId="{F70DC382-CB93-4CCE-95E7-1F7394315392}" destId="{25062A74-6D8B-4121-AEB6-52E8E6812708}" srcOrd="1" destOrd="0" presId="urn:microsoft.com/office/officeart/2005/8/layout/hProcess9"/>
    <dgm:cxn modelId="{A2593E91-744D-42F9-B783-8421BEB798F4}" type="presParOf" srcId="{F70DC382-CB93-4CCE-95E7-1F7394315392}" destId="{56072FEB-FA94-4555-B2A8-981E53500532}" srcOrd="2" destOrd="0" presId="urn:microsoft.com/office/officeart/2005/8/layout/hProcess9"/>
    <dgm:cxn modelId="{68C390BD-AB85-411C-A846-C68A7AAECCC5}" type="presParOf" srcId="{F70DC382-CB93-4CCE-95E7-1F7394315392}" destId="{D4E30F6B-E84C-465B-91DD-2F9773A03B54}" srcOrd="3" destOrd="0" presId="urn:microsoft.com/office/officeart/2005/8/layout/hProcess9"/>
    <dgm:cxn modelId="{01667310-4EFD-4319-B885-D2E992EEEC0B}" type="presParOf" srcId="{F70DC382-CB93-4CCE-95E7-1F7394315392}" destId="{43289ADB-661C-4B64-9AA0-165D06D4AFB4}" srcOrd="4" destOrd="0" presId="urn:microsoft.com/office/officeart/2005/8/layout/hProcess9"/>
    <dgm:cxn modelId="{2E33DB50-9EE1-4FF5-8407-E62843B4A155}" type="presParOf" srcId="{F70DC382-CB93-4CCE-95E7-1F7394315392}" destId="{D838D144-767B-40F4-A9AF-839995964BA2}" srcOrd="5" destOrd="0" presId="urn:microsoft.com/office/officeart/2005/8/layout/hProcess9"/>
    <dgm:cxn modelId="{27D8B0E7-0DB7-44D7-92A7-B4A2A87FF8C6}" type="presParOf" srcId="{F70DC382-CB93-4CCE-95E7-1F7394315392}" destId="{824FB51A-2697-4C57-872D-6A0BF8EF827E}" srcOrd="6" destOrd="0" presId="urn:microsoft.com/office/officeart/2005/8/layout/hProcess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388890-645D-47BC-ABBC-5B0888766EC2}">
      <dsp:nvSpPr>
        <dsp:cNvPr id="0" name=""/>
        <dsp:cNvSpPr/>
      </dsp:nvSpPr>
      <dsp:spPr>
        <a:xfrm>
          <a:off x="500919" y="0"/>
          <a:ext cx="5677090" cy="2059940"/>
        </a:xfrm>
        <a:prstGeom prst="rightArrow">
          <a:avLst/>
        </a:prstGeom>
        <a:solidFill>
          <a:schemeClr val="bg1">
            <a:lumMod val="85000"/>
          </a:schemeClr>
        </a:solidFill>
        <a:ln>
          <a:noFill/>
        </a:ln>
        <a:effectLst/>
      </dsp:spPr>
      <dsp:style>
        <a:lnRef idx="0">
          <a:scrgbClr r="0" g="0" b="0"/>
        </a:lnRef>
        <a:fillRef idx="1">
          <a:scrgbClr r="0" g="0" b="0"/>
        </a:fillRef>
        <a:effectRef idx="0">
          <a:scrgbClr r="0" g="0" b="0"/>
        </a:effectRef>
        <a:fontRef idx="minor"/>
      </dsp:style>
    </dsp:sp>
    <dsp:sp modelId="{FF13B83B-188D-4D2B-9819-F3AF662BD388}">
      <dsp:nvSpPr>
        <dsp:cNvPr id="0" name=""/>
        <dsp:cNvSpPr/>
      </dsp:nvSpPr>
      <dsp:spPr>
        <a:xfrm>
          <a:off x="2364" y="617982"/>
          <a:ext cx="1504430" cy="823976"/>
        </a:xfrm>
        <a:prstGeom prst="roundRect">
          <a:avLst/>
        </a:prstGeom>
        <a:solidFill>
          <a:srgbClr val="E7F3F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chemeClr val="tx1"/>
              </a:solidFill>
              <a:latin typeface="Arial" panose="020B0604020202020204" pitchFamily="34" charset="0"/>
              <a:cs typeface="Arial" panose="020B0604020202020204" pitchFamily="34" charset="0"/>
            </a:rPr>
            <a:t>1. Direct and Respectful Professional to Professional Challenge</a:t>
          </a:r>
        </a:p>
      </dsp:txBody>
      <dsp:txXfrm>
        <a:off x="42587" y="658205"/>
        <a:ext cx="1423984" cy="743530"/>
      </dsp:txXfrm>
    </dsp:sp>
    <dsp:sp modelId="{56072FEB-FA94-4555-B2A8-981E53500532}">
      <dsp:nvSpPr>
        <dsp:cNvPr id="0" name=""/>
        <dsp:cNvSpPr/>
      </dsp:nvSpPr>
      <dsp:spPr>
        <a:xfrm>
          <a:off x="1725621" y="617982"/>
          <a:ext cx="1504430" cy="823976"/>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1100" kern="1200" dirty="0">
              <a:solidFill>
                <a:prstClr val="black"/>
              </a:solidFill>
              <a:latin typeface="Arial" panose="020B0604020202020204" pitchFamily="34" charset="0"/>
              <a:ea typeface="+mn-ea"/>
              <a:cs typeface="Arial" panose="020B0604020202020204" pitchFamily="34" charset="0"/>
            </a:rPr>
            <a:t>2. Escalate to Line Manager / Agency Safeguarding Lead Professional (or equivalent)</a:t>
          </a:r>
        </a:p>
      </dsp:txBody>
      <dsp:txXfrm>
        <a:off x="1765844" y="658205"/>
        <a:ext cx="1423984" cy="743530"/>
      </dsp:txXfrm>
    </dsp:sp>
    <dsp:sp modelId="{43289ADB-661C-4B64-9AA0-165D06D4AFB4}">
      <dsp:nvSpPr>
        <dsp:cNvPr id="0" name=""/>
        <dsp:cNvSpPr/>
      </dsp:nvSpPr>
      <dsp:spPr>
        <a:xfrm>
          <a:off x="3448878" y="617982"/>
          <a:ext cx="1504430" cy="823976"/>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488950">
            <a:lnSpc>
              <a:spcPct val="90000"/>
            </a:lnSpc>
            <a:spcBef>
              <a:spcPct val="0"/>
            </a:spcBef>
            <a:spcAft>
              <a:spcPct val="35000"/>
            </a:spcAft>
            <a:buNone/>
          </a:pPr>
          <a:r>
            <a:rPr lang="en-GB" sz="1100" kern="1200" dirty="0">
              <a:solidFill>
                <a:prstClr val="black"/>
              </a:solidFill>
              <a:latin typeface="Arial" panose="020B0604020202020204" pitchFamily="34" charset="0"/>
              <a:ea typeface="+mn-ea"/>
              <a:cs typeface="Arial" panose="020B0604020202020204" pitchFamily="34" charset="0"/>
            </a:rPr>
            <a:t>3. Escalate to Senior Management / Heads of Service / Designated Safeguarding Lead Professional</a:t>
          </a:r>
        </a:p>
      </dsp:txBody>
      <dsp:txXfrm>
        <a:off x="3489101" y="658205"/>
        <a:ext cx="1423984" cy="743530"/>
      </dsp:txXfrm>
    </dsp:sp>
    <dsp:sp modelId="{824FB51A-2697-4C57-872D-6A0BF8EF827E}">
      <dsp:nvSpPr>
        <dsp:cNvPr id="0" name=""/>
        <dsp:cNvSpPr/>
      </dsp:nvSpPr>
      <dsp:spPr>
        <a:xfrm>
          <a:off x="5172135" y="617982"/>
          <a:ext cx="1504430" cy="823976"/>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1100" kern="1200" dirty="0">
              <a:solidFill>
                <a:prstClr val="black"/>
              </a:solidFill>
              <a:latin typeface="Arial" panose="020B0604020202020204" pitchFamily="34" charset="0"/>
              <a:ea typeface="+mn-ea"/>
              <a:cs typeface="Arial" panose="020B0604020202020204" pitchFamily="34" charset="0"/>
            </a:rPr>
            <a:t>4. Escalate to Safeguarding Partnership Board</a:t>
          </a:r>
        </a:p>
      </dsp:txBody>
      <dsp:txXfrm>
        <a:off x="5212358" y="658205"/>
        <a:ext cx="1423984" cy="74353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CFEA0D-F1B3-4770-9588-801978120267}">
  <ds:schemaRefs>
    <ds:schemaRef ds:uri="http://schemas.openxmlformats.org/officeDocument/2006/bibliography"/>
  </ds:schemaRefs>
</ds:datastoreItem>
</file>

<file path=customXml/itemProps2.xml><?xml version="1.0" encoding="utf-8"?>
<ds:datastoreItem xmlns:ds="http://schemas.openxmlformats.org/officeDocument/2006/customXml" ds:itemID="{59963E56-8DD6-40B1-A098-12DC05F25B6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C37DCDE-6AD5-4C7B-9826-29288EEE03D3}">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2fde01eb-9ca6-48df-b2ad-671e5cf4b5ea"/>
    <ds:schemaRef ds:uri="8419f66f-374e-4424-93f6-8d6e95e218f7"/>
    <ds:schemaRef ds:uri="http://www.w3.org/XML/1998/namespace"/>
  </ds:schemaRefs>
</ds:datastoreItem>
</file>

<file path=customXml/itemProps4.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5.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25</Pages>
  <Words>6002</Words>
  <Characters>34213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40135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12</cp:revision>
  <cp:lastPrinted>2022-10-11T11:23:00Z</cp:lastPrinted>
  <dcterms:created xsi:type="dcterms:W3CDTF">2022-11-22T12:08:00Z</dcterms:created>
  <dcterms:modified xsi:type="dcterms:W3CDTF">2024-01-02T13:59:00Z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f00d8989-558c-4594-a39a-dadc06209269</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