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041B2" w14:textId="778D1969" w:rsidR="00D4155D" w:rsidRDefault="00135268" w:rsidP="006B1872">
      <w:r>
        <w:rPr>
          <w:noProof/>
          <w:lang w:eastAsia="en-GB"/>
        </w:rPr>
        <w:drawing>
          <wp:inline distT="0" distB="0" distL="0" distR="0" wp14:anchorId="57E2EA34" wp14:editId="373FB1F8">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575484B" w14:textId="77777777" w:rsidR="00135268" w:rsidRDefault="00135268" w:rsidP="006B1872"/>
    <w:p w14:paraId="3F633E30" w14:textId="77777777" w:rsidR="00135268" w:rsidRDefault="00135268" w:rsidP="006B1872"/>
    <w:p w14:paraId="5D558237" w14:textId="77777777" w:rsidR="00135268" w:rsidRDefault="00135268" w:rsidP="006B1872">
      <w:pPr>
        <w:jc w:val="center"/>
        <w:rPr>
          <w:sz w:val="72"/>
          <w:szCs w:val="72"/>
        </w:rPr>
      </w:pPr>
      <w:r w:rsidRPr="00135268">
        <w:rPr>
          <w:sz w:val="72"/>
          <w:szCs w:val="72"/>
        </w:rPr>
        <w:t>Delegate Workbook</w:t>
      </w:r>
    </w:p>
    <w:p w14:paraId="34715C76" w14:textId="77777777" w:rsidR="00135268" w:rsidRDefault="00135268" w:rsidP="006B1872">
      <w:pPr>
        <w:jc w:val="center"/>
        <w:rPr>
          <w:sz w:val="72"/>
          <w:szCs w:val="72"/>
        </w:rPr>
      </w:pPr>
    </w:p>
    <w:p w14:paraId="7CF2913A" w14:textId="21CF1893" w:rsidR="00812808" w:rsidRDefault="003531DB" w:rsidP="006B1872">
      <w:pPr>
        <w:jc w:val="center"/>
        <w:rPr>
          <w:sz w:val="72"/>
          <w:szCs w:val="72"/>
        </w:rPr>
      </w:pPr>
      <w:r>
        <w:rPr>
          <w:sz w:val="72"/>
          <w:szCs w:val="72"/>
        </w:rPr>
        <w:t xml:space="preserve">Working </w:t>
      </w:r>
      <w:r w:rsidR="00E01471">
        <w:rPr>
          <w:sz w:val="72"/>
          <w:szCs w:val="72"/>
        </w:rPr>
        <w:t>Together</w:t>
      </w:r>
    </w:p>
    <w:p w14:paraId="5E8AE665" w14:textId="77777777" w:rsidR="00E01471" w:rsidRDefault="00812808" w:rsidP="006B1872">
      <w:pPr>
        <w:jc w:val="center"/>
        <w:rPr>
          <w:sz w:val="72"/>
          <w:szCs w:val="72"/>
        </w:rPr>
      </w:pPr>
      <w:r>
        <w:rPr>
          <w:noProof/>
          <w:sz w:val="72"/>
          <w:szCs w:val="72"/>
        </w:rPr>
        <w:drawing>
          <wp:inline distT="0" distB="0" distL="0" distR="0" wp14:anchorId="219B5235" wp14:editId="5EAD904C">
            <wp:extent cx="2466975" cy="1847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ms.png"/>
                    <pic:cNvPicPr/>
                  </pic:nvPicPr>
                  <pic:blipFill>
                    <a:blip r:embed="rId10">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7E1183BF" w14:textId="77777777" w:rsidR="00E01471" w:rsidRDefault="00E01471" w:rsidP="006B1872">
      <w:pPr>
        <w:rPr>
          <w:sz w:val="72"/>
          <w:szCs w:val="72"/>
        </w:rPr>
      </w:pPr>
      <w:r>
        <w:rPr>
          <w:sz w:val="72"/>
          <w:szCs w:val="72"/>
        </w:rPr>
        <w:br w:type="page"/>
      </w:r>
    </w:p>
    <w:p w14:paraId="00F82702" w14:textId="77777777" w:rsidR="00E01471" w:rsidRDefault="00E01471" w:rsidP="006B1872">
      <w:pPr>
        <w:ind w:left="-284"/>
        <w:rPr>
          <w:b/>
          <w:sz w:val="32"/>
          <w:szCs w:val="32"/>
        </w:rPr>
      </w:pPr>
      <w:r>
        <w:rPr>
          <w:b/>
          <w:sz w:val="32"/>
          <w:szCs w:val="32"/>
        </w:rPr>
        <w:lastRenderedPageBreak/>
        <w:t>About this course</w:t>
      </w:r>
    </w:p>
    <w:p w14:paraId="4AFD2B80" w14:textId="0D9DF54B" w:rsidR="00E01471" w:rsidRDefault="00E01471" w:rsidP="006B1872">
      <w:pPr>
        <w:ind w:left="-284"/>
        <w:rPr>
          <w:bCs/>
        </w:rPr>
      </w:pPr>
      <w:r>
        <w:rPr>
          <w:bCs/>
        </w:rPr>
        <w:t xml:space="preserve">These materials are part of a learning package that includes self-directed learning via this workbook and an in-person seminar.  Please ensure that you have set aside at </w:t>
      </w:r>
      <w:r w:rsidRPr="000237C6">
        <w:rPr>
          <w:bCs/>
        </w:rPr>
        <w:t xml:space="preserve">least </w:t>
      </w:r>
      <w:r w:rsidR="00481ADC" w:rsidRPr="00E71712">
        <w:rPr>
          <w:bCs/>
        </w:rPr>
        <w:t>2</w:t>
      </w:r>
      <w:r w:rsidRPr="00E71712">
        <w:rPr>
          <w:bCs/>
        </w:rPr>
        <w:t xml:space="preserve">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6D7ABB0B" w14:textId="77777777" w:rsidR="00E01471" w:rsidRDefault="00E01471" w:rsidP="006B1872">
      <w:pPr>
        <w:ind w:left="-284"/>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18668FBB" w14:textId="77777777" w:rsidR="00E01471" w:rsidRDefault="00E01471" w:rsidP="006B1872">
      <w:pPr>
        <w:ind w:left="-284"/>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31A4C0CB" w14:textId="77777777" w:rsidR="00E01471" w:rsidRPr="0079207F" w:rsidRDefault="00E01471" w:rsidP="006B1872">
      <w:pPr>
        <w:spacing w:after="0"/>
        <w:ind w:left="-284"/>
        <w:rPr>
          <w:b/>
          <w:color w:val="FF0000"/>
        </w:rPr>
      </w:pPr>
      <w:r w:rsidRPr="0079207F">
        <w:rPr>
          <w:b/>
          <w:color w:val="FF0000"/>
        </w:rPr>
        <w:t>Important!</w:t>
      </w:r>
    </w:p>
    <w:p w14:paraId="1884E6A4" w14:textId="77777777" w:rsidR="00E01471" w:rsidRPr="0079207F" w:rsidRDefault="00E01471" w:rsidP="006B1872">
      <w:pPr>
        <w:spacing w:after="0"/>
        <w:ind w:left="-284"/>
        <w:rPr>
          <w:b/>
          <w:color w:val="FF0000"/>
        </w:rPr>
      </w:pPr>
      <w:r w:rsidRPr="0079207F">
        <w:rPr>
          <w:b/>
          <w:color w:val="FF0000"/>
        </w:rPr>
        <w:t>You will need to bring your workbook to the seminar as we will be referring to it on the day.</w:t>
      </w:r>
    </w:p>
    <w:p w14:paraId="3D90F293" w14:textId="77777777" w:rsidR="00E01471" w:rsidRDefault="00E01471" w:rsidP="006B1872">
      <w:pPr>
        <w:jc w:val="center"/>
        <w:rPr>
          <w:b/>
          <w:bCs/>
          <w:sz w:val="28"/>
          <w:szCs w:val="28"/>
        </w:rPr>
      </w:pPr>
    </w:p>
    <w:p w14:paraId="7CB6D8CD" w14:textId="77777777" w:rsidR="00E01471" w:rsidRPr="005752F6" w:rsidRDefault="00E01471" w:rsidP="006B1872">
      <w:pPr>
        <w:ind w:left="-284"/>
        <w:rPr>
          <w:b/>
          <w:sz w:val="32"/>
          <w:szCs w:val="32"/>
        </w:rPr>
      </w:pPr>
      <w:r w:rsidRPr="005752F6">
        <w:rPr>
          <w:b/>
          <w:sz w:val="32"/>
          <w:szCs w:val="32"/>
        </w:rPr>
        <w:t>Setting up your account with Research in Practice</w:t>
      </w:r>
    </w:p>
    <w:p w14:paraId="0DA823CA" w14:textId="77777777" w:rsidR="00E01471" w:rsidRPr="0037025F" w:rsidRDefault="00E01471" w:rsidP="006B1872">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0671C4D8" w14:textId="77777777" w:rsidR="00E01471" w:rsidRPr="0037025F" w:rsidRDefault="00E01471" w:rsidP="006B1872">
      <w:pPr>
        <w:ind w:left="-284"/>
      </w:pPr>
      <w:proofErr w:type="gramStart"/>
      <w:r w:rsidRPr="0037025F">
        <w:t>As a partner of the Safeguarding Partnership Board, your organisation</w:t>
      </w:r>
      <w:proofErr w:type="gramEnd"/>
      <w:r w:rsidRPr="0037025F">
        <w:t xml:space="preserve"> is able to access RIP’s resources free of charge.  To do this, you will need to set up a RIP account: </w:t>
      </w:r>
    </w:p>
    <w:p w14:paraId="55993862" w14:textId="77777777" w:rsidR="00E01471" w:rsidRPr="0037025F" w:rsidRDefault="00E01471" w:rsidP="006B1872">
      <w:pPr>
        <w:ind w:left="-284"/>
      </w:pPr>
      <w:r w:rsidRPr="0037025F">
        <w:t xml:space="preserve">Go to </w:t>
      </w:r>
      <w:hyperlink r:id="rId11" w:history="1">
        <w:r w:rsidRPr="0037025F">
          <w:rPr>
            <w:rStyle w:val="Hyperlink"/>
            <w:b w:val="0"/>
            <w:bCs w:val="0"/>
          </w:rPr>
          <w:t>www.researchinpractice.org.uk</w:t>
        </w:r>
      </w:hyperlink>
      <w:r w:rsidRPr="0037025F">
        <w:t xml:space="preserve">  and select ‘create account’ at the top.</w:t>
      </w:r>
    </w:p>
    <w:p w14:paraId="7214DDFE" w14:textId="77777777" w:rsidR="00E01471" w:rsidRDefault="00E01471" w:rsidP="006B1872">
      <w:pPr>
        <w:jc w:val="center"/>
        <w:rPr>
          <w:sz w:val="24"/>
          <w:szCs w:val="24"/>
        </w:rPr>
      </w:pPr>
      <w:r>
        <w:rPr>
          <w:noProof/>
        </w:rPr>
        <mc:AlternateContent>
          <mc:Choice Requires="wps">
            <w:drawing>
              <wp:anchor distT="0" distB="0" distL="114300" distR="114300" simplePos="0" relativeHeight="251663360" behindDoc="0" locked="0" layoutInCell="1" allowOverlap="1" wp14:anchorId="00927C45" wp14:editId="0EB61C9D">
                <wp:simplePos x="0" y="0"/>
                <wp:positionH relativeFrom="column">
                  <wp:posOffset>4186976</wp:posOffset>
                </wp:positionH>
                <wp:positionV relativeFrom="paragraph">
                  <wp:posOffset>130193</wp:posOffset>
                </wp:positionV>
                <wp:extent cx="886264" cy="478302"/>
                <wp:effectExtent l="0" t="0" r="28575" b="17145"/>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67E1F" id="Oval 14" o:spid="_x0000_s1026" alt="&quot;&quot;" style="position:absolute;margin-left:329.7pt;margin-top:10.25pt;width:69.8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k+kw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" filled="f" strokecolor="red" strokeweight="1pt">
                <v:stroke joinstyle="miter"/>
              </v:oval>
            </w:pict>
          </mc:Fallback>
        </mc:AlternateContent>
      </w:r>
      <w:r>
        <w:rPr>
          <w:noProof/>
        </w:rPr>
        <w:drawing>
          <wp:inline distT="0" distB="0" distL="0" distR="0" wp14:anchorId="7B7479B1" wp14:editId="3E6D6BA8">
            <wp:extent cx="5198827" cy="2924269"/>
            <wp:effectExtent l="0" t="0" r="1905" b="9525"/>
            <wp:docPr id="13" name="Picture 13"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2"/>
                    <a:stretch>
                      <a:fillRect/>
                    </a:stretch>
                  </pic:blipFill>
                  <pic:spPr>
                    <a:xfrm>
                      <a:off x="0" y="0"/>
                      <a:ext cx="5223856" cy="2938347"/>
                    </a:xfrm>
                    <a:prstGeom prst="rect">
                      <a:avLst/>
                    </a:prstGeom>
                  </pic:spPr>
                </pic:pic>
              </a:graphicData>
            </a:graphic>
          </wp:inline>
        </w:drawing>
      </w:r>
    </w:p>
    <w:p w14:paraId="259543AC" w14:textId="77777777" w:rsidR="00E01471" w:rsidRPr="000C7322" w:rsidRDefault="00E01471" w:rsidP="006B1872">
      <w:pPr>
        <w:rPr>
          <w:sz w:val="24"/>
          <w:szCs w:val="24"/>
        </w:rPr>
      </w:pPr>
    </w:p>
    <w:p w14:paraId="6A51F4A0" w14:textId="77777777" w:rsidR="00E01471" w:rsidRDefault="00E01471" w:rsidP="006B1872">
      <w:r>
        <w:br w:type="page"/>
      </w:r>
    </w:p>
    <w:p w14:paraId="6522817A" w14:textId="77777777" w:rsidR="00E01471" w:rsidRPr="0037025F" w:rsidRDefault="00E01471" w:rsidP="006B1872">
      <w:r w:rsidRPr="0037025F">
        <w:lastRenderedPageBreak/>
        <w:t xml:space="preserve">Use your work email and select </w:t>
      </w:r>
      <w:r w:rsidRPr="0037025F">
        <w:rPr>
          <w:b/>
          <w:bCs/>
        </w:rPr>
        <w:t>‘States of Jersey’</w:t>
      </w:r>
      <w:r w:rsidRPr="0037025F">
        <w:t xml:space="preserve"> as your organisation from the drop-down list</w:t>
      </w:r>
    </w:p>
    <w:p w14:paraId="77CE1FFA" w14:textId="77777777" w:rsidR="00E01471" w:rsidRPr="000C7322" w:rsidRDefault="00E01471" w:rsidP="006B1872">
      <w:pPr>
        <w:jc w:val="center"/>
        <w:rPr>
          <w:sz w:val="24"/>
          <w:szCs w:val="24"/>
        </w:rPr>
      </w:pPr>
      <w:r>
        <w:rPr>
          <w:noProof/>
          <w:sz w:val="24"/>
          <w:szCs w:val="24"/>
        </w:rPr>
        <mc:AlternateContent>
          <mc:Choice Requires="wps">
            <w:drawing>
              <wp:anchor distT="0" distB="0" distL="114300" distR="114300" simplePos="0" relativeHeight="251664384" behindDoc="0" locked="0" layoutInCell="1" allowOverlap="1" wp14:anchorId="06C7E0EE" wp14:editId="3D0CB638">
                <wp:simplePos x="0" y="0"/>
                <wp:positionH relativeFrom="column">
                  <wp:posOffset>928370</wp:posOffset>
                </wp:positionH>
                <wp:positionV relativeFrom="paragraph">
                  <wp:posOffset>889537</wp:posOffset>
                </wp:positionV>
                <wp:extent cx="3573145" cy="1055077"/>
                <wp:effectExtent l="0" t="0" r="27305" b="12065"/>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B2DDE" id="Oval 15" o:spid="_x0000_s1026" alt="&quot;&quot;" style="position:absolute;margin-left:73.1pt;margin-top:70.05pt;width:281.35pt;height:8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" filled="f" strokecolor="red" strokeweight="1pt">
                <v:stroke joinstyle="miter"/>
              </v:oval>
            </w:pict>
          </mc:Fallback>
        </mc:AlternateContent>
      </w:r>
      <w:r>
        <w:rPr>
          <w:noProof/>
          <w:sz w:val="24"/>
          <w:szCs w:val="24"/>
        </w:rPr>
        <w:drawing>
          <wp:inline distT="0" distB="0" distL="0" distR="0" wp14:anchorId="2BB75F2E" wp14:editId="34CB4393">
            <wp:extent cx="3487213" cy="2299970"/>
            <wp:effectExtent l="0" t="0" r="0" b="5080"/>
            <wp:docPr id="16" name="Picture 16"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39ADA0EC" w14:textId="77777777" w:rsidR="00E01471" w:rsidRDefault="00E01471" w:rsidP="006B1872">
      <w:pPr>
        <w:spacing w:after="120"/>
        <w:rPr>
          <w:b/>
          <w:bCs/>
        </w:rPr>
      </w:pPr>
      <w:bookmarkStart w:id="0" w:name="_Hlk96589792"/>
    </w:p>
    <w:p w14:paraId="5503552D" w14:textId="77777777" w:rsidR="00E01471" w:rsidRPr="00543733" w:rsidRDefault="00E01471" w:rsidP="006B1872">
      <w:pPr>
        <w:spacing w:after="120"/>
        <w:rPr>
          <w:b/>
          <w:bCs/>
        </w:rPr>
      </w:pPr>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7BE77836" w14:textId="77777777" w:rsidR="00E01471" w:rsidRDefault="00E01471" w:rsidP="006B1872">
      <w:pPr>
        <w:rPr>
          <w:sz w:val="24"/>
          <w:szCs w:val="24"/>
        </w:rPr>
      </w:pPr>
    </w:p>
    <w:p w14:paraId="79FB99CA" w14:textId="77777777" w:rsidR="00E01471" w:rsidRPr="0037025F" w:rsidRDefault="00E01471" w:rsidP="006B1872">
      <w:r w:rsidRPr="0037025F">
        <w:t>Once you have logged in with your new account, the resources are free to download:</w:t>
      </w:r>
    </w:p>
    <w:p w14:paraId="4447C30F" w14:textId="77777777" w:rsidR="00E01471" w:rsidRPr="000C7322" w:rsidRDefault="00E01471" w:rsidP="006B1872">
      <w:pPr>
        <w:rPr>
          <w:sz w:val="24"/>
          <w:szCs w:val="24"/>
        </w:rPr>
      </w:pPr>
      <w:r>
        <w:rPr>
          <w:noProof/>
        </w:rPr>
        <mc:AlternateContent>
          <mc:Choice Requires="wps">
            <w:drawing>
              <wp:anchor distT="0" distB="0" distL="114300" distR="114300" simplePos="0" relativeHeight="251665408" behindDoc="0" locked="0" layoutInCell="1" allowOverlap="1" wp14:anchorId="74EC2C66" wp14:editId="237048A1">
                <wp:simplePos x="0" y="0"/>
                <wp:positionH relativeFrom="column">
                  <wp:posOffset>4079631</wp:posOffset>
                </wp:positionH>
                <wp:positionV relativeFrom="paragraph">
                  <wp:posOffset>1146712</wp:posOffset>
                </wp:positionV>
                <wp:extent cx="1638593" cy="759656"/>
                <wp:effectExtent l="0" t="0" r="19050" b="21590"/>
                <wp:wrapNone/>
                <wp:docPr id="11" name="Ova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35F77A8" id="Oval 11" o:spid="_x0000_s1026" alt="&quot;&quot;" style="position:absolute;margin-left:321.25pt;margin-top:90.3pt;width:129pt;height:59.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" filled="f" strokecolor="red" strokeweight="1pt">
                <v:stroke joinstyle="miter"/>
              </v:oval>
            </w:pict>
          </mc:Fallback>
        </mc:AlternateContent>
      </w:r>
      <w:r>
        <w:rPr>
          <w:noProof/>
        </w:rPr>
        <w:drawing>
          <wp:inline distT="0" distB="0" distL="0" distR="0" wp14:anchorId="259F20D5" wp14:editId="64BB44C6">
            <wp:extent cx="5731510" cy="3223895"/>
            <wp:effectExtent l="0" t="0" r="2540" b="0"/>
            <wp:docPr id="12" name="Picture 1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4"/>
                    <a:stretch>
                      <a:fillRect/>
                    </a:stretch>
                  </pic:blipFill>
                  <pic:spPr>
                    <a:xfrm>
                      <a:off x="0" y="0"/>
                      <a:ext cx="5731510" cy="3223895"/>
                    </a:xfrm>
                    <a:prstGeom prst="rect">
                      <a:avLst/>
                    </a:prstGeom>
                  </pic:spPr>
                </pic:pic>
              </a:graphicData>
            </a:graphic>
          </wp:inline>
        </w:drawing>
      </w:r>
    </w:p>
    <w:p w14:paraId="1012E6DA" w14:textId="77777777" w:rsidR="00E01471" w:rsidRPr="000C7322" w:rsidRDefault="00E01471" w:rsidP="006B1872">
      <w:pPr>
        <w:rPr>
          <w:sz w:val="24"/>
          <w:szCs w:val="24"/>
        </w:rPr>
      </w:pPr>
    </w:p>
    <w:p w14:paraId="402EE8DA" w14:textId="77777777" w:rsidR="00E01471" w:rsidRPr="000C7322" w:rsidRDefault="00E01471" w:rsidP="006B1872">
      <w:pPr>
        <w:rPr>
          <w:sz w:val="24"/>
          <w:szCs w:val="24"/>
        </w:rPr>
      </w:pPr>
      <w:r w:rsidRPr="0037025F">
        <w:t>If you have any problems setting up an account, please contact safeguardingtraining@gov.je</w:t>
      </w:r>
    </w:p>
    <w:p w14:paraId="62A7BAC0" w14:textId="77777777" w:rsidR="00E01471" w:rsidRPr="00587DF5" w:rsidRDefault="00E01471" w:rsidP="006B1872">
      <w:pPr>
        <w:spacing w:after="0" w:line="240" w:lineRule="auto"/>
        <w:ind w:left="-284"/>
      </w:pPr>
    </w:p>
    <w:p w14:paraId="57B4437F" w14:textId="77777777" w:rsidR="00E01471" w:rsidRDefault="00E01471" w:rsidP="006B1872">
      <w:pPr>
        <w:rPr>
          <w:b/>
          <w:sz w:val="32"/>
          <w:szCs w:val="32"/>
        </w:rPr>
      </w:pPr>
      <w:r>
        <w:rPr>
          <w:b/>
          <w:sz w:val="32"/>
          <w:szCs w:val="32"/>
        </w:rPr>
        <w:br w:type="page"/>
      </w:r>
    </w:p>
    <w:p w14:paraId="398E409F" w14:textId="77777777" w:rsidR="00E01471" w:rsidRDefault="00E01471" w:rsidP="006B1872">
      <w:pPr>
        <w:rPr>
          <w:b/>
          <w:sz w:val="32"/>
          <w:szCs w:val="32"/>
        </w:rPr>
      </w:pPr>
      <w:r>
        <w:rPr>
          <w:b/>
          <w:sz w:val="32"/>
          <w:szCs w:val="32"/>
        </w:rPr>
        <w:lastRenderedPageBreak/>
        <w:t>Learning Objectives</w:t>
      </w:r>
    </w:p>
    <w:p w14:paraId="2151D34E" w14:textId="77777777" w:rsidR="00E01471" w:rsidRDefault="00E01471" w:rsidP="006B1872">
      <w:pPr>
        <w:rPr>
          <w:bCs/>
        </w:rPr>
      </w:pPr>
      <w:r>
        <w:rPr>
          <w:bCs/>
        </w:rPr>
        <w:t>In this module you will:</w:t>
      </w:r>
    </w:p>
    <w:p w14:paraId="656EE611" w14:textId="38A4AC7D" w:rsidR="00E01471" w:rsidRDefault="00E01471" w:rsidP="006B1872">
      <w:pPr>
        <w:pStyle w:val="ListParagraph"/>
        <w:numPr>
          <w:ilvl w:val="0"/>
          <w:numId w:val="19"/>
        </w:numPr>
        <w:spacing w:line="259" w:lineRule="auto"/>
        <w:ind w:left="714" w:hanging="357"/>
      </w:pPr>
      <w:bookmarkStart w:id="1" w:name="_Hlk100651686"/>
      <w:r>
        <w:t>Recognise that safeguarding requires working together effectively</w:t>
      </w:r>
      <w:r w:rsidR="004C1A23">
        <w:t xml:space="preserve"> and sharing information appropriately</w:t>
      </w:r>
    </w:p>
    <w:p w14:paraId="1ADCEBD3" w14:textId="7D62C0D3" w:rsidR="00E01471" w:rsidRDefault="00E01471" w:rsidP="006B1872">
      <w:pPr>
        <w:pStyle w:val="ListParagraph"/>
        <w:numPr>
          <w:ilvl w:val="0"/>
          <w:numId w:val="19"/>
        </w:numPr>
        <w:spacing w:line="259" w:lineRule="auto"/>
        <w:ind w:left="714" w:hanging="357"/>
      </w:pPr>
      <w:r>
        <w:t>Identify different organisations involved in safeguarding in Jersey and their roles and responsibilities</w:t>
      </w:r>
    </w:p>
    <w:p w14:paraId="3F0D596A" w14:textId="0213EADB" w:rsidR="00E01471" w:rsidRDefault="00E01471" w:rsidP="006B1872">
      <w:pPr>
        <w:pStyle w:val="ListParagraph"/>
        <w:numPr>
          <w:ilvl w:val="0"/>
          <w:numId w:val="19"/>
        </w:numPr>
        <w:spacing w:line="259" w:lineRule="auto"/>
        <w:ind w:left="714" w:hanging="357"/>
      </w:pPr>
      <w:r>
        <w:t>Be able to locate the multi-agency policies and procedures which describe how we work together to safeguard children</w:t>
      </w:r>
      <w:r w:rsidR="00730F04">
        <w:t xml:space="preserve"> and young people</w:t>
      </w:r>
    </w:p>
    <w:p w14:paraId="32D19BE5" w14:textId="77777777" w:rsidR="002666D0" w:rsidRDefault="00E01471" w:rsidP="002666D0">
      <w:pPr>
        <w:pStyle w:val="ListParagraph"/>
        <w:numPr>
          <w:ilvl w:val="0"/>
          <w:numId w:val="19"/>
        </w:numPr>
        <w:spacing w:line="259" w:lineRule="auto"/>
        <w:ind w:left="714" w:hanging="357"/>
      </w:pPr>
      <w:r>
        <w:t>Be able to identify a range of organisations in Jersey that support children, young people</w:t>
      </w:r>
      <w:r w:rsidR="00730F04">
        <w:t xml:space="preserve"> </w:t>
      </w:r>
      <w:r>
        <w:t>and their families</w:t>
      </w:r>
    </w:p>
    <w:p w14:paraId="6A7D1907" w14:textId="306BCE2F" w:rsidR="00E01471" w:rsidRPr="002666D0" w:rsidRDefault="002666D0" w:rsidP="002666D0">
      <w:pPr>
        <w:pStyle w:val="ListParagraph"/>
        <w:numPr>
          <w:ilvl w:val="0"/>
          <w:numId w:val="19"/>
        </w:numPr>
        <w:spacing w:line="259" w:lineRule="auto"/>
        <w:ind w:left="714" w:hanging="357"/>
      </w:pPr>
      <w:r>
        <w:t>Be able to identify the policy to use to resolve professional differences in relation to the safeguarding needs of children and young people</w:t>
      </w:r>
      <w:bookmarkEnd w:id="1"/>
    </w:p>
    <w:p w14:paraId="13E38FBD" w14:textId="77777777" w:rsidR="002666D0" w:rsidRPr="002666D0" w:rsidRDefault="002666D0" w:rsidP="002666D0">
      <w:pPr>
        <w:pStyle w:val="ListParagraph"/>
        <w:spacing w:line="259" w:lineRule="auto"/>
        <w:ind w:left="714"/>
        <w:rPr>
          <w:b/>
          <w:sz w:val="32"/>
          <w:szCs w:val="32"/>
        </w:rPr>
      </w:pPr>
    </w:p>
    <w:p w14:paraId="5C360F3D" w14:textId="77777777" w:rsidR="00E01471" w:rsidRPr="00DF17DE" w:rsidRDefault="00E01471" w:rsidP="006B1872">
      <w:pPr>
        <w:rPr>
          <w:b/>
          <w:sz w:val="32"/>
          <w:szCs w:val="32"/>
        </w:rPr>
      </w:pPr>
      <w:r>
        <w:rPr>
          <w:b/>
          <w:sz w:val="32"/>
          <w:szCs w:val="32"/>
        </w:rPr>
        <w:t>Links to Professional Practice</w:t>
      </w:r>
    </w:p>
    <w:p w14:paraId="35CFE3D9" w14:textId="3AFD5D29" w:rsidR="00E01471" w:rsidRDefault="00E01471" w:rsidP="006B1872">
      <w:pPr>
        <w:spacing w:after="120"/>
        <w:rPr>
          <w:bCs/>
        </w:rPr>
      </w:pPr>
      <w:r w:rsidRPr="00DF17DE">
        <w:rPr>
          <w:b/>
        </w:rPr>
        <w:t>SPB:</w:t>
      </w:r>
      <w:r>
        <w:rPr>
          <w:bCs/>
        </w:rPr>
        <w:t xml:space="preserve"> </w:t>
      </w:r>
      <w:r w:rsidRPr="00FB6587">
        <w:rPr>
          <w:bCs/>
        </w:rPr>
        <w:t xml:space="preserve">Child Procedures Manual, </w:t>
      </w:r>
      <w:r w:rsidRPr="00022A31">
        <w:rPr>
          <w:bCs/>
        </w:rPr>
        <w:t>Child Workforce Competency Framework</w:t>
      </w:r>
    </w:p>
    <w:p w14:paraId="0364BA40" w14:textId="40891C80" w:rsidR="00E01471" w:rsidRDefault="00E01471" w:rsidP="006B1872">
      <w:pPr>
        <w:spacing w:after="120"/>
        <w:rPr>
          <w:bCs/>
        </w:rPr>
      </w:pPr>
      <w:r w:rsidRPr="00DF17DE">
        <w:rPr>
          <w:b/>
        </w:rPr>
        <w:t>Intercollegiate Competency Framework:</w:t>
      </w:r>
      <w:r w:rsidRPr="00DF17DE">
        <w:rPr>
          <w:bCs/>
        </w:rPr>
        <w:t xml:space="preserve"> Level </w:t>
      </w:r>
      <w:r>
        <w:rPr>
          <w:bCs/>
        </w:rPr>
        <w:t>1</w:t>
      </w:r>
      <w:r w:rsidRPr="00DF17DE">
        <w:rPr>
          <w:bCs/>
        </w:rPr>
        <w:t xml:space="preserve"> and above</w:t>
      </w:r>
    </w:p>
    <w:p w14:paraId="4A49E87D" w14:textId="77777777" w:rsidR="00E01471" w:rsidRDefault="00E01471" w:rsidP="006B1872">
      <w:pPr>
        <w:spacing w:after="120"/>
        <w:rPr>
          <w:bCs/>
        </w:rPr>
      </w:pPr>
    </w:p>
    <w:p w14:paraId="41D4426A" w14:textId="01901026" w:rsidR="00E01471" w:rsidRDefault="00E01471" w:rsidP="006B1872">
      <w:pPr>
        <w:rPr>
          <w:b/>
          <w:sz w:val="32"/>
          <w:szCs w:val="32"/>
        </w:rPr>
      </w:pPr>
      <w:r>
        <w:rPr>
          <w:b/>
          <w:sz w:val="32"/>
          <w:szCs w:val="32"/>
        </w:rPr>
        <w:t>Top Tips</w:t>
      </w:r>
    </w:p>
    <w:p w14:paraId="0704AE55" w14:textId="77777777" w:rsidR="00E01471" w:rsidRPr="00DF17DE" w:rsidRDefault="00E01471" w:rsidP="006B1872">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59A0B3D7" w14:textId="77777777" w:rsidR="00E01471" w:rsidRDefault="00E01471" w:rsidP="006B1872">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05202B75" w14:textId="77777777" w:rsidR="00E01471" w:rsidRDefault="00E01471" w:rsidP="006B1872">
      <w:pPr>
        <w:spacing w:after="0"/>
      </w:pPr>
    </w:p>
    <w:p w14:paraId="3E2FCDA5" w14:textId="77777777" w:rsidR="00E01471" w:rsidRPr="00DA773D" w:rsidRDefault="00E01471" w:rsidP="006B1872">
      <w:pPr>
        <w:rPr>
          <w:b/>
          <w:color w:val="FF0000"/>
          <w:sz w:val="32"/>
          <w:szCs w:val="32"/>
        </w:rPr>
      </w:pPr>
      <w:r w:rsidRPr="00DA773D">
        <w:rPr>
          <w:b/>
          <w:color w:val="FF0000"/>
          <w:sz w:val="32"/>
          <w:szCs w:val="32"/>
        </w:rPr>
        <w:t>Emotional Alert</w:t>
      </w:r>
      <w:r>
        <w:rPr>
          <w:b/>
          <w:color w:val="FF0000"/>
          <w:sz w:val="32"/>
          <w:szCs w:val="32"/>
        </w:rPr>
        <w:t>!</w:t>
      </w:r>
    </w:p>
    <w:p w14:paraId="4AF0F7E0" w14:textId="77777777" w:rsidR="00E01471" w:rsidRPr="00DF17DE" w:rsidRDefault="00E01471" w:rsidP="006B1872">
      <w:r w:rsidRPr="00DF17DE">
        <w:rPr>
          <w:lang w:val="en-US"/>
        </w:rPr>
        <w:t>We acknowledge that this is a sensitive subject – look after yourself and others.</w:t>
      </w:r>
    </w:p>
    <w:p w14:paraId="19622A6A" w14:textId="77777777" w:rsidR="00E01471" w:rsidRPr="00DF17DE" w:rsidRDefault="00E01471" w:rsidP="006B1872">
      <w:r w:rsidRPr="00DF17DE">
        <w:rPr>
          <w:lang w:val="en-US"/>
        </w:rPr>
        <w:t xml:space="preserve">This </w:t>
      </w:r>
      <w:r>
        <w:rPr>
          <w:lang w:val="en-US"/>
        </w:rPr>
        <w:t>content</w:t>
      </w:r>
      <w:r w:rsidRPr="00DF17DE">
        <w:rPr>
          <w:lang w:val="en-US"/>
        </w:rPr>
        <w:t>:</w:t>
      </w:r>
    </w:p>
    <w:p w14:paraId="6601D668" w14:textId="77777777" w:rsidR="00E01471" w:rsidRPr="00DF17DE" w:rsidRDefault="00E01471" w:rsidP="006B1872">
      <w:pPr>
        <w:numPr>
          <w:ilvl w:val="0"/>
          <w:numId w:val="18"/>
        </w:numPr>
        <w:spacing w:after="120"/>
        <w:ind w:left="714" w:hanging="357"/>
      </w:pPr>
      <w:r w:rsidRPr="00DF17DE">
        <w:rPr>
          <w:lang w:val="en-US"/>
        </w:rPr>
        <w:t>can trigger memories of experiences which were in some way abusive</w:t>
      </w:r>
    </w:p>
    <w:p w14:paraId="6F8B52EF" w14:textId="77777777" w:rsidR="00E01471" w:rsidRPr="00DF17DE" w:rsidRDefault="00E01471" w:rsidP="006B1872">
      <w:pPr>
        <w:numPr>
          <w:ilvl w:val="0"/>
          <w:numId w:val="18"/>
        </w:numPr>
        <w:spacing w:after="120"/>
        <w:ind w:left="714" w:hanging="357"/>
      </w:pPr>
      <w:r w:rsidRPr="00DF17DE">
        <w:rPr>
          <w:lang w:val="en-US"/>
        </w:rPr>
        <w:t>can highlight areas of difficulty for individual people who are aware of others or their own personal experiences</w:t>
      </w:r>
    </w:p>
    <w:p w14:paraId="4EF97E07" w14:textId="77777777" w:rsidR="00E01471" w:rsidRPr="00DF17DE" w:rsidRDefault="00E01471" w:rsidP="006B1872">
      <w:pPr>
        <w:numPr>
          <w:ilvl w:val="0"/>
          <w:numId w:val="18"/>
        </w:numPr>
        <w:spacing w:after="120"/>
        <w:ind w:left="714" w:hanging="357"/>
      </w:pPr>
      <w:r w:rsidRPr="00DF17DE">
        <w:rPr>
          <w:lang w:val="en-US"/>
        </w:rPr>
        <w:t xml:space="preserve">can have an emotional impact on those working to protect children, </w:t>
      </w:r>
      <w:proofErr w:type="gramStart"/>
      <w:r w:rsidRPr="00DF17DE">
        <w:rPr>
          <w:lang w:val="en-US"/>
        </w:rPr>
        <w:t>families</w:t>
      </w:r>
      <w:proofErr w:type="gramEnd"/>
      <w:r w:rsidRPr="00DF17DE">
        <w:rPr>
          <w:lang w:val="en-US"/>
        </w:rPr>
        <w:t> and adults</w:t>
      </w:r>
    </w:p>
    <w:p w14:paraId="5464BF43" w14:textId="77777777" w:rsidR="00E01471" w:rsidRPr="00DF17DE" w:rsidRDefault="00E01471" w:rsidP="006B1872">
      <w:pPr>
        <w:numPr>
          <w:ilvl w:val="0"/>
          <w:numId w:val="18"/>
        </w:numPr>
        <w:spacing w:after="120"/>
      </w:pPr>
      <w:r w:rsidRPr="00DF17DE">
        <w:rPr>
          <w:lang w:val="en-US"/>
        </w:rPr>
        <w:t>seek support from your manager if you are upset by any of the materials</w:t>
      </w:r>
    </w:p>
    <w:p w14:paraId="380A5CAF" w14:textId="77777777" w:rsidR="00E01471" w:rsidRDefault="00E01471" w:rsidP="006B1872">
      <w:pPr>
        <w:rPr>
          <w:rFonts w:ascii="Arial" w:hAnsi="Arial" w:cs="Arial"/>
          <w:b/>
        </w:rPr>
      </w:pPr>
      <w:r>
        <w:rPr>
          <w:rFonts w:ascii="Arial" w:hAnsi="Arial" w:cs="Arial"/>
          <w:b/>
        </w:rPr>
        <w:br w:type="page"/>
      </w:r>
    </w:p>
    <w:p w14:paraId="4DCDA870" w14:textId="14C4052D" w:rsidR="004C1A23" w:rsidRDefault="0033780D" w:rsidP="006B1872">
      <w:pPr>
        <w:rPr>
          <w:b/>
          <w:bCs/>
          <w:sz w:val="32"/>
          <w:szCs w:val="32"/>
        </w:rPr>
      </w:pPr>
      <w:r w:rsidRPr="0033780D">
        <w:rPr>
          <w:b/>
          <w:bCs/>
          <w:sz w:val="32"/>
          <w:szCs w:val="32"/>
        </w:rPr>
        <w:lastRenderedPageBreak/>
        <w:drawing>
          <wp:anchor distT="0" distB="0" distL="114300" distR="114300" simplePos="0" relativeHeight="251692032" behindDoc="1" locked="0" layoutInCell="1" allowOverlap="1" wp14:anchorId="6219904E" wp14:editId="00585A37">
            <wp:simplePos x="0" y="0"/>
            <wp:positionH relativeFrom="margin">
              <wp:align>left</wp:align>
            </wp:positionH>
            <wp:positionV relativeFrom="paragraph">
              <wp:posOffset>2176145</wp:posOffset>
            </wp:positionV>
            <wp:extent cx="8632190" cy="5331460"/>
            <wp:effectExtent l="0" t="6985" r="9525" b="9525"/>
            <wp:wrapTight wrapText="bothSides">
              <wp:wrapPolygon edited="0">
                <wp:start x="21617" y="28"/>
                <wp:lineTo x="24" y="28"/>
                <wp:lineTo x="24" y="21561"/>
                <wp:lineTo x="21617" y="21561"/>
                <wp:lineTo x="21617" y="28"/>
              </wp:wrapPolygon>
            </wp:wrapTight>
            <wp:docPr id="20" name="Picture 2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632190" cy="5331460"/>
                    </a:xfrm>
                    <a:prstGeom prst="rect">
                      <a:avLst/>
                    </a:prstGeom>
                  </pic:spPr>
                </pic:pic>
              </a:graphicData>
            </a:graphic>
            <wp14:sizeRelH relativeFrom="margin">
              <wp14:pctWidth>0</wp14:pctWidth>
            </wp14:sizeRelH>
            <wp14:sizeRelV relativeFrom="margin">
              <wp14:pctHeight>0</wp14:pctHeight>
            </wp14:sizeRelV>
          </wp:anchor>
        </w:drawing>
      </w:r>
      <w:r w:rsidR="004C1A23">
        <w:rPr>
          <w:b/>
          <w:sz w:val="24"/>
          <w:szCs w:val="24"/>
        </w:rPr>
        <w:t>Before you start the course, please complete the first part of the evaluation sheet below.  You will complete the second side after the face-to-face seminar</w:t>
      </w:r>
      <w:r w:rsidR="004C1A23">
        <w:rPr>
          <w:b/>
          <w:bCs/>
          <w:sz w:val="32"/>
          <w:szCs w:val="32"/>
        </w:rPr>
        <w:t>.</w:t>
      </w:r>
    </w:p>
    <w:p w14:paraId="1F3B05AA" w14:textId="1F77D90E" w:rsidR="004C1A23" w:rsidRDefault="0033780D" w:rsidP="006B1872">
      <w:pPr>
        <w:rPr>
          <w:b/>
          <w:bCs/>
          <w:sz w:val="32"/>
          <w:szCs w:val="32"/>
        </w:rPr>
      </w:pPr>
      <w:r w:rsidRPr="0033780D">
        <w:rPr>
          <w:b/>
          <w:bCs/>
          <w:sz w:val="32"/>
          <w:szCs w:val="32"/>
        </w:rPr>
        <w:lastRenderedPageBreak/>
        <w:drawing>
          <wp:anchor distT="0" distB="0" distL="114300" distR="114300" simplePos="0" relativeHeight="251693056" behindDoc="1" locked="0" layoutInCell="1" allowOverlap="1" wp14:anchorId="084BE27C" wp14:editId="0CA60B16">
            <wp:simplePos x="0" y="0"/>
            <wp:positionH relativeFrom="column">
              <wp:posOffset>-1921510</wp:posOffset>
            </wp:positionH>
            <wp:positionV relativeFrom="paragraph">
              <wp:posOffset>1929130</wp:posOffset>
            </wp:positionV>
            <wp:extent cx="9086215" cy="5373370"/>
            <wp:effectExtent l="8573" t="0" r="9207" b="9208"/>
            <wp:wrapTight wrapText="bothSides">
              <wp:wrapPolygon edited="0">
                <wp:start x="21580" y="-34"/>
                <wp:lineTo x="23" y="-34"/>
                <wp:lineTo x="23" y="21560"/>
                <wp:lineTo x="21580" y="21560"/>
                <wp:lineTo x="21580" y="-34"/>
              </wp:wrapPolygon>
            </wp:wrapTight>
            <wp:docPr id="22" name="Picture 22"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086215" cy="5373370"/>
                    </a:xfrm>
                    <a:prstGeom prst="rect">
                      <a:avLst/>
                    </a:prstGeom>
                  </pic:spPr>
                </pic:pic>
              </a:graphicData>
            </a:graphic>
            <wp14:sizeRelH relativeFrom="margin">
              <wp14:pctWidth>0</wp14:pctWidth>
            </wp14:sizeRelH>
            <wp14:sizeRelV relativeFrom="margin">
              <wp14:pctHeight>0</wp14:pctHeight>
            </wp14:sizeRelV>
          </wp:anchor>
        </w:drawing>
      </w:r>
      <w:r w:rsidR="004C1A23">
        <w:rPr>
          <w:b/>
          <w:bCs/>
          <w:sz w:val="32"/>
          <w:szCs w:val="32"/>
        </w:rPr>
        <w:br w:type="page"/>
      </w:r>
    </w:p>
    <w:p w14:paraId="00BA6193" w14:textId="0C3CF121" w:rsidR="00730F04" w:rsidRPr="00730F04" w:rsidRDefault="00730F04" w:rsidP="0033780D">
      <w:pPr>
        <w:rPr>
          <w:b/>
          <w:bCs/>
          <w:sz w:val="32"/>
          <w:szCs w:val="32"/>
        </w:rPr>
      </w:pPr>
      <w:r w:rsidRPr="00730F04">
        <w:rPr>
          <w:b/>
          <w:bCs/>
          <w:sz w:val="32"/>
          <w:szCs w:val="32"/>
        </w:rPr>
        <w:lastRenderedPageBreak/>
        <w:t>Working Together</w:t>
      </w:r>
    </w:p>
    <w:p w14:paraId="2AF1E539" w14:textId="3A20C4CF" w:rsidR="00730F04" w:rsidRDefault="00730F04" w:rsidP="006B1872">
      <w:pPr>
        <w:spacing w:after="120"/>
        <w:ind w:right="-613"/>
      </w:pPr>
      <w:r w:rsidRPr="00730F04">
        <w:t xml:space="preserve">Everyone who comes into contact with children and families has a role to play in safeguarding and promoting the welfare of children.  </w:t>
      </w:r>
      <w:r w:rsidR="006B1872" w:rsidRPr="006441FE">
        <w:t xml:space="preserve">No single practitioner can have a full picture of a child’s needs and circumstances and, if children and families are to receive the right help at the right time, everyone who comes into contact with them has a role to play in identifying concerns, sharing information and taking prompt action </w:t>
      </w:r>
    </w:p>
    <w:p w14:paraId="6AC36707" w14:textId="1DCA7A4A" w:rsidR="00730F04" w:rsidRPr="00730F04" w:rsidRDefault="006B1872" w:rsidP="006B1872">
      <w:pPr>
        <w:spacing w:after="120"/>
        <w:ind w:right="-613"/>
      </w:pPr>
      <w:r>
        <w:rPr>
          <w:noProof/>
        </w:rPr>
        <w:drawing>
          <wp:anchor distT="0" distB="0" distL="114300" distR="114300" simplePos="0" relativeHeight="251691008" behindDoc="1" locked="0" layoutInCell="1" allowOverlap="1" wp14:anchorId="2851ECA4" wp14:editId="07C95D6C">
            <wp:simplePos x="0" y="0"/>
            <wp:positionH relativeFrom="column">
              <wp:posOffset>-718971</wp:posOffset>
            </wp:positionH>
            <wp:positionV relativeFrom="paragraph">
              <wp:posOffset>918589</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9984" behindDoc="1" locked="0" layoutInCell="1" allowOverlap="1" wp14:anchorId="512C31AD" wp14:editId="0F954E1E">
                <wp:simplePos x="0" y="0"/>
                <wp:positionH relativeFrom="margin">
                  <wp:align>left</wp:align>
                </wp:positionH>
                <wp:positionV relativeFrom="paragraph">
                  <wp:posOffset>905093</wp:posOffset>
                </wp:positionV>
                <wp:extent cx="6092190" cy="560705"/>
                <wp:effectExtent l="0" t="0" r="22860" b="10795"/>
                <wp:wrapTight wrapText="bothSides">
                  <wp:wrapPolygon edited="0">
                    <wp:start x="0" y="0"/>
                    <wp:lineTo x="0" y="21282"/>
                    <wp:lineTo x="21614" y="21282"/>
                    <wp:lineTo x="21614"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60705"/>
                        </a:xfrm>
                        <a:prstGeom prst="rect">
                          <a:avLst/>
                        </a:prstGeom>
                        <a:solidFill>
                          <a:srgbClr val="E7F3F4"/>
                        </a:solidFill>
                        <a:ln w="9525">
                          <a:solidFill>
                            <a:srgbClr val="000000"/>
                          </a:solidFill>
                          <a:miter lim="800000"/>
                          <a:headEnd/>
                          <a:tailEnd/>
                        </a:ln>
                      </wps:spPr>
                      <wps:txbx>
                        <w:txbxContent>
                          <w:p w14:paraId="47B6F9DA" w14:textId="77777777" w:rsidR="006B1872" w:rsidRPr="000237C6" w:rsidRDefault="006B1872" w:rsidP="006B1872">
                            <w:pPr>
                              <w:spacing w:after="120"/>
                              <w:rPr>
                                <w:rFonts w:cstheme="minorHAnsi"/>
                              </w:rPr>
                            </w:pPr>
                            <w:r w:rsidRPr="000237C6">
                              <w:rPr>
                                <w:b/>
                                <w:bCs/>
                              </w:rPr>
                              <w:t xml:space="preserve">Access a web-enabled version of </w:t>
                            </w:r>
                            <w:r w:rsidRPr="00D860C5">
                              <w:rPr>
                                <w:b/>
                                <w:bCs/>
                                <w:i/>
                                <w:iCs/>
                              </w:rPr>
                              <w:t>Working Together</w:t>
                            </w:r>
                            <w:r w:rsidRPr="000237C6">
                              <w:rPr>
                                <w:b/>
                                <w:bCs/>
                              </w:rPr>
                              <w:t xml:space="preserve"> at</w:t>
                            </w:r>
                            <w:r w:rsidRPr="006441FE">
                              <w:t xml:space="preserve"> </w:t>
                            </w:r>
                            <w:hyperlink r:id="rId18" w:history="1">
                              <w:r w:rsidRPr="000237C6">
                                <w:rPr>
                                  <w:rStyle w:val="Hyperlink"/>
                                  <w:rFonts w:asciiTheme="minorHAnsi" w:hAnsiTheme="minorHAnsi" w:cstheme="minorHAnsi"/>
                                </w:rPr>
                                <w:t>www.workingtogetheronline.co.uk</w:t>
                              </w:r>
                            </w:hyperlink>
                            <w:r w:rsidRPr="000237C6">
                              <w:rPr>
                                <w:rFonts w:cstheme="minorHAnsi"/>
                              </w:rPr>
                              <w:t xml:space="preserve"> </w:t>
                            </w:r>
                            <w:r>
                              <w:rPr>
                                <w:b/>
                                <w:bCs/>
                              </w:rPr>
                              <w:t xml:space="preserve">or download a copy at </w:t>
                            </w:r>
                            <w:hyperlink r:id="rId19" w:history="1">
                              <w:r w:rsidRPr="000237C6">
                                <w:rPr>
                                  <w:rStyle w:val="Hyperlink"/>
                                  <w:rFonts w:asciiTheme="minorHAnsi" w:hAnsiTheme="minorHAnsi" w:cstheme="minorHAnsi"/>
                                </w:rPr>
                                <w:t>Working Together to Safeguard Children 2018 (publishing.service.gov.uk)</w:t>
                              </w:r>
                            </w:hyperlink>
                          </w:p>
                          <w:p w14:paraId="519BEF78" w14:textId="77777777" w:rsidR="006B1872" w:rsidRPr="006C6B5B" w:rsidRDefault="006B1872" w:rsidP="006B1872">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C31AD" id="_x0000_t202" coordsize="21600,21600" o:spt="202" path="m,l,21600r21600,l21600,xe">
                <v:stroke joinstyle="miter"/>
                <v:path gradientshapeok="t" o:connecttype="rect"/>
              </v:shapetype>
              <v:shape id="Text Box 2" o:spid="_x0000_s1026" type="#_x0000_t202" style="position:absolute;margin-left:0;margin-top:71.25pt;width:479.7pt;height:44.1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" fillcolor="#e7f3f4">
                <v:textbox>
                  <w:txbxContent>
                    <w:p w14:paraId="47B6F9DA" w14:textId="77777777" w:rsidR="006B1872" w:rsidRPr="000237C6" w:rsidRDefault="006B1872" w:rsidP="006B1872">
                      <w:pPr>
                        <w:spacing w:after="120"/>
                        <w:rPr>
                          <w:rFonts w:cstheme="minorHAnsi"/>
                        </w:rPr>
                      </w:pPr>
                      <w:r w:rsidRPr="000237C6">
                        <w:rPr>
                          <w:b/>
                          <w:bCs/>
                        </w:rPr>
                        <w:t xml:space="preserve">Access a web-enabled version of </w:t>
                      </w:r>
                      <w:r w:rsidRPr="00D860C5">
                        <w:rPr>
                          <w:b/>
                          <w:bCs/>
                          <w:i/>
                          <w:iCs/>
                        </w:rPr>
                        <w:t>Working Together</w:t>
                      </w:r>
                      <w:r w:rsidRPr="000237C6">
                        <w:rPr>
                          <w:b/>
                          <w:bCs/>
                        </w:rPr>
                        <w:t xml:space="preserve"> at</w:t>
                      </w:r>
                      <w:r w:rsidRPr="006441FE">
                        <w:t xml:space="preserve"> </w:t>
                      </w:r>
                      <w:hyperlink r:id="rId20" w:history="1">
                        <w:r w:rsidRPr="000237C6">
                          <w:rPr>
                            <w:rStyle w:val="Hyperlink"/>
                            <w:rFonts w:asciiTheme="minorHAnsi" w:hAnsiTheme="minorHAnsi" w:cstheme="minorHAnsi"/>
                          </w:rPr>
                          <w:t>www.workingtogetheronline.co.uk</w:t>
                        </w:r>
                      </w:hyperlink>
                      <w:r w:rsidRPr="000237C6">
                        <w:rPr>
                          <w:rFonts w:cstheme="minorHAnsi"/>
                        </w:rPr>
                        <w:t xml:space="preserve"> </w:t>
                      </w:r>
                      <w:r>
                        <w:rPr>
                          <w:b/>
                          <w:bCs/>
                        </w:rPr>
                        <w:t xml:space="preserve">or download a copy at </w:t>
                      </w:r>
                      <w:hyperlink r:id="rId21" w:history="1">
                        <w:r w:rsidRPr="000237C6">
                          <w:rPr>
                            <w:rStyle w:val="Hyperlink"/>
                            <w:rFonts w:asciiTheme="minorHAnsi" w:hAnsiTheme="minorHAnsi" w:cstheme="minorHAnsi"/>
                          </w:rPr>
                          <w:t>Working Together to Safeguard Children 2018 (publishing.service.gov.uk)</w:t>
                        </w:r>
                      </w:hyperlink>
                    </w:p>
                    <w:p w14:paraId="519BEF78" w14:textId="77777777" w:rsidR="006B1872" w:rsidRPr="006C6B5B" w:rsidRDefault="006B1872" w:rsidP="006B1872">
                      <w:pPr>
                        <w:rPr>
                          <w:b/>
                        </w:rPr>
                      </w:pPr>
                    </w:p>
                  </w:txbxContent>
                </v:textbox>
                <w10:wrap type="tight" anchorx="margin"/>
              </v:shape>
            </w:pict>
          </mc:Fallback>
        </mc:AlternateContent>
      </w:r>
      <w:r w:rsidR="00730F04" w:rsidRPr="00730F04">
        <w:t>‘</w:t>
      </w:r>
      <w:r w:rsidR="00730F04" w:rsidRPr="00730F04">
        <w:rPr>
          <w:i/>
          <w:iCs/>
        </w:rPr>
        <w:t>Working Together to Safeguard Children: A guide to inter-agency working to safeguard and promote the welfare of children</w:t>
      </w:r>
      <w:r w:rsidR="00730F04" w:rsidRPr="00730F04">
        <w:t xml:space="preserve">’ is the UK government’s statutory guidance for all organisations and agencies who work with, or carry out work related to, children. We follow it in Jersey although it is not statutory yet - the new Children’s Law will enshrine </w:t>
      </w:r>
      <w:r w:rsidR="00730F04" w:rsidRPr="00D860C5">
        <w:rPr>
          <w:i/>
          <w:iCs/>
        </w:rPr>
        <w:t>Working Together</w:t>
      </w:r>
      <w:r w:rsidR="00730F04" w:rsidRPr="00730F04">
        <w:t xml:space="preserve"> principles in law in Jersey</w:t>
      </w:r>
      <w:r w:rsidR="00730F04">
        <w:t>.</w:t>
      </w:r>
    </w:p>
    <w:p w14:paraId="794E7004" w14:textId="4891D5F9" w:rsidR="006B1872" w:rsidRDefault="006B1872" w:rsidP="006B1872">
      <w:pPr>
        <w:spacing w:after="0"/>
      </w:pPr>
    </w:p>
    <w:p w14:paraId="72547E83" w14:textId="77777777" w:rsidR="006441FE" w:rsidRPr="006B1872" w:rsidRDefault="006441FE" w:rsidP="006B1872">
      <w:pPr>
        <w:spacing w:after="0"/>
        <w:rPr>
          <w:b/>
          <w:bCs/>
        </w:rPr>
      </w:pPr>
    </w:p>
    <w:p w14:paraId="402FCA88" w14:textId="2B8D99DD" w:rsidR="006441FE" w:rsidRPr="006441FE" w:rsidRDefault="006441FE" w:rsidP="006B1872">
      <w:pPr>
        <w:rPr>
          <w:b/>
          <w:bCs/>
          <w:sz w:val="32"/>
          <w:szCs w:val="32"/>
        </w:rPr>
      </w:pPr>
      <w:r w:rsidRPr="006441FE">
        <w:rPr>
          <w:b/>
          <w:bCs/>
          <w:sz w:val="32"/>
          <w:szCs w:val="32"/>
        </w:rPr>
        <w:t>Safeguarding</w:t>
      </w:r>
    </w:p>
    <w:p w14:paraId="04799AED" w14:textId="77777777" w:rsidR="006441FE" w:rsidRPr="006441FE" w:rsidRDefault="006441FE" w:rsidP="006B1872">
      <w:pPr>
        <w:numPr>
          <w:ilvl w:val="0"/>
          <w:numId w:val="12"/>
        </w:numPr>
        <w:spacing w:after="0"/>
        <w:ind w:left="851" w:hanging="357"/>
        <w:rPr>
          <w:rFonts w:cstheme="minorHAnsi"/>
        </w:rPr>
      </w:pPr>
      <w:r w:rsidRPr="006441FE">
        <w:rPr>
          <w:rFonts w:cstheme="minorHAnsi"/>
        </w:rPr>
        <w:t>Protecting children from maltreatment</w:t>
      </w:r>
    </w:p>
    <w:p w14:paraId="48392F91" w14:textId="77777777" w:rsidR="006441FE" w:rsidRPr="006441FE" w:rsidRDefault="006441FE" w:rsidP="006B1872">
      <w:pPr>
        <w:numPr>
          <w:ilvl w:val="0"/>
          <w:numId w:val="12"/>
        </w:numPr>
        <w:spacing w:after="0"/>
        <w:ind w:left="851" w:hanging="357"/>
        <w:rPr>
          <w:rFonts w:cstheme="minorHAnsi"/>
        </w:rPr>
      </w:pPr>
      <w:r w:rsidRPr="006441FE">
        <w:rPr>
          <w:rFonts w:cstheme="minorHAnsi"/>
        </w:rPr>
        <w:t>Preventing impairment of children’s health or development</w:t>
      </w:r>
    </w:p>
    <w:p w14:paraId="54E2B3BA" w14:textId="77777777" w:rsidR="006441FE" w:rsidRPr="006441FE" w:rsidRDefault="006441FE" w:rsidP="006B1872">
      <w:pPr>
        <w:numPr>
          <w:ilvl w:val="0"/>
          <w:numId w:val="12"/>
        </w:numPr>
        <w:spacing w:after="0"/>
        <w:ind w:left="851" w:hanging="357"/>
        <w:rPr>
          <w:rFonts w:cstheme="minorHAnsi"/>
        </w:rPr>
      </w:pPr>
      <w:r w:rsidRPr="006441FE">
        <w:rPr>
          <w:rFonts w:cstheme="minorHAnsi"/>
        </w:rPr>
        <w:t>Ensuring that children are growing up in circumstances consistent with the provision of safe and effective care</w:t>
      </w:r>
    </w:p>
    <w:p w14:paraId="1815CF8C" w14:textId="77777777" w:rsidR="006441FE" w:rsidRPr="006441FE" w:rsidRDefault="006441FE" w:rsidP="006B1872">
      <w:pPr>
        <w:numPr>
          <w:ilvl w:val="0"/>
          <w:numId w:val="12"/>
        </w:numPr>
        <w:spacing w:after="0"/>
        <w:ind w:left="851" w:hanging="357"/>
        <w:rPr>
          <w:rFonts w:cstheme="minorHAnsi"/>
        </w:rPr>
      </w:pPr>
      <w:r w:rsidRPr="006441FE">
        <w:rPr>
          <w:rFonts w:cstheme="minorHAnsi"/>
        </w:rPr>
        <w:t>Taking action to enable all children to have the best outcomes</w:t>
      </w:r>
    </w:p>
    <w:p w14:paraId="17C7F3B2" w14:textId="77777777" w:rsidR="006441FE" w:rsidRPr="006441FE" w:rsidRDefault="006441FE" w:rsidP="006B1872">
      <w:pPr>
        <w:spacing w:after="0"/>
        <w:ind w:left="284"/>
        <w:rPr>
          <w:rFonts w:cstheme="minorHAnsi"/>
          <w:b/>
          <w:i/>
          <w:iCs/>
        </w:rPr>
      </w:pPr>
    </w:p>
    <w:p w14:paraId="6CDCB23A" w14:textId="77777777" w:rsidR="006441FE" w:rsidRPr="006441FE" w:rsidRDefault="006441FE" w:rsidP="006B1872">
      <w:pPr>
        <w:ind w:left="284"/>
        <w:rPr>
          <w:rFonts w:cstheme="minorHAnsi"/>
          <w:b/>
          <w:i/>
          <w:iCs/>
        </w:rPr>
      </w:pPr>
      <w:r w:rsidRPr="006441FE">
        <w:rPr>
          <w:rFonts w:cstheme="minorHAnsi"/>
          <w:b/>
          <w:i/>
          <w:iCs/>
        </w:rPr>
        <w:t>Source: HM Government (2018) Working together to Safeguard Children</w:t>
      </w:r>
    </w:p>
    <w:p w14:paraId="69AE4E9C" w14:textId="77777777" w:rsidR="006441FE" w:rsidRPr="006B1872" w:rsidRDefault="006441FE" w:rsidP="006B1872">
      <w:pPr>
        <w:spacing w:after="0"/>
        <w:rPr>
          <w:rFonts w:cstheme="minorHAnsi"/>
          <w:bCs/>
        </w:rPr>
      </w:pPr>
    </w:p>
    <w:p w14:paraId="5F0A941B" w14:textId="77777777" w:rsidR="006441FE" w:rsidRPr="006441FE" w:rsidRDefault="006441FE" w:rsidP="006B1872">
      <w:pPr>
        <w:rPr>
          <w:b/>
          <w:bCs/>
          <w:sz w:val="32"/>
          <w:szCs w:val="32"/>
        </w:rPr>
      </w:pPr>
      <w:r w:rsidRPr="006441FE">
        <w:rPr>
          <w:b/>
          <w:bCs/>
          <w:sz w:val="32"/>
          <w:szCs w:val="32"/>
        </w:rPr>
        <w:t>Child protection</w:t>
      </w:r>
    </w:p>
    <w:p w14:paraId="33E0BD0E" w14:textId="77777777" w:rsidR="006441FE" w:rsidRPr="006441FE" w:rsidRDefault="006441FE" w:rsidP="006B1872">
      <w:pPr>
        <w:numPr>
          <w:ilvl w:val="0"/>
          <w:numId w:val="12"/>
        </w:numPr>
        <w:ind w:left="709"/>
        <w:rPr>
          <w:rFonts w:cstheme="minorHAnsi"/>
        </w:rPr>
      </w:pPr>
      <w:r w:rsidRPr="006441FE">
        <w:rPr>
          <w:rFonts w:cstheme="minorHAnsi"/>
        </w:rPr>
        <w:t>Child protection is a part of safeguarding and promoting welfare. It refers to the activity that is undertaken to protect specific children who are suffering, or are likely to suffer, significant harm.</w:t>
      </w:r>
    </w:p>
    <w:p w14:paraId="4FC1957B" w14:textId="3CC00700" w:rsidR="006441FE" w:rsidRPr="006441FE" w:rsidRDefault="006441FE" w:rsidP="006B1872">
      <w:pPr>
        <w:numPr>
          <w:ilvl w:val="0"/>
          <w:numId w:val="12"/>
        </w:numPr>
        <w:ind w:left="709"/>
        <w:rPr>
          <w:rFonts w:cstheme="minorHAnsi"/>
        </w:rPr>
      </w:pPr>
      <w:r w:rsidRPr="006441FE">
        <w:rPr>
          <w:rFonts w:cstheme="minorHAnsi"/>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p>
    <w:p w14:paraId="22EB5288" w14:textId="77777777" w:rsidR="00A56931" w:rsidRPr="006B1872" w:rsidRDefault="00A56931" w:rsidP="006B1872">
      <w:pPr>
        <w:spacing w:after="0"/>
        <w:rPr>
          <w:rFonts w:cstheme="minorHAnsi"/>
        </w:rPr>
      </w:pPr>
    </w:p>
    <w:p w14:paraId="6560D4D6" w14:textId="1DF836B9" w:rsidR="00A56931" w:rsidRPr="006A624B" w:rsidRDefault="00A56931" w:rsidP="006B1872">
      <w:pPr>
        <w:rPr>
          <w:b/>
          <w:bCs/>
          <w:sz w:val="32"/>
          <w:szCs w:val="32"/>
        </w:rPr>
      </w:pPr>
      <w:r w:rsidRPr="006A624B">
        <w:rPr>
          <w:b/>
          <w:bCs/>
          <w:sz w:val="32"/>
          <w:szCs w:val="32"/>
        </w:rPr>
        <w:t>The Safeguarding Partnership Board</w:t>
      </w:r>
      <w:r w:rsidR="009222BB">
        <w:rPr>
          <w:b/>
          <w:bCs/>
          <w:sz w:val="32"/>
          <w:szCs w:val="32"/>
        </w:rPr>
        <w:t xml:space="preserve"> (SPB)</w:t>
      </w:r>
    </w:p>
    <w:p w14:paraId="4ED20B4E" w14:textId="49DAEC81" w:rsidR="00A56931" w:rsidRPr="009222BB" w:rsidRDefault="00A56931" w:rsidP="006B187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rPr>
          <w:rFonts w:cstheme="minorHAnsi"/>
        </w:rPr>
      </w:pPr>
      <w:r>
        <w:rPr>
          <w:bCs/>
        </w:rPr>
        <w:t xml:space="preserve">The Safeguarding Partnership Board’s role is to </w:t>
      </w:r>
      <w:r w:rsidRPr="009222BB">
        <w:rPr>
          <w:rFonts w:cstheme="minorHAnsi"/>
        </w:rPr>
        <w:t xml:space="preserve">coordinate work locally which will safeguard children and adults and to monitor and challenge the effectiveness of Jersey’s safeguarding arrangements.  </w:t>
      </w:r>
      <w:r w:rsidR="009222BB" w:rsidRPr="009222BB">
        <w:rPr>
          <w:rFonts w:cstheme="minorHAnsi"/>
        </w:rPr>
        <w:t>It is a non-statutory bod</w:t>
      </w:r>
      <w:r w:rsidR="009222BB">
        <w:rPr>
          <w:rFonts w:cstheme="minorHAnsi"/>
        </w:rPr>
        <w:t>y with the following</w:t>
      </w:r>
      <w:r w:rsidR="009222BB" w:rsidRPr="009222BB">
        <w:rPr>
          <w:rFonts w:cstheme="minorHAnsi"/>
        </w:rPr>
        <w:t xml:space="preserve"> key functions:</w:t>
      </w:r>
    </w:p>
    <w:p w14:paraId="576F1BFA" w14:textId="2D86AA8E" w:rsidR="009222BB" w:rsidRDefault="009222BB" w:rsidP="006B1872">
      <w:pPr>
        <w:pStyle w:val="ListParagraph"/>
        <w:numPr>
          <w:ilvl w:val="0"/>
          <w:numId w:val="25"/>
        </w:num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rPr>
          <w:bCs/>
        </w:rPr>
      </w:pPr>
      <w:r>
        <w:rPr>
          <w:bCs/>
        </w:rPr>
        <w:t>Agree and publish multi-agency policies and procedures</w:t>
      </w:r>
    </w:p>
    <w:p w14:paraId="2249E513" w14:textId="63BE98F3" w:rsidR="009222BB" w:rsidRDefault="009222BB" w:rsidP="006B1872">
      <w:pPr>
        <w:pStyle w:val="ListParagraph"/>
        <w:numPr>
          <w:ilvl w:val="0"/>
          <w:numId w:val="25"/>
        </w:num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rPr>
          <w:bCs/>
        </w:rPr>
      </w:pPr>
      <w:r>
        <w:rPr>
          <w:bCs/>
        </w:rPr>
        <w:t>Provide multi-agency training</w:t>
      </w:r>
    </w:p>
    <w:p w14:paraId="21FE98AB" w14:textId="666A3CC0" w:rsidR="009222BB" w:rsidRPr="009222BB" w:rsidRDefault="009222BB" w:rsidP="006B1872">
      <w:pPr>
        <w:pStyle w:val="ListParagraph"/>
        <w:numPr>
          <w:ilvl w:val="0"/>
          <w:numId w:val="25"/>
        </w:num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rPr>
          <w:bCs/>
        </w:rPr>
      </w:pPr>
      <w:r>
        <w:rPr>
          <w:bCs/>
        </w:rPr>
        <w:t>Conduct Serious Case Reviews and Rapid Reviews</w:t>
      </w:r>
    </w:p>
    <w:p w14:paraId="756DD732" w14:textId="77777777" w:rsidR="009222BB" w:rsidRDefault="009222BB" w:rsidP="006B187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rPr>
          <w:bCs/>
        </w:rPr>
      </w:pPr>
      <w:r>
        <w:rPr>
          <w:bCs/>
        </w:rPr>
        <w:lastRenderedPageBreak/>
        <w:t xml:space="preserve">Membership of the Board consists of representatives from Health and Community Services, Police, Probation, Family Nursing and Home Care, Prison, Honorary Police, Jersey Employment Trust, Customer and Local Services, Adult and Children’s Social Care, Mental Health, NSPCC, Youth Service, CYPES, Primary Care (GPs), Law Officers Department and others.  </w:t>
      </w:r>
    </w:p>
    <w:p w14:paraId="73E11B15" w14:textId="1875CE94" w:rsidR="006441FE" w:rsidRPr="009222BB" w:rsidRDefault="009222BB" w:rsidP="006B187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rPr>
          <w:bCs/>
        </w:rPr>
      </w:pPr>
      <w:r>
        <w:rPr>
          <w:bCs/>
        </w:rPr>
        <w:t>The Board is supported by a Business Team based at 16 Britannia Place comprising a Board Manager, Policy Officer, Learning &amp; Development Officers, Executive Assistant and Training Administrator.</w:t>
      </w:r>
    </w:p>
    <w:p w14:paraId="1B3F1E37" w14:textId="63F7225D" w:rsidR="00730F04" w:rsidRPr="00730F04" w:rsidRDefault="009222BB" w:rsidP="006B1872">
      <w:pPr>
        <w:rPr>
          <w:b/>
          <w:bCs/>
          <w:sz w:val="32"/>
          <w:szCs w:val="32"/>
        </w:rPr>
      </w:pPr>
      <w:r>
        <w:rPr>
          <w:b/>
          <w:bCs/>
          <w:sz w:val="32"/>
          <w:szCs w:val="32"/>
        </w:rPr>
        <w:t xml:space="preserve">SPB </w:t>
      </w:r>
      <w:r w:rsidR="00730F04" w:rsidRPr="00730F04">
        <w:rPr>
          <w:b/>
          <w:bCs/>
          <w:sz w:val="32"/>
          <w:szCs w:val="32"/>
        </w:rPr>
        <w:t>Multi Agency Procedures</w:t>
      </w:r>
    </w:p>
    <w:p w14:paraId="1AED7ADE" w14:textId="66BBEE6E" w:rsidR="00730F04" w:rsidRPr="00730F04" w:rsidRDefault="006441FE" w:rsidP="006B1872">
      <w:pPr>
        <w:spacing w:after="120"/>
      </w:pPr>
      <w:r w:rsidRPr="0050209F">
        <w:rPr>
          <w:b/>
          <w:noProof/>
        </w:rPr>
        <mc:AlternateContent>
          <mc:Choice Requires="wps">
            <w:drawing>
              <wp:anchor distT="0" distB="0" distL="114300" distR="114300" simplePos="0" relativeHeight="251667456" behindDoc="1" locked="0" layoutInCell="1" allowOverlap="1" wp14:anchorId="47674063" wp14:editId="19C85FD5">
                <wp:simplePos x="0" y="0"/>
                <wp:positionH relativeFrom="margin">
                  <wp:align>left</wp:align>
                </wp:positionH>
                <wp:positionV relativeFrom="paragraph">
                  <wp:posOffset>939165</wp:posOffset>
                </wp:positionV>
                <wp:extent cx="6092190" cy="982980"/>
                <wp:effectExtent l="0" t="0" r="22860" b="26670"/>
                <wp:wrapTight wrapText="bothSides">
                  <wp:wrapPolygon edited="0">
                    <wp:start x="0" y="0"/>
                    <wp:lineTo x="0" y="21767"/>
                    <wp:lineTo x="21614" y="21767"/>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983411"/>
                        </a:xfrm>
                        <a:prstGeom prst="rect">
                          <a:avLst/>
                        </a:prstGeom>
                        <a:solidFill>
                          <a:srgbClr val="E7F3F4"/>
                        </a:solidFill>
                        <a:ln w="9525">
                          <a:solidFill>
                            <a:srgbClr val="000000"/>
                          </a:solidFill>
                          <a:miter lim="800000"/>
                          <a:headEnd/>
                          <a:tailEnd/>
                        </a:ln>
                      </wps:spPr>
                      <wps:txbx>
                        <w:txbxContent>
                          <w:p w14:paraId="715E03A1" w14:textId="1185FE7C" w:rsidR="00730F04" w:rsidRDefault="00730F04" w:rsidP="00730F04">
                            <w:r>
                              <w:rPr>
                                <w:b/>
                                <w:bCs/>
                              </w:rPr>
                              <w:t xml:space="preserve">Read the Introduction </w:t>
                            </w:r>
                            <w:proofErr w:type="gramStart"/>
                            <w:r>
                              <w:rPr>
                                <w:b/>
                                <w:bCs/>
                              </w:rPr>
                              <w:t>section</w:t>
                            </w:r>
                            <w:proofErr w:type="gramEnd"/>
                            <w:r>
                              <w:rPr>
                                <w:b/>
                                <w:bCs/>
                              </w:rPr>
                              <w:t xml:space="preserve"> of the Procedures at </w:t>
                            </w:r>
                            <w:hyperlink r:id="rId22" w:history="1">
                              <w:r w:rsidRPr="00730F04">
                                <w:rPr>
                                  <w:rStyle w:val="Hyperlink"/>
                                  <w:rFonts w:asciiTheme="minorHAnsi" w:hAnsiTheme="minorHAnsi" w:cstheme="minorHAnsi"/>
                                </w:rPr>
                                <w:t>https://jerseyscb.proceduresonline.com/chapters/p_introduction.html</w:t>
                              </w:r>
                            </w:hyperlink>
                            <w:r>
                              <w:t xml:space="preserve"> </w:t>
                            </w:r>
                          </w:p>
                          <w:p w14:paraId="5C80A826" w14:textId="48CA7448" w:rsidR="00730F04" w:rsidRPr="006C6B5B" w:rsidRDefault="00730F04" w:rsidP="00730F04">
                            <w:pPr>
                              <w:rPr>
                                <w:b/>
                              </w:rPr>
                            </w:pPr>
                            <w:r w:rsidRPr="00730F04">
                              <w:rPr>
                                <w:b/>
                                <w:bCs/>
                              </w:rPr>
                              <w:t xml:space="preserve">Take a moment to bookmark the procedures so that you can access them easily </w:t>
                            </w:r>
                            <w:hyperlink r:id="rId23" w:history="1">
                              <w:r w:rsidRPr="00730F04">
                                <w:rPr>
                                  <w:rStyle w:val="Hyperlink"/>
                                  <w:rFonts w:asciiTheme="minorHAnsi" w:hAnsiTheme="minorHAnsi" w:cstheme="minorHAnsi"/>
                                </w:rPr>
                                <w:t>https://jerseyscb.proceduresonline.com/index.htm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74063" id="_x0000_s1027" type="#_x0000_t202" style="position:absolute;margin-left:0;margin-top:73.95pt;width:479.7pt;height:77.4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" fillcolor="#e7f3f4">
                <v:textbox>
                  <w:txbxContent>
                    <w:p w14:paraId="715E03A1" w14:textId="1185FE7C" w:rsidR="00730F04" w:rsidRDefault="00730F04" w:rsidP="00730F04">
                      <w:r>
                        <w:rPr>
                          <w:b/>
                          <w:bCs/>
                        </w:rPr>
                        <w:t xml:space="preserve">Read the Introduction </w:t>
                      </w:r>
                      <w:proofErr w:type="gramStart"/>
                      <w:r>
                        <w:rPr>
                          <w:b/>
                          <w:bCs/>
                        </w:rPr>
                        <w:t>section</w:t>
                      </w:r>
                      <w:proofErr w:type="gramEnd"/>
                      <w:r>
                        <w:rPr>
                          <w:b/>
                          <w:bCs/>
                        </w:rPr>
                        <w:t xml:space="preserve"> of the Procedures at </w:t>
                      </w:r>
                      <w:hyperlink r:id="rId24" w:history="1">
                        <w:r w:rsidRPr="00730F04">
                          <w:rPr>
                            <w:rStyle w:val="Hyperlink"/>
                            <w:rFonts w:asciiTheme="minorHAnsi" w:hAnsiTheme="minorHAnsi" w:cstheme="minorHAnsi"/>
                          </w:rPr>
                          <w:t>https://jerseyscb.proceduresonline.com/chapters/p_introduction.html</w:t>
                        </w:r>
                      </w:hyperlink>
                      <w:r>
                        <w:t xml:space="preserve"> </w:t>
                      </w:r>
                    </w:p>
                    <w:p w14:paraId="5C80A826" w14:textId="48CA7448" w:rsidR="00730F04" w:rsidRPr="006C6B5B" w:rsidRDefault="00730F04" w:rsidP="00730F04">
                      <w:pPr>
                        <w:rPr>
                          <w:b/>
                        </w:rPr>
                      </w:pPr>
                      <w:r w:rsidRPr="00730F04">
                        <w:rPr>
                          <w:b/>
                          <w:bCs/>
                        </w:rPr>
                        <w:t xml:space="preserve">Take a moment to bookmark the procedures so that you can access them easily </w:t>
                      </w:r>
                      <w:hyperlink r:id="rId25" w:history="1">
                        <w:r w:rsidRPr="00730F04">
                          <w:rPr>
                            <w:rStyle w:val="Hyperlink"/>
                            <w:rFonts w:asciiTheme="minorHAnsi" w:hAnsiTheme="minorHAnsi" w:cstheme="minorHAnsi"/>
                          </w:rPr>
                          <w:t>https://jerseyscb.proceduresonline.com/index.htm</w:t>
                        </w:r>
                      </w:hyperlink>
                    </w:p>
                  </w:txbxContent>
                </v:textbox>
                <w10:wrap type="tight" anchorx="margin"/>
              </v:shape>
            </w:pict>
          </mc:Fallback>
        </mc:AlternateContent>
      </w:r>
      <w:r>
        <w:rPr>
          <w:noProof/>
        </w:rPr>
        <w:drawing>
          <wp:anchor distT="0" distB="0" distL="114300" distR="114300" simplePos="0" relativeHeight="251669504" behindDoc="1" locked="0" layoutInCell="1" allowOverlap="1" wp14:anchorId="551E5B3D" wp14:editId="5EA9A135">
            <wp:simplePos x="0" y="0"/>
            <wp:positionH relativeFrom="column">
              <wp:posOffset>-646742</wp:posOffset>
            </wp:positionH>
            <wp:positionV relativeFrom="paragraph">
              <wp:posOffset>952787</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730F04" w:rsidRPr="00730F04">
        <w:t xml:space="preserve">The SPB Procedures are online and are for anyone who works with or cares for children who may be at risk of harm.  This includes paid or unpaid colleagues, family members and members of the public.  The procedures are based on Jersey law and </w:t>
      </w:r>
      <w:r w:rsidR="00730F04" w:rsidRPr="00D860C5">
        <w:rPr>
          <w:i/>
          <w:iCs/>
        </w:rPr>
        <w:t>Working Together</w:t>
      </w:r>
      <w:r w:rsidR="00730F04" w:rsidRPr="00730F04">
        <w:t xml:space="preserve"> and set out the process of a multi-agency agreement for safeguarding and protecting children and young people</w:t>
      </w:r>
    </w:p>
    <w:p w14:paraId="6D31CEAD" w14:textId="469A3399" w:rsidR="006441FE" w:rsidRDefault="006441FE" w:rsidP="006B1872">
      <w:pPr>
        <w:spacing w:after="120"/>
      </w:pPr>
    </w:p>
    <w:p w14:paraId="6D3C4CDA" w14:textId="2104DC61" w:rsidR="006441FE" w:rsidRDefault="006441FE" w:rsidP="006B1872">
      <w:pPr>
        <w:spacing w:after="0"/>
      </w:pPr>
    </w:p>
    <w:p w14:paraId="3D389502" w14:textId="4071A323" w:rsidR="006441FE" w:rsidRPr="006441FE" w:rsidRDefault="006441FE" w:rsidP="006B1872">
      <w:pPr>
        <w:rPr>
          <w:b/>
          <w:bCs/>
          <w:sz w:val="32"/>
          <w:szCs w:val="32"/>
        </w:rPr>
      </w:pPr>
      <w:r w:rsidRPr="006441FE">
        <w:rPr>
          <w:b/>
          <w:bCs/>
          <w:sz w:val="32"/>
          <w:szCs w:val="32"/>
        </w:rPr>
        <w:t>Key Organisations</w:t>
      </w:r>
    </w:p>
    <w:p w14:paraId="2F7D5D65" w14:textId="5B155CD2" w:rsidR="006441FE" w:rsidRDefault="006441FE" w:rsidP="006B1872">
      <w:pPr>
        <w:spacing w:after="120"/>
      </w:pPr>
      <w:r w:rsidRPr="006441FE">
        <w:t>An awareness and appreciation of the role of your own and other organisations is essential for effective collaboration.  The following organisations are some of those you should be familiar with:</w:t>
      </w:r>
    </w:p>
    <w:p w14:paraId="7F3AD153" w14:textId="77777777" w:rsidR="006441FE" w:rsidRDefault="006441FE" w:rsidP="006B1872">
      <w:pPr>
        <w:spacing w:after="0"/>
        <w:ind w:left="360"/>
      </w:pPr>
    </w:p>
    <w:p w14:paraId="6541DC07" w14:textId="77777777" w:rsidR="00202F2F" w:rsidRDefault="00202F2F" w:rsidP="006B1872">
      <w:pPr>
        <w:spacing w:after="0"/>
        <w:ind w:left="360"/>
        <w:rPr>
          <w:b/>
          <w:bCs/>
        </w:rPr>
        <w:sectPr w:rsidR="00202F2F" w:rsidSect="00F0021B">
          <w:footerReference w:type="even" r:id="rId26"/>
          <w:footerReference w:type="default" r:id="rId27"/>
          <w:footerReference w:type="first" r:id="rId28"/>
          <w:pgSz w:w="11906" w:h="16838"/>
          <w:pgMar w:top="851" w:right="1440" w:bottom="1440" w:left="1440" w:header="709" w:footer="709" w:gutter="0"/>
          <w:cols w:space="708"/>
          <w:docGrid w:linePitch="360"/>
        </w:sectPr>
      </w:pPr>
    </w:p>
    <w:p w14:paraId="13A819A0" w14:textId="59C492D5" w:rsidR="006441FE" w:rsidRPr="006441FE" w:rsidRDefault="006441FE" w:rsidP="006B1872">
      <w:pPr>
        <w:spacing w:after="0"/>
        <w:ind w:left="360"/>
        <w:rPr>
          <w:b/>
          <w:bCs/>
        </w:rPr>
      </w:pPr>
      <w:r w:rsidRPr="006441FE">
        <w:rPr>
          <w:b/>
          <w:bCs/>
        </w:rPr>
        <w:t>Safeguarding Partnership Board</w:t>
      </w:r>
    </w:p>
    <w:p w14:paraId="32EBD243" w14:textId="45F53416" w:rsidR="006441FE" w:rsidRPr="006441FE" w:rsidRDefault="006441FE" w:rsidP="006B1872">
      <w:pPr>
        <w:spacing w:after="0"/>
        <w:ind w:left="360"/>
        <w:rPr>
          <w:b/>
          <w:bCs/>
        </w:rPr>
      </w:pPr>
      <w:r w:rsidRPr="006441FE">
        <w:rPr>
          <w:b/>
          <w:bCs/>
        </w:rPr>
        <w:t xml:space="preserve">Adult </w:t>
      </w:r>
      <w:r w:rsidR="00756B8A">
        <w:rPr>
          <w:b/>
          <w:bCs/>
        </w:rPr>
        <w:t xml:space="preserve">Social Care </w:t>
      </w:r>
      <w:r w:rsidRPr="006441FE">
        <w:rPr>
          <w:b/>
          <w:bCs/>
        </w:rPr>
        <w:t>Service</w:t>
      </w:r>
    </w:p>
    <w:p w14:paraId="1BEE2497" w14:textId="77777777" w:rsidR="006441FE" w:rsidRPr="006441FE" w:rsidRDefault="006441FE" w:rsidP="006B1872">
      <w:pPr>
        <w:spacing w:after="0"/>
        <w:ind w:left="360"/>
        <w:rPr>
          <w:b/>
          <w:bCs/>
        </w:rPr>
      </w:pPr>
      <w:r w:rsidRPr="006441FE">
        <w:rPr>
          <w:b/>
          <w:bCs/>
        </w:rPr>
        <w:t>Alcohol and Drugs Service</w:t>
      </w:r>
    </w:p>
    <w:p w14:paraId="19FE7CF0" w14:textId="77777777" w:rsidR="006441FE" w:rsidRPr="006441FE" w:rsidRDefault="006441FE" w:rsidP="006B1872">
      <w:pPr>
        <w:spacing w:after="0"/>
        <w:ind w:left="360"/>
        <w:rPr>
          <w:b/>
          <w:bCs/>
        </w:rPr>
      </w:pPr>
      <w:r w:rsidRPr="006441FE">
        <w:rPr>
          <w:b/>
          <w:bCs/>
        </w:rPr>
        <w:t>Ambulance Service</w:t>
      </w:r>
    </w:p>
    <w:p w14:paraId="530BD2FC" w14:textId="77777777" w:rsidR="006441FE" w:rsidRPr="006441FE" w:rsidRDefault="006441FE" w:rsidP="006B1872">
      <w:pPr>
        <w:spacing w:after="0"/>
        <w:ind w:left="360"/>
        <w:rPr>
          <w:b/>
          <w:bCs/>
        </w:rPr>
      </w:pPr>
      <w:proofErr w:type="spellStart"/>
      <w:r w:rsidRPr="006441FE">
        <w:rPr>
          <w:b/>
          <w:bCs/>
        </w:rPr>
        <w:t>Andium</w:t>
      </w:r>
      <w:proofErr w:type="spellEnd"/>
      <w:r w:rsidRPr="006441FE">
        <w:rPr>
          <w:b/>
          <w:bCs/>
        </w:rPr>
        <w:t xml:space="preserve"> Homes</w:t>
      </w:r>
    </w:p>
    <w:p w14:paraId="07A9F88C" w14:textId="61CD3AB5" w:rsidR="006441FE" w:rsidRPr="006441FE" w:rsidRDefault="006441FE" w:rsidP="006B1872">
      <w:pPr>
        <w:spacing w:after="0"/>
        <w:ind w:left="360"/>
        <w:rPr>
          <w:b/>
          <w:bCs/>
        </w:rPr>
      </w:pPr>
      <w:r w:rsidRPr="006441FE">
        <w:rPr>
          <w:b/>
          <w:bCs/>
        </w:rPr>
        <w:t xml:space="preserve">Children’s </w:t>
      </w:r>
      <w:r w:rsidR="00756B8A">
        <w:rPr>
          <w:b/>
          <w:bCs/>
        </w:rPr>
        <w:t xml:space="preserve">Social Care </w:t>
      </w:r>
      <w:r w:rsidRPr="006441FE">
        <w:rPr>
          <w:b/>
          <w:bCs/>
        </w:rPr>
        <w:t>Service</w:t>
      </w:r>
    </w:p>
    <w:p w14:paraId="1EB0D506" w14:textId="7DDD2912" w:rsidR="006441FE" w:rsidRPr="006441FE" w:rsidRDefault="006441FE" w:rsidP="006B1872">
      <w:pPr>
        <w:spacing w:after="0"/>
        <w:ind w:left="567" w:hanging="207"/>
        <w:rPr>
          <w:b/>
          <w:bCs/>
        </w:rPr>
      </w:pPr>
      <w:r w:rsidRPr="006441FE">
        <w:rPr>
          <w:b/>
          <w:bCs/>
        </w:rPr>
        <w:t xml:space="preserve">Child </w:t>
      </w:r>
      <w:r w:rsidR="00756B8A">
        <w:rPr>
          <w:b/>
          <w:bCs/>
        </w:rPr>
        <w:t>&amp;</w:t>
      </w:r>
      <w:r w:rsidRPr="006441FE">
        <w:rPr>
          <w:b/>
          <w:bCs/>
        </w:rPr>
        <w:t xml:space="preserve"> Adolescent Mental Health </w:t>
      </w:r>
      <w:r w:rsidR="00756B8A">
        <w:rPr>
          <w:b/>
          <w:bCs/>
        </w:rPr>
        <w:t xml:space="preserve">  </w:t>
      </w:r>
      <w:r w:rsidRPr="006441FE">
        <w:rPr>
          <w:b/>
          <w:bCs/>
        </w:rPr>
        <w:t>Service (CAMHS)</w:t>
      </w:r>
    </w:p>
    <w:p w14:paraId="00E90992" w14:textId="77777777" w:rsidR="006441FE" w:rsidRPr="006441FE" w:rsidRDefault="006441FE" w:rsidP="006B1872">
      <w:pPr>
        <w:spacing w:after="0"/>
        <w:ind w:left="360"/>
        <w:rPr>
          <w:b/>
          <w:bCs/>
        </w:rPr>
      </w:pPr>
      <w:r w:rsidRPr="006441FE">
        <w:rPr>
          <w:b/>
          <w:bCs/>
        </w:rPr>
        <w:t>Education</w:t>
      </w:r>
    </w:p>
    <w:p w14:paraId="1C0C769E" w14:textId="72F6D275" w:rsidR="006441FE" w:rsidRPr="006441FE" w:rsidRDefault="006441FE" w:rsidP="006B1872">
      <w:pPr>
        <w:spacing w:after="0"/>
        <w:ind w:left="360"/>
        <w:rPr>
          <w:b/>
          <w:bCs/>
        </w:rPr>
      </w:pPr>
      <w:r w:rsidRPr="006441FE">
        <w:rPr>
          <w:b/>
          <w:bCs/>
        </w:rPr>
        <w:t>Family Nursing and Home Care</w:t>
      </w:r>
    </w:p>
    <w:p w14:paraId="6E3AB4D1" w14:textId="77777777" w:rsidR="006441FE" w:rsidRDefault="006441FE" w:rsidP="006B1872">
      <w:pPr>
        <w:spacing w:after="0"/>
        <w:ind w:left="360"/>
        <w:rPr>
          <w:b/>
          <w:bCs/>
        </w:rPr>
      </w:pPr>
      <w:r>
        <w:rPr>
          <w:b/>
          <w:bCs/>
        </w:rPr>
        <w:t xml:space="preserve">GPs </w:t>
      </w:r>
    </w:p>
    <w:p w14:paraId="140B4C5F" w14:textId="7CD29430" w:rsidR="006441FE" w:rsidRPr="006441FE" w:rsidRDefault="006441FE" w:rsidP="006B1872">
      <w:pPr>
        <w:spacing w:after="0"/>
        <w:ind w:left="360"/>
        <w:rPr>
          <w:b/>
          <w:bCs/>
        </w:rPr>
      </w:pPr>
      <w:r w:rsidRPr="006441FE">
        <w:rPr>
          <w:b/>
          <w:bCs/>
        </w:rPr>
        <w:t>Health Care Professionals</w:t>
      </w:r>
    </w:p>
    <w:p w14:paraId="107D895E" w14:textId="38B113F4" w:rsidR="006441FE" w:rsidRPr="006441FE" w:rsidRDefault="006441FE" w:rsidP="006B1872">
      <w:pPr>
        <w:spacing w:after="0"/>
        <w:ind w:left="360"/>
        <w:rPr>
          <w:b/>
          <w:bCs/>
        </w:rPr>
      </w:pPr>
      <w:r w:rsidRPr="006441FE">
        <w:rPr>
          <w:b/>
          <w:bCs/>
        </w:rPr>
        <w:t>Jersey Family Court Advisory Service</w:t>
      </w:r>
    </w:p>
    <w:p w14:paraId="3B0B9F1C" w14:textId="55F8DC05" w:rsidR="006441FE" w:rsidRPr="006441FE" w:rsidRDefault="006441FE" w:rsidP="006B1872">
      <w:pPr>
        <w:spacing w:after="0"/>
        <w:ind w:left="360"/>
        <w:rPr>
          <w:b/>
          <w:bCs/>
        </w:rPr>
      </w:pPr>
      <w:r w:rsidRPr="006441FE">
        <w:rPr>
          <w:b/>
          <w:bCs/>
        </w:rPr>
        <w:t>Youth Service</w:t>
      </w:r>
    </w:p>
    <w:p w14:paraId="47E3C558" w14:textId="26FC096D" w:rsidR="006441FE" w:rsidRPr="006441FE" w:rsidRDefault="006441FE" w:rsidP="006B1872">
      <w:pPr>
        <w:spacing w:after="0"/>
        <w:ind w:left="360"/>
        <w:rPr>
          <w:b/>
          <w:bCs/>
        </w:rPr>
      </w:pPr>
      <w:r w:rsidRPr="006441FE">
        <w:rPr>
          <w:b/>
          <w:bCs/>
        </w:rPr>
        <w:t>Police</w:t>
      </w:r>
    </w:p>
    <w:p w14:paraId="0816A873" w14:textId="429D7A48" w:rsidR="006441FE" w:rsidRPr="006441FE" w:rsidRDefault="006441FE" w:rsidP="006B1872">
      <w:pPr>
        <w:spacing w:after="0"/>
        <w:ind w:left="360"/>
        <w:rPr>
          <w:b/>
          <w:bCs/>
        </w:rPr>
      </w:pPr>
      <w:r w:rsidRPr="006441FE">
        <w:rPr>
          <w:b/>
          <w:bCs/>
        </w:rPr>
        <w:t>Prison Service</w:t>
      </w:r>
    </w:p>
    <w:p w14:paraId="6848F155" w14:textId="617AD2DA" w:rsidR="006441FE" w:rsidRPr="006441FE" w:rsidRDefault="00756B8A" w:rsidP="006B1872">
      <w:pPr>
        <w:spacing w:after="0"/>
        <w:ind w:left="360"/>
        <w:rPr>
          <w:b/>
          <w:bCs/>
        </w:rPr>
      </w:pPr>
      <w:r>
        <w:rPr>
          <w:b/>
          <w:bCs/>
        </w:rPr>
        <w:t xml:space="preserve">Jersey </w:t>
      </w:r>
      <w:r w:rsidR="006441FE" w:rsidRPr="006441FE">
        <w:rPr>
          <w:b/>
          <w:bCs/>
        </w:rPr>
        <w:t>Probation</w:t>
      </w:r>
      <w:r>
        <w:rPr>
          <w:b/>
          <w:bCs/>
        </w:rPr>
        <w:t xml:space="preserve"> &amp; After Care Service</w:t>
      </w:r>
    </w:p>
    <w:p w14:paraId="515F3480" w14:textId="77777777" w:rsidR="006441FE" w:rsidRPr="006441FE" w:rsidRDefault="006441FE" w:rsidP="006B1872">
      <w:pPr>
        <w:spacing w:after="0"/>
        <w:ind w:left="360"/>
        <w:rPr>
          <w:b/>
          <w:bCs/>
        </w:rPr>
      </w:pPr>
      <w:r w:rsidRPr="006441FE">
        <w:rPr>
          <w:b/>
          <w:bCs/>
        </w:rPr>
        <w:t>Registered Childcare Providers</w:t>
      </w:r>
    </w:p>
    <w:p w14:paraId="4C6DFE8C" w14:textId="7FE498E4" w:rsidR="006441FE" w:rsidRPr="006441FE" w:rsidRDefault="006441FE" w:rsidP="006B1872">
      <w:pPr>
        <w:spacing w:after="0"/>
        <w:ind w:left="360"/>
        <w:rPr>
          <w:b/>
          <w:bCs/>
        </w:rPr>
      </w:pPr>
      <w:r w:rsidRPr="006441FE">
        <w:rPr>
          <w:b/>
          <w:bCs/>
        </w:rPr>
        <w:t xml:space="preserve">Voluntary </w:t>
      </w:r>
      <w:r w:rsidR="00756B8A">
        <w:rPr>
          <w:b/>
          <w:bCs/>
        </w:rPr>
        <w:t>&amp;</w:t>
      </w:r>
      <w:r w:rsidRPr="006441FE">
        <w:rPr>
          <w:b/>
          <w:bCs/>
        </w:rPr>
        <w:t xml:space="preserve"> Private Sector</w:t>
      </w:r>
      <w:r w:rsidR="00756B8A">
        <w:rPr>
          <w:b/>
          <w:bCs/>
        </w:rPr>
        <w:t xml:space="preserve"> Organisations</w:t>
      </w:r>
    </w:p>
    <w:p w14:paraId="32CB17DA" w14:textId="3FD9B093" w:rsidR="006441FE" w:rsidRPr="006441FE" w:rsidRDefault="006441FE" w:rsidP="006B1872">
      <w:pPr>
        <w:spacing w:after="0"/>
        <w:ind w:left="360"/>
        <w:rPr>
          <w:b/>
          <w:bCs/>
        </w:rPr>
      </w:pPr>
      <w:r w:rsidRPr="006441FE">
        <w:rPr>
          <w:b/>
          <w:bCs/>
        </w:rPr>
        <w:t>Faith Organisations</w:t>
      </w:r>
    </w:p>
    <w:p w14:paraId="484D5325" w14:textId="77777777" w:rsidR="00202F2F" w:rsidRDefault="00202F2F" w:rsidP="006B1872">
      <w:pPr>
        <w:spacing w:after="0"/>
        <w:sectPr w:rsidR="00202F2F" w:rsidSect="00202F2F">
          <w:type w:val="continuous"/>
          <w:pgSz w:w="11906" w:h="16838"/>
          <w:pgMar w:top="851" w:right="1440" w:bottom="1440" w:left="1440" w:header="709" w:footer="709" w:gutter="0"/>
          <w:cols w:num="2" w:space="708"/>
          <w:docGrid w:linePitch="360"/>
        </w:sectPr>
      </w:pPr>
    </w:p>
    <w:p w14:paraId="01F4D110" w14:textId="320285CB" w:rsidR="006441FE" w:rsidRDefault="006441FE" w:rsidP="006B1872">
      <w:pPr>
        <w:spacing w:after="0"/>
      </w:pPr>
    </w:p>
    <w:p w14:paraId="0F6C7FC6" w14:textId="117B5794" w:rsidR="00202F2F" w:rsidRDefault="006441FE" w:rsidP="006B1872">
      <w:pPr>
        <w:spacing w:after="120"/>
        <w:rPr>
          <w:b/>
          <w:bCs/>
          <w:i/>
          <w:iCs/>
        </w:rPr>
      </w:pPr>
      <w:r w:rsidRPr="006441FE">
        <w:rPr>
          <w:b/>
          <w:bCs/>
          <w:i/>
          <w:iCs/>
        </w:rPr>
        <w:t>NB This list is not exhaustiv</w:t>
      </w:r>
      <w:r w:rsidR="00202F2F">
        <w:rPr>
          <w:b/>
          <w:bCs/>
          <w:i/>
          <w:iCs/>
        </w:rPr>
        <w:t>e</w:t>
      </w:r>
    </w:p>
    <w:p w14:paraId="4334BA5C" w14:textId="00BED167" w:rsidR="00202F2F" w:rsidRDefault="00202F2F" w:rsidP="006B1872">
      <w:pPr>
        <w:spacing w:after="120"/>
        <w:rPr>
          <w:b/>
          <w:bCs/>
          <w:i/>
          <w:iCs/>
        </w:rPr>
      </w:pPr>
      <w:r>
        <w:rPr>
          <w:noProof/>
        </w:rPr>
        <w:drawing>
          <wp:anchor distT="0" distB="0" distL="114300" distR="114300" simplePos="0" relativeHeight="251673600" behindDoc="1" locked="0" layoutInCell="1" allowOverlap="1" wp14:anchorId="3BE10AC4" wp14:editId="70078723">
            <wp:simplePos x="0" y="0"/>
            <wp:positionH relativeFrom="column">
              <wp:posOffset>-671830</wp:posOffset>
            </wp:positionH>
            <wp:positionV relativeFrom="paragraph">
              <wp:posOffset>420287</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71552" behindDoc="1" locked="0" layoutInCell="1" allowOverlap="1" wp14:anchorId="3536674E" wp14:editId="109350B0">
                <wp:simplePos x="0" y="0"/>
                <wp:positionH relativeFrom="margin">
                  <wp:align>left</wp:align>
                </wp:positionH>
                <wp:positionV relativeFrom="paragraph">
                  <wp:posOffset>395605</wp:posOffset>
                </wp:positionV>
                <wp:extent cx="6092190" cy="828040"/>
                <wp:effectExtent l="0" t="0" r="22860" b="10160"/>
                <wp:wrapTight wrapText="bothSides">
                  <wp:wrapPolygon edited="0">
                    <wp:start x="0" y="0"/>
                    <wp:lineTo x="0" y="21368"/>
                    <wp:lineTo x="21614" y="21368"/>
                    <wp:lineTo x="21614"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828040"/>
                        </a:xfrm>
                        <a:prstGeom prst="rect">
                          <a:avLst/>
                        </a:prstGeom>
                        <a:solidFill>
                          <a:srgbClr val="E7F3F4"/>
                        </a:solidFill>
                        <a:ln w="9525">
                          <a:solidFill>
                            <a:srgbClr val="000000"/>
                          </a:solidFill>
                          <a:miter lim="800000"/>
                          <a:headEnd/>
                          <a:tailEnd/>
                        </a:ln>
                      </wps:spPr>
                      <wps:txbx>
                        <w:txbxContent>
                          <w:p w14:paraId="6A74EA9B" w14:textId="16606A94" w:rsidR="00202F2F" w:rsidRDefault="00202F2F" w:rsidP="00F00AC0">
                            <w:r>
                              <w:rPr>
                                <w:b/>
                                <w:bCs/>
                              </w:rPr>
                              <w:t xml:space="preserve">Read the Roles and Responsibilities of Agencies and Associated Groups section of the Procedures at  </w:t>
                            </w:r>
                            <w:hyperlink r:id="rId29" w:history="1">
                              <w:r w:rsidRPr="00202F2F">
                                <w:rPr>
                                  <w:rStyle w:val="Hyperlink"/>
                                  <w:rFonts w:ascii="Calibri" w:hAnsi="Calibri"/>
                                </w:rPr>
                                <w:t>https://jerseyscb.proceduresonline.com/chapters/p_agency_role.html</w:t>
                              </w:r>
                            </w:hyperlink>
                          </w:p>
                          <w:p w14:paraId="7DF4C165" w14:textId="2DDF4C0A" w:rsidR="00F00AC0" w:rsidRPr="006C6B5B" w:rsidRDefault="00202F2F" w:rsidP="00F00AC0">
                            <w:pPr>
                              <w:rPr>
                                <w:b/>
                              </w:rPr>
                            </w:pPr>
                            <w:r>
                              <w:rPr>
                                <w:b/>
                                <w:bCs/>
                              </w:rPr>
                              <w:t>We will explore the role of agencies further in the seminar.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6674E" id="_x0000_s1028" type="#_x0000_t202" style="position:absolute;margin-left:0;margin-top:31.15pt;width:479.7pt;height:65.2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" fillcolor="#e7f3f4">
                <v:textbox>
                  <w:txbxContent>
                    <w:p w14:paraId="6A74EA9B" w14:textId="16606A94" w:rsidR="00202F2F" w:rsidRDefault="00202F2F" w:rsidP="00F00AC0">
                      <w:r>
                        <w:rPr>
                          <w:b/>
                          <w:bCs/>
                        </w:rPr>
                        <w:t xml:space="preserve">Read the Roles and Responsibilities of Agencies and Associated Groups section of the Procedures at  </w:t>
                      </w:r>
                      <w:hyperlink r:id="rId30" w:history="1">
                        <w:r w:rsidRPr="00202F2F">
                          <w:rPr>
                            <w:rStyle w:val="Hyperlink"/>
                            <w:rFonts w:ascii="Calibri" w:hAnsi="Calibri"/>
                          </w:rPr>
                          <w:t>https://jerseyscb.proceduresonline.com/chapters/p_agency_role.html</w:t>
                        </w:r>
                      </w:hyperlink>
                    </w:p>
                    <w:p w14:paraId="7DF4C165" w14:textId="2DDF4C0A" w:rsidR="00F00AC0" w:rsidRPr="006C6B5B" w:rsidRDefault="00202F2F" w:rsidP="00F00AC0">
                      <w:pPr>
                        <w:rPr>
                          <w:b/>
                        </w:rPr>
                      </w:pPr>
                      <w:r>
                        <w:rPr>
                          <w:b/>
                          <w:bCs/>
                        </w:rPr>
                        <w:t>We will explore the role of agencies further in the seminar.</w:t>
                      </w:r>
                    </w:p>
                  </w:txbxContent>
                </v:textbox>
                <w10:wrap type="tight" anchorx="margin"/>
              </v:shape>
            </w:pict>
          </mc:Fallback>
        </mc:AlternateContent>
      </w:r>
    </w:p>
    <w:p w14:paraId="2287F747" w14:textId="1030B509" w:rsidR="00202F2F" w:rsidRDefault="00202F2F" w:rsidP="006B1872">
      <w:pPr>
        <w:rPr>
          <w:rFonts w:cs="Arial"/>
          <w:b/>
          <w:bCs/>
        </w:rPr>
      </w:pPr>
      <w:r>
        <w:rPr>
          <w:rFonts w:cs="Arial"/>
          <w:b/>
          <w:bCs/>
        </w:rPr>
        <w:br w:type="page"/>
      </w:r>
    </w:p>
    <w:p w14:paraId="65E3D0BB" w14:textId="77777777" w:rsidR="00202F2F" w:rsidRDefault="00202F2F" w:rsidP="006B1872">
      <w:pPr>
        <w:spacing w:after="120"/>
      </w:pPr>
      <w:r w:rsidRPr="00202F2F">
        <w:lastRenderedPageBreak/>
        <w:t>Multi-agency working is key to effective safeguarding and child protection.  Children and families will access a range of services throughout a child’s life.  It’s vital that practitioners work together to gain a full overview of a child’s situation and have a coordinated approach to support</w:t>
      </w:r>
      <w:r>
        <w:t xml:space="preserve">. </w:t>
      </w:r>
    </w:p>
    <w:p w14:paraId="77AEA4FE" w14:textId="77781D26" w:rsidR="00202F2F" w:rsidRPr="0055113F" w:rsidRDefault="00202F2F" w:rsidP="006B1872">
      <w:pPr>
        <w:spacing w:after="120"/>
      </w:pPr>
      <w:r w:rsidRPr="00202F2F">
        <w:t xml:space="preserve">Serious Case Reviews (SCRs) emphasise the importance of information sharing and collaboration between agencies so that professionals can fully understand any risks a child may be exposed to and take appropriate action to keep them safe.  </w:t>
      </w:r>
    </w:p>
    <w:p w14:paraId="51928CD9" w14:textId="77777777" w:rsidR="00202F2F" w:rsidRDefault="00202F2F" w:rsidP="006B1872">
      <w:pPr>
        <w:spacing w:after="120"/>
        <w:rPr>
          <w:rFonts w:cs="Arial"/>
          <w:b/>
          <w:bCs/>
        </w:rPr>
      </w:pPr>
    </w:p>
    <w:p w14:paraId="36D1FB90" w14:textId="01FC92A6" w:rsidR="00053FF8" w:rsidRPr="00202F2F" w:rsidRDefault="00053FF8" w:rsidP="006B1872">
      <w:pPr>
        <w:rPr>
          <w:b/>
          <w:bCs/>
          <w:sz w:val="32"/>
          <w:szCs w:val="32"/>
        </w:rPr>
      </w:pPr>
      <w:bookmarkStart w:id="2" w:name="_Hlk101433560"/>
      <w:r w:rsidRPr="00202F2F">
        <w:rPr>
          <w:b/>
          <w:bCs/>
          <w:sz w:val="32"/>
          <w:szCs w:val="32"/>
        </w:rPr>
        <w:t xml:space="preserve">What is a Serious Case Review?  </w:t>
      </w:r>
    </w:p>
    <w:p w14:paraId="30ACA0AD" w14:textId="77777777" w:rsidR="00053FF8" w:rsidRPr="00202F2F" w:rsidRDefault="00053FF8" w:rsidP="006B1872">
      <w:pPr>
        <w:rPr>
          <w:rFonts w:cs="Arial"/>
          <w:bCs/>
        </w:rPr>
      </w:pPr>
      <w:r w:rsidRPr="00202F2F">
        <w:rPr>
          <w:rFonts w:cs="Arial"/>
          <w:bCs/>
        </w:rPr>
        <w:t>Serious Case Reviews (SCRs) are commissioned by the Safeguarding Partnership Board for cases where abuse or neglect of a child or adult at risk is known or suspected and where either a child/adult at risk has died or a child has been seriously harmed and there is cause for concern about the way in which organisations and their staff have worked together to safeguard the child/adult at risk</w:t>
      </w:r>
    </w:p>
    <w:p w14:paraId="699CCCC2" w14:textId="77777777" w:rsidR="00053FF8" w:rsidRPr="00202F2F" w:rsidRDefault="00053FF8" w:rsidP="006B1872">
      <w:pPr>
        <w:rPr>
          <w:rFonts w:cs="Arial"/>
          <w:bCs/>
        </w:rPr>
      </w:pPr>
      <w:r w:rsidRPr="00202F2F">
        <w:rPr>
          <w:rFonts w:cs="Arial"/>
          <w:bCs/>
        </w:rPr>
        <w:t>SCRs are not about apportioning blame and are not part of any disciplinary process relating to an individual.  They are about reviewing whether there are lessons to be learned about multi-agency working and if procedures are effective.  They are designed to improve local practice and inter-agency working to reduce the risk of future harm to children and adults at risk.</w:t>
      </w:r>
    </w:p>
    <w:p w14:paraId="3F682C5B" w14:textId="77777777" w:rsidR="00053FF8" w:rsidRPr="00202F2F" w:rsidRDefault="00053FF8" w:rsidP="006B1872">
      <w:pPr>
        <w:rPr>
          <w:rFonts w:cs="Arial"/>
          <w:bCs/>
        </w:rPr>
      </w:pPr>
      <w:r w:rsidRPr="00202F2F">
        <w:rPr>
          <w:rFonts w:cs="Arial"/>
          <w:bCs/>
        </w:rPr>
        <w:t>In the UK they are often made public (and anonymised) but in Jersey full SCRs are rarely published due to concerns around confidentiality.  The SPB publishes ‘Learning Reports’ instead that highlight the learning from the SCR.</w:t>
      </w:r>
    </w:p>
    <w:p w14:paraId="2573443F" w14:textId="163FFC94" w:rsidR="00D70495" w:rsidRPr="00CC6D8E" w:rsidRDefault="00053FF8" w:rsidP="006B1872">
      <w:pPr>
        <w:rPr>
          <w:rFonts w:cs="Arial"/>
          <w:bCs/>
        </w:rPr>
      </w:pPr>
      <w:r w:rsidRPr="00CC6D8E">
        <w:rPr>
          <w:rFonts w:cs="Arial"/>
          <w:bCs/>
        </w:rPr>
        <w:t>The process for determining whether to commission an SCR changed</w:t>
      </w:r>
      <w:r w:rsidR="009800A8" w:rsidRPr="00CC6D8E">
        <w:rPr>
          <w:rFonts w:cs="Arial"/>
          <w:bCs/>
        </w:rPr>
        <w:t xml:space="preserve"> in</w:t>
      </w:r>
      <w:r w:rsidR="00D860C5" w:rsidRPr="00CC6D8E">
        <w:rPr>
          <w:rFonts w:cs="Arial"/>
          <w:bCs/>
        </w:rPr>
        <w:t xml:space="preserve"> Jersey in</w:t>
      </w:r>
      <w:r w:rsidR="009800A8" w:rsidRPr="00CC6D8E">
        <w:rPr>
          <w:rFonts w:cs="Arial"/>
          <w:bCs/>
        </w:rPr>
        <w:t xml:space="preserve"> 2020</w:t>
      </w:r>
      <w:r w:rsidR="00D860C5" w:rsidRPr="00CC6D8E">
        <w:rPr>
          <w:rFonts w:cs="Arial"/>
          <w:bCs/>
        </w:rPr>
        <w:t xml:space="preserve"> in line with updated guidance in </w:t>
      </w:r>
      <w:r w:rsidR="00D860C5" w:rsidRPr="00CC6D8E">
        <w:rPr>
          <w:rFonts w:cs="Arial"/>
          <w:bCs/>
          <w:i/>
          <w:iCs/>
        </w:rPr>
        <w:t>Working Together</w:t>
      </w:r>
      <w:r w:rsidRPr="00CC6D8E">
        <w:rPr>
          <w:rFonts w:cs="Arial"/>
          <w:bCs/>
        </w:rPr>
        <w:t xml:space="preserve">.  The first stage is </w:t>
      </w:r>
      <w:r w:rsidR="00D70495" w:rsidRPr="00CC6D8E">
        <w:rPr>
          <w:rFonts w:cs="Arial"/>
          <w:bCs/>
        </w:rPr>
        <w:t xml:space="preserve">usually </w:t>
      </w:r>
      <w:r w:rsidRPr="00CC6D8E">
        <w:rPr>
          <w:rFonts w:cs="Arial"/>
          <w:bCs/>
        </w:rPr>
        <w:t xml:space="preserve">to hold a ‘Rapid Review’ where information is </w:t>
      </w:r>
      <w:r w:rsidR="00CC6D8E" w:rsidRPr="00CC6D8E">
        <w:rPr>
          <w:rFonts w:cs="Arial"/>
          <w:bCs/>
        </w:rPr>
        <w:t xml:space="preserve">quickly </w:t>
      </w:r>
      <w:r w:rsidRPr="00CC6D8E">
        <w:rPr>
          <w:rFonts w:cs="Arial"/>
          <w:bCs/>
        </w:rPr>
        <w:t xml:space="preserve">gathered and a panel decides </w:t>
      </w:r>
      <w:r w:rsidR="00D70495" w:rsidRPr="00CC6D8E">
        <w:rPr>
          <w:rFonts w:cs="Arial"/>
          <w:bCs/>
        </w:rPr>
        <w:t>the next steps</w:t>
      </w:r>
      <w:r w:rsidR="00CC6D8E">
        <w:rPr>
          <w:rFonts w:cs="Arial"/>
          <w:bCs/>
        </w:rPr>
        <w:t>,</w:t>
      </w:r>
      <w:r w:rsidR="00CC6D8E" w:rsidRPr="00CC6D8E">
        <w:rPr>
          <w:rFonts w:cs="Arial"/>
          <w:bCs/>
        </w:rPr>
        <w:t xml:space="preserve"> which</w:t>
      </w:r>
      <w:r w:rsidR="00D70495" w:rsidRPr="00CC6D8E">
        <w:rPr>
          <w:rFonts w:cs="Arial"/>
          <w:bCs/>
        </w:rPr>
        <w:t xml:space="preserve"> could be to progress </w:t>
      </w:r>
      <w:r w:rsidR="00CC6D8E" w:rsidRPr="00CC6D8E">
        <w:rPr>
          <w:rFonts w:cs="Arial"/>
          <w:bCs/>
        </w:rPr>
        <w:t xml:space="preserve">the case </w:t>
      </w:r>
      <w:r w:rsidR="00D70495" w:rsidRPr="00CC6D8E">
        <w:rPr>
          <w:rFonts w:cs="Arial"/>
          <w:bCs/>
        </w:rPr>
        <w:t xml:space="preserve">to an SCR, </w:t>
      </w:r>
      <w:r w:rsidR="00CC6D8E" w:rsidRPr="00CC6D8E">
        <w:rPr>
          <w:rFonts w:cs="Arial"/>
          <w:bCs/>
        </w:rPr>
        <w:t xml:space="preserve">or consider other reviews, meetings or audits.  </w:t>
      </w:r>
    </w:p>
    <w:p w14:paraId="651115B0" w14:textId="77777777" w:rsidR="000A0600" w:rsidRDefault="00053FF8" w:rsidP="006B1872">
      <w:pPr>
        <w:rPr>
          <w:rFonts w:cs="Arial"/>
          <w:bCs/>
        </w:rPr>
      </w:pPr>
      <w:r w:rsidRPr="00202F2F">
        <w:rPr>
          <w:rFonts w:cs="Arial"/>
          <w:bCs/>
        </w:rPr>
        <w:t>The decision to progress to an SCR rests with the SPB’s Independent Chair.</w:t>
      </w:r>
      <w:r w:rsidR="00A7282D">
        <w:rPr>
          <w:rFonts w:cs="Arial"/>
          <w:bCs/>
        </w:rPr>
        <w:t xml:space="preserve">  </w:t>
      </w:r>
    </w:p>
    <w:p w14:paraId="7D78EC71" w14:textId="77777777" w:rsidR="002666D0" w:rsidRDefault="00053FF8" w:rsidP="006B1872">
      <w:pPr>
        <w:rPr>
          <w:sz w:val="20"/>
          <w:szCs w:val="20"/>
        </w:rPr>
      </w:pPr>
      <w:r w:rsidRPr="00202F2F">
        <w:rPr>
          <w:rFonts w:cs="Arial"/>
          <w:bCs/>
        </w:rPr>
        <w:t>Jersey’s SCRs are archived after a period of time.  Current SCRs and Learning Reports</w:t>
      </w:r>
      <w:r w:rsidR="00123318">
        <w:rPr>
          <w:rFonts w:cs="Arial"/>
          <w:bCs/>
        </w:rPr>
        <w:t>, as well as the criteria for SCRs and referral forms,</w:t>
      </w:r>
      <w:r w:rsidRPr="00202F2F">
        <w:rPr>
          <w:rFonts w:cs="Arial"/>
          <w:bCs/>
        </w:rPr>
        <w:t xml:space="preserve"> are </w:t>
      </w:r>
      <w:r w:rsidR="00123318">
        <w:rPr>
          <w:rFonts w:cs="Arial"/>
          <w:bCs/>
        </w:rPr>
        <w:t xml:space="preserve">available </w:t>
      </w:r>
      <w:r w:rsidR="0033780D">
        <w:rPr>
          <w:rFonts w:cs="Arial"/>
          <w:bCs/>
        </w:rPr>
        <w:t xml:space="preserve">via the Reports page of our website </w:t>
      </w:r>
      <w:r w:rsidRPr="00202F2F">
        <w:rPr>
          <w:rFonts w:cs="Arial"/>
          <w:bCs/>
        </w:rPr>
        <w:t xml:space="preserve">at </w:t>
      </w:r>
      <w:bookmarkEnd w:id="2"/>
      <w:r w:rsidR="0033780D" w:rsidRPr="0033780D">
        <w:rPr>
          <w:sz w:val="20"/>
          <w:szCs w:val="20"/>
        </w:rPr>
        <w:fldChar w:fldCharType="begin"/>
      </w:r>
      <w:r w:rsidR="0033780D" w:rsidRPr="0033780D">
        <w:rPr>
          <w:sz w:val="20"/>
          <w:szCs w:val="20"/>
        </w:rPr>
        <w:instrText xml:space="preserve"> HYPERLINK "https://safeguarding.je/document-category/serious-case-reviews/" </w:instrText>
      </w:r>
      <w:r w:rsidR="0033780D" w:rsidRPr="0033780D">
        <w:rPr>
          <w:sz w:val="20"/>
          <w:szCs w:val="20"/>
        </w:rPr>
        <w:fldChar w:fldCharType="separate"/>
      </w:r>
      <w:r w:rsidR="0033780D" w:rsidRPr="0033780D">
        <w:rPr>
          <w:rStyle w:val="Hyperlink"/>
          <w:sz w:val="20"/>
          <w:szCs w:val="20"/>
        </w:rPr>
        <w:t>Serious Case Reviews | Jersey Safeguarding Partnership Board</w:t>
      </w:r>
      <w:r w:rsidR="0033780D" w:rsidRPr="0033780D">
        <w:rPr>
          <w:sz w:val="20"/>
          <w:szCs w:val="20"/>
        </w:rPr>
        <w:fldChar w:fldCharType="end"/>
      </w:r>
    </w:p>
    <w:p w14:paraId="43A9596E" w14:textId="77777777" w:rsidR="002666D0" w:rsidRDefault="002666D0" w:rsidP="006B1872">
      <w:pPr>
        <w:rPr>
          <w:sz w:val="20"/>
          <w:szCs w:val="20"/>
        </w:rPr>
      </w:pPr>
    </w:p>
    <w:p w14:paraId="201CF61D" w14:textId="5FD044DF" w:rsidR="002666D0" w:rsidRPr="00206CEB" w:rsidRDefault="002666D0" w:rsidP="002666D0">
      <w:pPr>
        <w:rPr>
          <w:b/>
          <w:bCs/>
          <w:sz w:val="32"/>
          <w:szCs w:val="32"/>
        </w:rPr>
      </w:pPr>
      <w:r w:rsidRPr="00206CEB">
        <w:rPr>
          <w:b/>
          <w:bCs/>
          <w:sz w:val="32"/>
          <w:szCs w:val="32"/>
        </w:rPr>
        <w:t xml:space="preserve">Professional challenge </w:t>
      </w:r>
    </w:p>
    <w:p w14:paraId="2EC8C8FC" w14:textId="546CF8D7" w:rsidR="002666D0" w:rsidRDefault="002666D0" w:rsidP="006B1872">
      <w:r w:rsidRPr="003E13C3">
        <w:rPr>
          <w:b/>
          <w:noProof/>
          <w:sz w:val="32"/>
          <w:szCs w:val="32"/>
        </w:rPr>
        <mc:AlternateContent>
          <mc:Choice Requires="wps">
            <w:drawing>
              <wp:anchor distT="45720" distB="45720" distL="114300" distR="114300" simplePos="0" relativeHeight="251695104" behindDoc="0" locked="0" layoutInCell="1" allowOverlap="1" wp14:anchorId="32D0B3DF" wp14:editId="6969A34A">
                <wp:simplePos x="0" y="0"/>
                <wp:positionH relativeFrom="margin">
                  <wp:align>left</wp:align>
                </wp:positionH>
                <wp:positionV relativeFrom="paragraph">
                  <wp:posOffset>1081405</wp:posOffset>
                </wp:positionV>
                <wp:extent cx="5741035" cy="1404620"/>
                <wp:effectExtent l="19050" t="19050" r="12065" b="177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404620"/>
                        </a:xfrm>
                        <a:prstGeom prst="rect">
                          <a:avLst/>
                        </a:prstGeom>
                        <a:solidFill>
                          <a:srgbClr val="FFFFFF"/>
                        </a:solidFill>
                        <a:ln w="44450" cmpd="tri">
                          <a:solidFill>
                            <a:srgbClr val="000000"/>
                          </a:solidFill>
                          <a:miter lim="800000"/>
                          <a:headEnd/>
                          <a:tailEnd/>
                        </a:ln>
                      </wps:spPr>
                      <wps:txbx>
                        <w:txbxContent>
                          <w:p w14:paraId="0F56807C" w14:textId="1745B8F6" w:rsidR="002666D0" w:rsidRPr="002666D0" w:rsidRDefault="002666D0" w:rsidP="002666D0">
                            <w:pPr>
                              <w:rPr>
                                <w:b/>
                                <w:bCs/>
                                <w:sz w:val="24"/>
                                <w:szCs w:val="24"/>
                              </w:rPr>
                            </w:pPr>
                            <w:r w:rsidRPr="003E13C3">
                              <w:rPr>
                                <w:b/>
                                <w:bCs/>
                                <w:sz w:val="24"/>
                                <w:szCs w:val="24"/>
                              </w:rPr>
                              <w:t xml:space="preserve">The SPB’s </w:t>
                            </w:r>
                            <w:hyperlink r:id="rId31"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r>
                              <w:rPr>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0B3DF" id="_x0000_s1029" type="#_x0000_t202" style="position:absolute;margin-left:0;margin-top:85.15pt;width:452.05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" strokeweight="3.5pt">
                <v:stroke linestyle="thickBetweenThin"/>
                <v:textbox style="mso-fit-shape-to-text:t">
                  <w:txbxContent>
                    <w:p w14:paraId="0F56807C" w14:textId="1745B8F6" w:rsidR="002666D0" w:rsidRPr="002666D0" w:rsidRDefault="002666D0" w:rsidP="002666D0">
                      <w:pPr>
                        <w:rPr>
                          <w:b/>
                          <w:bCs/>
                          <w:sz w:val="24"/>
                          <w:szCs w:val="24"/>
                        </w:rPr>
                      </w:pPr>
                      <w:r w:rsidRPr="003E13C3">
                        <w:rPr>
                          <w:b/>
                          <w:bCs/>
                          <w:sz w:val="24"/>
                          <w:szCs w:val="24"/>
                        </w:rPr>
                        <w:t xml:space="preserve">The SPB’s </w:t>
                      </w:r>
                      <w:hyperlink r:id="rId32"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r>
                        <w:rPr>
                          <w:b/>
                          <w:bCs/>
                          <w:sz w:val="24"/>
                          <w:szCs w:val="24"/>
                        </w:rPr>
                        <w:t xml:space="preserve">. </w:t>
                      </w:r>
                    </w:p>
                  </w:txbxContent>
                </v:textbox>
                <w10:wrap type="square" anchorx="margin"/>
              </v:shape>
            </w:pict>
          </mc:Fallback>
        </mc:AlternateContent>
      </w:r>
      <w:r w:rsidRPr="006737F6">
        <w:t>Working Together 2018 requires organisations to challenge appropriately and hold one another to account effectively.  Effective working together depends on a culture of open and honest relationships between agencies; where different professional perspectives are welcomed and given serious consideration by professionals who want the best outcomes for children, families and adults at risk.</w:t>
      </w:r>
    </w:p>
    <w:p w14:paraId="66184C0C" w14:textId="4B27E445" w:rsidR="000A0600" w:rsidRPr="002666D0" w:rsidRDefault="000A0600" w:rsidP="006B1872">
      <w:r w:rsidRPr="0033780D">
        <w:rPr>
          <w:b/>
          <w:bCs/>
          <w:sz w:val="28"/>
          <w:szCs w:val="28"/>
        </w:rPr>
        <w:br w:type="page"/>
      </w:r>
    </w:p>
    <w:p w14:paraId="32DA5EB7" w14:textId="5E446813" w:rsidR="00053FF8" w:rsidRPr="0055113F" w:rsidRDefault="005C720D" w:rsidP="006B1872">
      <w:pPr>
        <w:rPr>
          <w:b/>
          <w:bCs/>
          <w:sz w:val="32"/>
          <w:szCs w:val="32"/>
        </w:rPr>
      </w:pPr>
      <w:r>
        <w:rPr>
          <w:b/>
          <w:bCs/>
          <w:sz w:val="32"/>
          <w:szCs w:val="32"/>
        </w:rPr>
        <w:lastRenderedPageBreak/>
        <w:t>Information Sharing</w:t>
      </w:r>
      <w:r w:rsidR="00F21A5C" w:rsidRPr="00F21A5C">
        <w:rPr>
          <w:b/>
          <w:bCs/>
          <w:sz w:val="32"/>
          <w:szCs w:val="32"/>
        </w:rPr>
        <w:t xml:space="preserve"> </w:t>
      </w:r>
      <w:r w:rsidR="00F21A5C">
        <w:rPr>
          <w:b/>
          <w:bCs/>
          <w:sz w:val="32"/>
          <w:szCs w:val="32"/>
        </w:rPr>
        <w:t xml:space="preserve">and Communication </w:t>
      </w:r>
    </w:p>
    <w:p w14:paraId="6DB8BBFD" w14:textId="42590948" w:rsidR="00756B8A" w:rsidRDefault="00756B8A" w:rsidP="006B1872">
      <w:pPr>
        <w:rPr>
          <w:rFonts w:cs="Arial"/>
          <w:bCs/>
        </w:rPr>
      </w:pPr>
      <w:r w:rsidRPr="000237C6">
        <w:rPr>
          <w:rFonts w:cs="Arial"/>
          <w:bCs/>
        </w:rPr>
        <w:t xml:space="preserve">SCRs in Jersey and the UK (including </w:t>
      </w:r>
      <w:r w:rsidR="00123318">
        <w:rPr>
          <w:rFonts w:cs="Arial"/>
          <w:bCs/>
        </w:rPr>
        <w:t>Coventry Safeguarding Children</w:t>
      </w:r>
      <w:r w:rsidRPr="000237C6">
        <w:rPr>
          <w:rFonts w:cs="Arial"/>
          <w:bCs/>
        </w:rPr>
        <w:t xml:space="preserve"> </w:t>
      </w:r>
      <w:r w:rsidR="00123318">
        <w:rPr>
          <w:rFonts w:cs="Arial"/>
          <w:bCs/>
        </w:rPr>
        <w:t xml:space="preserve">Board’s </w:t>
      </w:r>
      <w:r w:rsidRPr="000237C6">
        <w:rPr>
          <w:rFonts w:cs="Arial"/>
          <w:bCs/>
        </w:rPr>
        <w:t xml:space="preserve">SCR into the death of Daniel Pelka in 2012) often identify </w:t>
      </w:r>
      <w:r w:rsidRPr="00F21A5C">
        <w:rPr>
          <w:rFonts w:cs="Arial"/>
          <w:b/>
        </w:rPr>
        <w:t>information sharing and communication</w:t>
      </w:r>
      <w:r w:rsidRPr="000237C6">
        <w:rPr>
          <w:rFonts w:cs="Arial"/>
          <w:bCs/>
        </w:rPr>
        <w:t xml:space="preserve"> as one of the key issues.</w:t>
      </w:r>
    </w:p>
    <w:p w14:paraId="39F25700" w14:textId="5826C0C9" w:rsidR="00756B8A" w:rsidRPr="00756B8A" w:rsidRDefault="00756B8A" w:rsidP="006B1872">
      <w:pPr>
        <w:rPr>
          <w:rFonts w:eastAsia="+mj-ea" w:cs="Calibri"/>
        </w:rPr>
      </w:pPr>
      <w:r w:rsidRPr="00756B8A">
        <w:rPr>
          <w:rFonts w:eastAsia="+mj-ea" w:cs="Calibri"/>
        </w:rPr>
        <w:t xml:space="preserve">Everyone who works with children has a responsibility to share any information that has a bearing on a child’s welfare as early as possible.  Practitioners working in adult services should also share any information that has an impact on the wellbeing of a child – </w:t>
      </w:r>
      <w:proofErr w:type="spellStart"/>
      <w:proofErr w:type="gramStart"/>
      <w:r w:rsidRPr="00756B8A">
        <w:rPr>
          <w:rFonts w:eastAsia="+mj-ea" w:cs="Calibri"/>
        </w:rPr>
        <w:t>eg</w:t>
      </w:r>
      <w:proofErr w:type="spellEnd"/>
      <w:proofErr w:type="gramEnd"/>
      <w:r w:rsidRPr="00756B8A">
        <w:rPr>
          <w:rFonts w:eastAsia="+mj-ea" w:cs="Calibri"/>
        </w:rPr>
        <w:t xml:space="preserve"> information about parents’ capacity to provide safe and loving care</w:t>
      </w:r>
      <w:r>
        <w:rPr>
          <w:rFonts w:eastAsia="+mj-ea" w:cs="Calibri"/>
        </w:rPr>
        <w:t>.</w:t>
      </w:r>
    </w:p>
    <w:p w14:paraId="3058186E" w14:textId="77777777" w:rsidR="00756B8A" w:rsidRPr="00756B8A" w:rsidRDefault="00756B8A" w:rsidP="006B1872">
      <w:pPr>
        <w:rPr>
          <w:rFonts w:eastAsia="+mj-ea" w:cs="Calibri"/>
        </w:rPr>
      </w:pPr>
      <w:r w:rsidRPr="00756B8A">
        <w:rPr>
          <w:rFonts w:eastAsia="+mj-ea" w:cs="Calibri"/>
        </w:rPr>
        <w:t>Effective communication includes:</w:t>
      </w:r>
    </w:p>
    <w:p w14:paraId="3EAE0748" w14:textId="77777777" w:rsidR="00756B8A" w:rsidRPr="00756B8A" w:rsidRDefault="00756B8A" w:rsidP="006B1872">
      <w:pPr>
        <w:numPr>
          <w:ilvl w:val="0"/>
          <w:numId w:val="23"/>
        </w:numPr>
        <w:spacing w:after="0"/>
        <w:ind w:left="714" w:hanging="357"/>
        <w:rPr>
          <w:rFonts w:eastAsia="+mj-ea" w:cs="Calibri"/>
        </w:rPr>
      </w:pPr>
      <w:r w:rsidRPr="00756B8A">
        <w:rPr>
          <w:rFonts w:eastAsia="+mj-ea" w:cs="Calibri"/>
        </w:rPr>
        <w:t>Being clear about what you are sharing and why</w:t>
      </w:r>
    </w:p>
    <w:p w14:paraId="355A2E66" w14:textId="77777777" w:rsidR="00756B8A" w:rsidRPr="00756B8A" w:rsidRDefault="00756B8A" w:rsidP="006B1872">
      <w:pPr>
        <w:numPr>
          <w:ilvl w:val="0"/>
          <w:numId w:val="23"/>
        </w:numPr>
        <w:spacing w:after="0"/>
        <w:ind w:left="714" w:hanging="357"/>
        <w:rPr>
          <w:rFonts w:eastAsia="+mj-ea" w:cs="Calibri"/>
        </w:rPr>
      </w:pPr>
      <w:r w:rsidRPr="00756B8A">
        <w:rPr>
          <w:rFonts w:eastAsia="+mj-ea" w:cs="Calibri"/>
        </w:rPr>
        <w:t>Following up with written documentation</w:t>
      </w:r>
    </w:p>
    <w:p w14:paraId="6417322A" w14:textId="77777777" w:rsidR="00756B8A" w:rsidRDefault="00756B8A" w:rsidP="006B1872">
      <w:pPr>
        <w:numPr>
          <w:ilvl w:val="0"/>
          <w:numId w:val="23"/>
        </w:numPr>
        <w:spacing w:after="0"/>
        <w:ind w:left="714" w:hanging="357"/>
        <w:rPr>
          <w:rFonts w:eastAsia="+mj-ea" w:cs="Calibri"/>
        </w:rPr>
      </w:pPr>
      <w:r w:rsidRPr="00756B8A">
        <w:rPr>
          <w:rFonts w:eastAsia="+mj-ea" w:cs="Calibri"/>
        </w:rPr>
        <w:t>Using clear language and describing risk and vulnerability in detail</w:t>
      </w:r>
    </w:p>
    <w:p w14:paraId="11A64864" w14:textId="5D781DAC" w:rsidR="0055113F" w:rsidRPr="00756B8A" w:rsidRDefault="00756B8A" w:rsidP="006B1872">
      <w:pPr>
        <w:numPr>
          <w:ilvl w:val="0"/>
          <w:numId w:val="23"/>
        </w:numPr>
        <w:spacing w:after="0"/>
        <w:ind w:left="714" w:hanging="357"/>
        <w:rPr>
          <w:rFonts w:eastAsia="+mj-ea" w:cs="Calibri"/>
        </w:rPr>
      </w:pPr>
      <w:r w:rsidRPr="00756B8A">
        <w:rPr>
          <w:rFonts w:eastAsia="+mj-ea" w:cs="Calibri"/>
        </w:rPr>
        <w:t>Acknowledging information that has been shared with you</w:t>
      </w:r>
    </w:p>
    <w:p w14:paraId="56500D9A" w14:textId="77777777" w:rsidR="00756B8A" w:rsidRDefault="00756B8A" w:rsidP="006B1872">
      <w:pPr>
        <w:rPr>
          <w:rFonts w:eastAsia="+mj-ea" w:cs="Calibri"/>
        </w:rPr>
      </w:pPr>
    </w:p>
    <w:p w14:paraId="6A2796B2" w14:textId="77777777" w:rsidR="00A7282D" w:rsidRPr="00A7282D" w:rsidRDefault="00A7282D" w:rsidP="006B1872">
      <w:pPr>
        <w:rPr>
          <w:rFonts w:eastAsia="+mj-ea" w:cs="Calibri"/>
        </w:rPr>
      </w:pPr>
      <w:r w:rsidRPr="00A7282D">
        <w:rPr>
          <w:rFonts w:eastAsia="+mj-ea" w:cs="Calibri"/>
        </w:rPr>
        <w:t xml:space="preserve">Recording is the process of setting down information about something which has taken place so that it is available for future reference, </w:t>
      </w:r>
      <w:proofErr w:type="spellStart"/>
      <w:proofErr w:type="gramStart"/>
      <w:r w:rsidRPr="00A7282D">
        <w:rPr>
          <w:rFonts w:eastAsia="+mj-ea" w:cs="Calibri"/>
        </w:rPr>
        <w:t>eg</w:t>
      </w:r>
      <w:proofErr w:type="spellEnd"/>
      <w:proofErr w:type="gramEnd"/>
      <w:r w:rsidRPr="00A7282D">
        <w:rPr>
          <w:rFonts w:eastAsia="+mj-ea" w:cs="Calibri"/>
        </w:rPr>
        <w:t xml:space="preserve"> information about a person, place, conversation, physical action, decision or thought process. In a safeguarding context, information is collected to evidence need, deliver outcomes and make decisions</w:t>
      </w:r>
    </w:p>
    <w:p w14:paraId="0A331352" w14:textId="77777777" w:rsidR="00A7282D" w:rsidRPr="00A7282D" w:rsidRDefault="00A7282D" w:rsidP="006B1872">
      <w:pPr>
        <w:rPr>
          <w:rFonts w:eastAsia="+mj-ea" w:cs="Calibri"/>
        </w:rPr>
      </w:pPr>
      <w:r w:rsidRPr="00A7282D">
        <w:rPr>
          <w:rFonts w:eastAsia="+mj-ea" w:cs="Calibri"/>
          <w:b/>
          <w:bCs/>
        </w:rPr>
        <w:t xml:space="preserve">Safeguarding recording has a direct impact on children’s lives. </w:t>
      </w:r>
      <w:r w:rsidRPr="00A7282D">
        <w:rPr>
          <w:rFonts w:eastAsia="+mj-ea" w:cs="Calibri"/>
        </w:rPr>
        <w:t>If not recorded, or not recorded well, the information is effectively rendered useless and unable to fulfil its purpose.  If it isn’t recorded somewhere, it didn’t happen!</w:t>
      </w:r>
    </w:p>
    <w:p w14:paraId="40FEF024" w14:textId="1F3A41BF" w:rsidR="00A7282D" w:rsidRDefault="00A7282D" w:rsidP="006B1872">
      <w:pPr>
        <w:rPr>
          <w:rFonts w:eastAsia="+mj-ea" w:cs="Calibri"/>
        </w:rPr>
      </w:pPr>
      <w:r>
        <w:rPr>
          <w:rFonts w:eastAsia="+mj-ea" w:cs="Calibri"/>
        </w:rPr>
        <w:t>The Data Protection (Jersey) Law 2018 lists</w:t>
      </w:r>
      <w:r w:rsidRPr="00A7282D">
        <w:rPr>
          <w:rFonts w:eastAsia="+mj-ea" w:cs="Calibri"/>
        </w:rPr>
        <w:t xml:space="preserve"> six Data Protection Principles which set enforceable standards for the collection and use of personal data.  Information on these is available at </w:t>
      </w:r>
      <w:hyperlink r:id="rId33" w:history="1">
        <w:r w:rsidRPr="00A7282D">
          <w:rPr>
            <w:rStyle w:val="Hyperlink"/>
            <w:rFonts w:asciiTheme="minorHAnsi" w:eastAsia="+mj-ea" w:hAnsiTheme="minorHAnsi" w:cs="Calibri"/>
          </w:rPr>
          <w:t>https://jerseyoic.org/media/iwcf3hr2/joic-09a-the-data-protection-principles_3.pdf</w:t>
        </w:r>
      </w:hyperlink>
      <w:r w:rsidRPr="00A7282D">
        <w:rPr>
          <w:rFonts w:eastAsia="+mj-ea" w:cs="Calibri"/>
        </w:rPr>
        <w:t xml:space="preserve"> </w:t>
      </w:r>
    </w:p>
    <w:p w14:paraId="70E3F9AD" w14:textId="29C3D1CF" w:rsidR="00A7282D" w:rsidRDefault="00A7282D" w:rsidP="006B1872">
      <w:pPr>
        <w:rPr>
          <w:rFonts w:eastAsia="+mj-ea" w:cs="Calibri"/>
        </w:rPr>
      </w:pPr>
      <w:r w:rsidRPr="00A7282D">
        <w:rPr>
          <w:rFonts w:eastAsia="+mj-ea" w:cs="Calibri"/>
        </w:rPr>
        <w:t xml:space="preserve">To process ‘Personal Data’ (such as name, age, address) at least one condition from schedule 2 must be met - normally ‘consent’ or ‘vital interests’. Vital interests </w:t>
      </w:r>
      <w:r w:rsidR="005C720D" w:rsidRPr="00A7282D">
        <w:rPr>
          <w:rFonts w:eastAsia="+mj-ea" w:cs="Calibri"/>
        </w:rPr>
        <w:t>mean</w:t>
      </w:r>
      <w:r w:rsidR="005C720D">
        <w:rPr>
          <w:rFonts w:eastAsia="+mj-ea" w:cs="Calibri"/>
        </w:rPr>
        <w:t>s</w:t>
      </w:r>
      <w:r w:rsidRPr="00A7282D">
        <w:rPr>
          <w:rFonts w:eastAsia="+mj-ea" w:cs="Calibri"/>
        </w:rPr>
        <w:t xml:space="preserve"> the processing is necessary to protect someone’s life</w:t>
      </w:r>
      <w:r>
        <w:rPr>
          <w:rFonts w:eastAsia="+mj-ea" w:cs="Calibri"/>
        </w:rPr>
        <w:t xml:space="preserve">.  </w:t>
      </w:r>
      <w:r w:rsidRPr="00A7282D">
        <w:rPr>
          <w:rFonts w:eastAsia="+mj-ea" w:cs="Calibri"/>
        </w:rPr>
        <w:t>To process ‘Sensitive Data’ (race, ethnicity, sexual life, offences, political opinions, religious beliefs, health) - schedules 2 and 3 must be satisfied. ‘Explicit consent’ required or ‘vital interests’</w:t>
      </w:r>
      <w:r>
        <w:rPr>
          <w:rFonts w:eastAsia="+mj-ea" w:cs="Calibri"/>
        </w:rPr>
        <w:t>.</w:t>
      </w:r>
    </w:p>
    <w:p w14:paraId="54C8196E" w14:textId="5854BC87" w:rsidR="00A7282D" w:rsidRDefault="00A7282D" w:rsidP="006B1872">
      <w:pPr>
        <w:rPr>
          <w:rFonts w:eastAsia="+mj-ea" w:cs="Calibri"/>
        </w:rPr>
      </w:pPr>
      <w:r w:rsidRPr="00A7282D">
        <w:rPr>
          <w:rFonts w:eastAsia="+mj-ea" w:cs="Calibri"/>
        </w:rPr>
        <w:t>The EU General Data Protection Regulation (GDPR) came into effect 25 May 2018 and aims to harmonise data protection laws across Europe. The Data Protection (Jersey) Law 2018 provides the same standard of protection for personal data as the GDPR</w:t>
      </w:r>
      <w:r>
        <w:rPr>
          <w:rFonts w:eastAsia="+mj-ea" w:cs="Calibri"/>
        </w:rPr>
        <w:t xml:space="preserve"> and both place </w:t>
      </w:r>
      <w:r w:rsidRPr="00A7282D">
        <w:rPr>
          <w:rFonts w:eastAsia="+mj-ea" w:cs="Calibri"/>
        </w:rPr>
        <w:t>duties on organisations and individuals to process personal information fairly and lawfully and to keep the information they hold safe and secure.</w:t>
      </w:r>
    </w:p>
    <w:p w14:paraId="701488D5" w14:textId="4E0DC454" w:rsidR="00A7282D" w:rsidRPr="00A7282D" w:rsidRDefault="005C720D" w:rsidP="006B1872">
      <w:pPr>
        <w:rPr>
          <w:rFonts w:eastAsia="+mj-ea" w:cs="Calibri"/>
        </w:rPr>
      </w:pPr>
      <w:r w:rsidRPr="00756B8A">
        <w:rPr>
          <w:rFonts w:eastAsia="+mj-ea" w:cs="Calibri"/>
        </w:rPr>
        <w:t xml:space="preserve">You should follow your organisation’s policy on information sharing but remember that </w:t>
      </w:r>
      <w:r w:rsidRPr="00756B8A">
        <w:rPr>
          <w:rFonts w:eastAsia="+mj-ea" w:cs="Calibri"/>
          <w:b/>
          <w:bCs/>
        </w:rPr>
        <w:t>fears about sharing information cannot be allowed to stand in the way of the need to protect children</w:t>
      </w:r>
      <w:r>
        <w:rPr>
          <w:rFonts w:eastAsia="+mj-ea" w:cs="Calibri"/>
          <w:b/>
          <w:bCs/>
        </w:rPr>
        <w:t xml:space="preserve">.  </w:t>
      </w:r>
      <w:r w:rsidR="00A7282D" w:rsidRPr="00A7282D">
        <w:rPr>
          <w:rFonts w:eastAsia="+mj-ea" w:cs="Calibri"/>
          <w:b/>
          <w:bCs/>
        </w:rPr>
        <w:t>Where there is any doubt regarding the sharing of information, seek advice from your Safeguarding Lead or your organisation’s Data Controller</w:t>
      </w:r>
      <w:r w:rsidR="00A7282D">
        <w:rPr>
          <w:rFonts w:eastAsia="+mj-ea" w:cs="Calibri"/>
          <w:b/>
          <w:bCs/>
        </w:rPr>
        <w:t>.</w:t>
      </w:r>
    </w:p>
    <w:p w14:paraId="1CC20A94" w14:textId="77777777" w:rsidR="00A7282D" w:rsidRPr="00A7282D" w:rsidRDefault="00A7282D" w:rsidP="006B1872">
      <w:pPr>
        <w:rPr>
          <w:rFonts w:eastAsia="+mj-ea" w:cs="Calibri"/>
        </w:rPr>
      </w:pPr>
      <w:r w:rsidRPr="00A7282D">
        <w:rPr>
          <w:rFonts w:eastAsia="+mj-ea" w:cs="Calibri"/>
        </w:rPr>
        <w:t>The SPB training module ‘Effective Recording’ has more information on this topic</w:t>
      </w:r>
    </w:p>
    <w:p w14:paraId="18F9084B" w14:textId="77777777" w:rsidR="00A7282D" w:rsidRPr="00A7282D" w:rsidRDefault="00A7282D" w:rsidP="006B1872">
      <w:pPr>
        <w:rPr>
          <w:rFonts w:eastAsia="+mj-ea" w:cs="Calibri"/>
        </w:rPr>
      </w:pPr>
    </w:p>
    <w:p w14:paraId="4BC6C738" w14:textId="77777777" w:rsidR="00A7282D" w:rsidRDefault="00A7282D" w:rsidP="006B1872">
      <w:pPr>
        <w:rPr>
          <w:rFonts w:eastAsia="+mj-ea" w:cs="Calibri"/>
        </w:rPr>
      </w:pPr>
    </w:p>
    <w:p w14:paraId="68D93543" w14:textId="77777777" w:rsidR="0055113F" w:rsidRPr="00790C29" w:rsidRDefault="0055113F" w:rsidP="006B1872">
      <w:pPr>
        <w:rPr>
          <w:rFonts w:eastAsia="+mj-ea" w:cs="Calibri"/>
        </w:rPr>
      </w:pPr>
    </w:p>
    <w:p w14:paraId="7E70584F" w14:textId="0D5D9E4C" w:rsidR="00053FF8" w:rsidRDefault="000A0600" w:rsidP="006B1872">
      <w:pPr>
        <w:rPr>
          <w:rFonts w:ascii="Arial" w:hAnsi="Arial" w:cs="Arial"/>
          <w:b/>
          <w:bCs/>
          <w:color w:val="000000"/>
          <w:sz w:val="36"/>
          <w:szCs w:val="36"/>
        </w:rPr>
      </w:pPr>
      <w:r>
        <w:rPr>
          <w:rFonts w:eastAsia="+mj-ea" w:cs="Calibri"/>
          <w:b/>
          <w:bCs/>
          <w:noProof/>
          <w:sz w:val="28"/>
          <w:szCs w:val="28"/>
        </w:rPr>
        <w:drawing>
          <wp:anchor distT="0" distB="0" distL="114300" distR="114300" simplePos="0" relativeHeight="251681792" behindDoc="1" locked="0" layoutInCell="1" allowOverlap="1" wp14:anchorId="3E3B8615" wp14:editId="0BE4ED2D">
            <wp:simplePos x="0" y="0"/>
            <wp:positionH relativeFrom="column">
              <wp:posOffset>-688304</wp:posOffset>
            </wp:positionH>
            <wp:positionV relativeFrom="paragraph">
              <wp:posOffset>6624703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0768" behindDoc="1" locked="0" layoutInCell="1" allowOverlap="1" wp14:anchorId="258E56B5" wp14:editId="68D253B5">
                <wp:simplePos x="0" y="0"/>
                <wp:positionH relativeFrom="margin">
                  <wp:posOffset>0</wp:posOffset>
                </wp:positionH>
                <wp:positionV relativeFrom="paragraph">
                  <wp:posOffset>6597015</wp:posOffset>
                </wp:positionV>
                <wp:extent cx="6092190" cy="982980"/>
                <wp:effectExtent l="0" t="0" r="22860" b="26670"/>
                <wp:wrapTight wrapText="bothSides">
                  <wp:wrapPolygon edited="0">
                    <wp:start x="0" y="0"/>
                    <wp:lineTo x="0" y="21767"/>
                    <wp:lineTo x="21614" y="21767"/>
                    <wp:lineTo x="21614"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983411"/>
                        </a:xfrm>
                        <a:prstGeom prst="rect">
                          <a:avLst/>
                        </a:prstGeom>
                        <a:solidFill>
                          <a:srgbClr val="E7F3F4"/>
                        </a:solidFill>
                        <a:ln w="9525">
                          <a:solidFill>
                            <a:srgbClr val="000000"/>
                          </a:solidFill>
                          <a:miter lim="800000"/>
                          <a:headEnd/>
                          <a:tailEnd/>
                        </a:ln>
                      </wps:spPr>
                      <wps:txbx>
                        <w:txbxContent>
                          <w:p w14:paraId="0DDCD308" w14:textId="77777777" w:rsidR="003F0D87" w:rsidRDefault="000A0600" w:rsidP="000A0600">
                            <w:pPr>
                              <w:rPr>
                                <w:b/>
                                <w:bCs/>
                              </w:rPr>
                            </w:pPr>
                            <w:r>
                              <w:rPr>
                                <w:b/>
                                <w:bCs/>
                              </w:rPr>
                              <w:t>The SPB’s Information Sharing Protocol offers in depth information to inform and guide professionals in their decision-making process</w:t>
                            </w:r>
                            <w:r w:rsidR="003F0D87">
                              <w:rPr>
                                <w:b/>
                                <w:bCs/>
                              </w:rPr>
                              <w:t xml:space="preserve"> when considering the sharing of personal information. </w:t>
                            </w:r>
                          </w:p>
                          <w:p w14:paraId="36ECDF93" w14:textId="62397983" w:rsidR="000A0600" w:rsidRPr="006C6B5B" w:rsidRDefault="003F0D87" w:rsidP="000A0600">
                            <w:pPr>
                              <w:rPr>
                                <w:b/>
                              </w:rPr>
                            </w:pPr>
                            <w:r>
                              <w:rPr>
                                <w:b/>
                                <w:bCs/>
                              </w:rPr>
                              <w:t>It</w:t>
                            </w:r>
                            <w:r w:rsidR="000A0600">
                              <w:rPr>
                                <w:b/>
                                <w:bCs/>
                              </w:rPr>
                              <w:t xml:space="preserve"> is available at </w:t>
                            </w:r>
                            <w:hyperlink r:id="rId34" w:history="1">
                              <w:r w:rsidR="000C7096">
                                <w:rPr>
                                  <w:rStyle w:val="Hyperlink"/>
                                </w:rPr>
                                <w:t>Policies | Jersey Safeguarding Partnership Board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E56B5" id="_x0000_s1030" type="#_x0000_t202" style="position:absolute;margin-left:0;margin-top:519.45pt;width:479.7pt;height:77.4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" fillcolor="#e7f3f4">
                <v:textbox>
                  <w:txbxContent>
                    <w:p w14:paraId="0DDCD308" w14:textId="77777777" w:rsidR="003F0D87" w:rsidRDefault="000A0600" w:rsidP="000A0600">
                      <w:pPr>
                        <w:rPr>
                          <w:b/>
                          <w:bCs/>
                        </w:rPr>
                      </w:pPr>
                      <w:r>
                        <w:rPr>
                          <w:b/>
                          <w:bCs/>
                        </w:rPr>
                        <w:t>The SPB’s Information Sharing Protocol offers in depth information to inform and guide professionals in their decision-making process</w:t>
                      </w:r>
                      <w:r w:rsidR="003F0D87">
                        <w:rPr>
                          <w:b/>
                          <w:bCs/>
                        </w:rPr>
                        <w:t xml:space="preserve"> when considering the sharing of personal information. </w:t>
                      </w:r>
                    </w:p>
                    <w:p w14:paraId="36ECDF93" w14:textId="62397983" w:rsidR="000A0600" w:rsidRPr="006C6B5B" w:rsidRDefault="003F0D87" w:rsidP="000A0600">
                      <w:pPr>
                        <w:rPr>
                          <w:b/>
                        </w:rPr>
                      </w:pPr>
                      <w:r>
                        <w:rPr>
                          <w:b/>
                          <w:bCs/>
                        </w:rPr>
                        <w:t>It</w:t>
                      </w:r>
                      <w:r w:rsidR="000A0600">
                        <w:rPr>
                          <w:b/>
                          <w:bCs/>
                        </w:rPr>
                        <w:t xml:space="preserve"> is available at </w:t>
                      </w:r>
                      <w:hyperlink r:id="rId35" w:history="1">
                        <w:r w:rsidR="000C7096">
                          <w:rPr>
                            <w:rStyle w:val="Hyperlink"/>
                          </w:rPr>
                          <w:t>Policies | Jersey Safeguarding Partnership Board</w:t>
                        </w:r>
                      </w:hyperlink>
                    </w:p>
                  </w:txbxContent>
                </v:textbox>
                <w10:wrap type="tight" anchorx="margin"/>
              </v:shape>
            </w:pict>
          </mc:Fallback>
        </mc:AlternateContent>
      </w:r>
      <w:r w:rsidR="0055113F">
        <w:rPr>
          <w:rFonts w:eastAsia="+mj-ea" w:cs="Calibri"/>
          <w:b/>
          <w:bCs/>
          <w:sz w:val="28"/>
          <w:szCs w:val="28"/>
        </w:rPr>
        <w:br w:type="page"/>
      </w:r>
      <w:r w:rsidRPr="000A0600">
        <w:rPr>
          <w:rFonts w:ascii="Arial" w:hAnsi="Arial" w:cs="Arial"/>
          <w:b/>
          <w:bCs/>
          <w:noProof/>
          <w:color w:val="000000"/>
          <w:sz w:val="36"/>
          <w:szCs w:val="36"/>
        </w:rPr>
        <mc:AlternateContent>
          <mc:Choice Requires="wps">
            <w:drawing>
              <wp:anchor distT="45720" distB="45720" distL="114300" distR="114300" simplePos="0" relativeHeight="251678720" behindDoc="0" locked="0" layoutInCell="1" allowOverlap="1" wp14:anchorId="247E7191" wp14:editId="0955082D">
                <wp:simplePos x="0" y="0"/>
                <wp:positionH relativeFrom="margin">
                  <wp:posOffset>-127599</wp:posOffset>
                </wp:positionH>
                <wp:positionV relativeFrom="paragraph">
                  <wp:posOffset>420</wp:posOffset>
                </wp:positionV>
                <wp:extent cx="6219190" cy="1404620"/>
                <wp:effectExtent l="19050" t="19050" r="101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1404620"/>
                        </a:xfrm>
                        <a:prstGeom prst="rect">
                          <a:avLst/>
                        </a:prstGeom>
                        <a:solidFill>
                          <a:srgbClr val="FFFFFF"/>
                        </a:solidFill>
                        <a:ln w="31750" cmpd="dbl">
                          <a:solidFill>
                            <a:srgbClr val="000000"/>
                          </a:solidFill>
                          <a:miter lim="800000"/>
                          <a:headEnd/>
                          <a:tailEnd/>
                        </a:ln>
                      </wps:spPr>
                      <wps:txbx>
                        <w:txbxContent>
                          <w:p w14:paraId="5615521E" w14:textId="561BA3DE" w:rsidR="000A0600" w:rsidRPr="000A0600" w:rsidRDefault="000A0600" w:rsidP="000A0600">
                            <w:pPr>
                              <w:rPr>
                                <w:b/>
                                <w:bCs/>
                                <w:sz w:val="32"/>
                                <w:szCs w:val="32"/>
                              </w:rPr>
                            </w:pPr>
                            <w:r w:rsidRPr="000A0600">
                              <w:rPr>
                                <w:b/>
                                <w:bCs/>
                                <w:sz w:val="32"/>
                                <w:szCs w:val="32"/>
                              </w:rPr>
                              <w:t xml:space="preserve">The seven golden rules to sharing information </w:t>
                            </w:r>
                          </w:p>
                          <w:p w14:paraId="0AFC3F4A" w14:textId="705CECD6"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1. Remember that the General Data Protection Regulation (GDPR), Data Protection Law (Jersey) 2018 and human rights law are not barriers to justified information sharing but provide a framework to ensure that personal information about living individuals is shared appropriately. </w:t>
                            </w:r>
                          </w:p>
                          <w:p w14:paraId="0A14AD10" w14:textId="77777777" w:rsidR="000A0600" w:rsidRPr="000A0600" w:rsidRDefault="000A0600" w:rsidP="000A0600">
                            <w:pPr>
                              <w:pStyle w:val="Default"/>
                              <w:rPr>
                                <w:rFonts w:ascii="Calibri" w:hAnsi="Calibri" w:cs="Calibri"/>
                                <w:sz w:val="22"/>
                                <w:szCs w:val="22"/>
                              </w:rPr>
                            </w:pPr>
                          </w:p>
                          <w:p w14:paraId="563FF49C"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2. Be open and honest with the individual (and/or their family where appropriate) from the outset about why, what, how and with whom information will, or could be shared, and seek their agreement, unless it is unsafe or inappropriate to do so. </w:t>
                            </w:r>
                          </w:p>
                          <w:p w14:paraId="6E97EE8B" w14:textId="77777777" w:rsidR="000A0600" w:rsidRPr="000A0600" w:rsidRDefault="000A0600" w:rsidP="000A0600">
                            <w:pPr>
                              <w:pStyle w:val="Default"/>
                              <w:rPr>
                                <w:rFonts w:ascii="Calibri" w:hAnsi="Calibri" w:cs="Calibri"/>
                                <w:sz w:val="22"/>
                                <w:szCs w:val="22"/>
                              </w:rPr>
                            </w:pPr>
                          </w:p>
                          <w:p w14:paraId="55A73D96"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3. Seek advice from other practitioners, or your information governance lead, if you are in any doubt about sharing the information concerned, without disclosing the identity of the individual where possible. </w:t>
                            </w:r>
                          </w:p>
                          <w:p w14:paraId="0BF27D56" w14:textId="77777777" w:rsidR="000A0600" w:rsidRPr="000A0600" w:rsidRDefault="000A0600" w:rsidP="000A0600">
                            <w:pPr>
                              <w:pStyle w:val="Default"/>
                              <w:rPr>
                                <w:rFonts w:ascii="Calibri" w:hAnsi="Calibri" w:cs="Calibri"/>
                                <w:sz w:val="22"/>
                                <w:szCs w:val="22"/>
                              </w:rPr>
                            </w:pPr>
                          </w:p>
                          <w:p w14:paraId="70BEF78C"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4. Where possible, share information with consent, and where possible, respect the wishes of those who do not consent to having their information shared. Under the GDPR and Data Protection Law (Jersey)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 </w:t>
                            </w:r>
                          </w:p>
                          <w:p w14:paraId="692BB59C" w14:textId="77777777" w:rsidR="000A0600" w:rsidRPr="000A0600" w:rsidRDefault="000A0600" w:rsidP="000A0600">
                            <w:pPr>
                              <w:pStyle w:val="Default"/>
                              <w:rPr>
                                <w:rFonts w:ascii="Calibri" w:hAnsi="Calibri" w:cs="Calibri"/>
                                <w:sz w:val="22"/>
                                <w:szCs w:val="22"/>
                              </w:rPr>
                            </w:pPr>
                          </w:p>
                          <w:p w14:paraId="4CE31656"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5. Consider safety and well-being: base your information sharing decisions on considerations of the safety and well-being of the individual and others who may be affected by their actions. </w:t>
                            </w:r>
                          </w:p>
                          <w:p w14:paraId="3EDCB3F7" w14:textId="77777777" w:rsidR="000A0600" w:rsidRPr="000A0600" w:rsidRDefault="000A0600" w:rsidP="000A0600">
                            <w:pPr>
                              <w:pStyle w:val="Default"/>
                              <w:rPr>
                                <w:rFonts w:ascii="Calibri" w:hAnsi="Calibri" w:cs="Calibri"/>
                                <w:sz w:val="22"/>
                                <w:szCs w:val="22"/>
                              </w:rPr>
                            </w:pPr>
                          </w:p>
                          <w:p w14:paraId="33F0D296"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6. Necessary, proportionate, relevant, adequate, accurate, timely and secure: ensure that the information you share is necessary for the purpose for which you are sharing it, is shared only with those individuals who need to have it, is accurate and </w:t>
                            </w:r>
                            <w:proofErr w:type="gramStart"/>
                            <w:r w:rsidRPr="000A0600">
                              <w:rPr>
                                <w:rFonts w:ascii="Calibri" w:hAnsi="Calibri" w:cs="Calibri"/>
                                <w:sz w:val="22"/>
                                <w:szCs w:val="22"/>
                              </w:rPr>
                              <w:t>up-to-date</w:t>
                            </w:r>
                            <w:proofErr w:type="gramEnd"/>
                            <w:r w:rsidRPr="000A0600">
                              <w:rPr>
                                <w:rFonts w:ascii="Calibri" w:hAnsi="Calibri" w:cs="Calibri"/>
                                <w:sz w:val="22"/>
                                <w:szCs w:val="22"/>
                              </w:rPr>
                              <w:t xml:space="preserve">, is shared in a timely fashion, and is shared securely. </w:t>
                            </w:r>
                          </w:p>
                          <w:p w14:paraId="38CBA5C0" w14:textId="77777777" w:rsidR="000A0600" w:rsidRPr="000A0600" w:rsidRDefault="000A0600" w:rsidP="000A0600">
                            <w:pPr>
                              <w:pStyle w:val="Default"/>
                              <w:rPr>
                                <w:rFonts w:ascii="Calibri" w:hAnsi="Calibri" w:cs="Calibri"/>
                                <w:sz w:val="22"/>
                                <w:szCs w:val="22"/>
                              </w:rPr>
                            </w:pPr>
                          </w:p>
                          <w:p w14:paraId="77A287BF" w14:textId="77777777" w:rsidR="000A0600" w:rsidRPr="000A0600" w:rsidRDefault="000A0600" w:rsidP="000A0600">
                            <w:pPr>
                              <w:rPr>
                                <w:rFonts w:ascii="Calibri" w:hAnsi="Calibri" w:cs="Calibri"/>
                              </w:rPr>
                            </w:pPr>
                            <w:r w:rsidRPr="000A0600">
                              <w:rPr>
                                <w:rFonts w:ascii="Calibri" w:hAnsi="Calibri" w:cs="Calibri"/>
                              </w:rPr>
                              <w:t xml:space="preserve">7. Keep a record of your decision and the reasons for it – whether it is to share information or not. If you decide to share, then record what you have shared, with whom and for what purpose. </w:t>
                            </w:r>
                          </w:p>
                          <w:p w14:paraId="313E91CA" w14:textId="77777777" w:rsidR="000A0600" w:rsidRPr="000A0600" w:rsidRDefault="000A0600" w:rsidP="000A0600">
                            <w:pPr>
                              <w:rPr>
                                <w:rFonts w:ascii="Calibri" w:hAnsi="Calibri" w:cs="Calibri"/>
                              </w:rPr>
                            </w:pPr>
                            <w:r w:rsidRPr="000A0600">
                              <w:rPr>
                                <w:rFonts w:ascii="Calibri" w:hAnsi="Calibri" w:cs="Calibri"/>
                              </w:rPr>
                              <w:t>Source: Information Sharing: Guidance for Practitioners and Mangers (DCSF, 2008)</w:t>
                            </w:r>
                          </w:p>
                          <w:p w14:paraId="5ECA443E" w14:textId="4A486370" w:rsidR="000A0600" w:rsidRDefault="000A06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E7191" id="_x0000_s1031" type="#_x0000_t202" style="position:absolute;margin-left:-10.05pt;margin-top:.05pt;width:489.7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" strokeweight="2.5pt">
                <v:stroke linestyle="thinThin"/>
                <v:textbox style="mso-fit-shape-to-text:t">
                  <w:txbxContent>
                    <w:p w14:paraId="5615521E" w14:textId="561BA3DE" w:rsidR="000A0600" w:rsidRPr="000A0600" w:rsidRDefault="000A0600" w:rsidP="000A0600">
                      <w:pPr>
                        <w:rPr>
                          <w:b/>
                          <w:bCs/>
                          <w:sz w:val="32"/>
                          <w:szCs w:val="32"/>
                        </w:rPr>
                      </w:pPr>
                      <w:r w:rsidRPr="000A0600">
                        <w:rPr>
                          <w:b/>
                          <w:bCs/>
                          <w:sz w:val="32"/>
                          <w:szCs w:val="32"/>
                        </w:rPr>
                        <w:t xml:space="preserve">The seven golden rules to sharing information </w:t>
                      </w:r>
                    </w:p>
                    <w:p w14:paraId="0AFC3F4A" w14:textId="705CECD6"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1. Remember that the General Data Protection Regulation (GDPR), Data Protection Law (Jersey) 2018 and human rights law are not barriers to justified information sharing but provide a framework to ensure that personal information about living individuals is shared appropriately. </w:t>
                      </w:r>
                    </w:p>
                    <w:p w14:paraId="0A14AD10" w14:textId="77777777" w:rsidR="000A0600" w:rsidRPr="000A0600" w:rsidRDefault="000A0600" w:rsidP="000A0600">
                      <w:pPr>
                        <w:pStyle w:val="Default"/>
                        <w:rPr>
                          <w:rFonts w:ascii="Calibri" w:hAnsi="Calibri" w:cs="Calibri"/>
                          <w:sz w:val="22"/>
                          <w:szCs w:val="22"/>
                        </w:rPr>
                      </w:pPr>
                    </w:p>
                    <w:p w14:paraId="563FF49C"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2. Be open and honest with the individual (and/or their family where appropriate) from the outset about why, what, how and with whom information will, or could be shared, and seek their agreement, unless it is unsafe or inappropriate to do so. </w:t>
                      </w:r>
                    </w:p>
                    <w:p w14:paraId="6E97EE8B" w14:textId="77777777" w:rsidR="000A0600" w:rsidRPr="000A0600" w:rsidRDefault="000A0600" w:rsidP="000A0600">
                      <w:pPr>
                        <w:pStyle w:val="Default"/>
                        <w:rPr>
                          <w:rFonts w:ascii="Calibri" w:hAnsi="Calibri" w:cs="Calibri"/>
                          <w:sz w:val="22"/>
                          <w:szCs w:val="22"/>
                        </w:rPr>
                      </w:pPr>
                    </w:p>
                    <w:p w14:paraId="55A73D96"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3. Seek advice from other practitioners, or your information governance lead, if you are in any doubt about sharing the information concerned, without disclosing the identity of the individual where possible. </w:t>
                      </w:r>
                    </w:p>
                    <w:p w14:paraId="0BF27D56" w14:textId="77777777" w:rsidR="000A0600" w:rsidRPr="000A0600" w:rsidRDefault="000A0600" w:rsidP="000A0600">
                      <w:pPr>
                        <w:pStyle w:val="Default"/>
                        <w:rPr>
                          <w:rFonts w:ascii="Calibri" w:hAnsi="Calibri" w:cs="Calibri"/>
                          <w:sz w:val="22"/>
                          <w:szCs w:val="22"/>
                        </w:rPr>
                      </w:pPr>
                    </w:p>
                    <w:p w14:paraId="70BEF78C"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4. Where possible, share information with consent, and where possible, respect the wishes of those who do not consent to having their information shared. Under the GDPR and Data Protection Law (Jersey)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 </w:t>
                      </w:r>
                    </w:p>
                    <w:p w14:paraId="692BB59C" w14:textId="77777777" w:rsidR="000A0600" w:rsidRPr="000A0600" w:rsidRDefault="000A0600" w:rsidP="000A0600">
                      <w:pPr>
                        <w:pStyle w:val="Default"/>
                        <w:rPr>
                          <w:rFonts w:ascii="Calibri" w:hAnsi="Calibri" w:cs="Calibri"/>
                          <w:sz w:val="22"/>
                          <w:szCs w:val="22"/>
                        </w:rPr>
                      </w:pPr>
                    </w:p>
                    <w:p w14:paraId="4CE31656"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5. Consider safety and well-being: base your information sharing decisions on considerations of the safety and well-being of the individual and others who may be affected by their actions. </w:t>
                      </w:r>
                    </w:p>
                    <w:p w14:paraId="3EDCB3F7" w14:textId="77777777" w:rsidR="000A0600" w:rsidRPr="000A0600" w:rsidRDefault="000A0600" w:rsidP="000A0600">
                      <w:pPr>
                        <w:pStyle w:val="Default"/>
                        <w:rPr>
                          <w:rFonts w:ascii="Calibri" w:hAnsi="Calibri" w:cs="Calibri"/>
                          <w:sz w:val="22"/>
                          <w:szCs w:val="22"/>
                        </w:rPr>
                      </w:pPr>
                    </w:p>
                    <w:p w14:paraId="33F0D296"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6. Necessary, proportionate, relevant, adequate, accurate, timely and secure: ensure that the information you share is necessary for the purpose for which you are sharing it, is shared only with those individuals who need to have it, is accurate and </w:t>
                      </w:r>
                      <w:proofErr w:type="gramStart"/>
                      <w:r w:rsidRPr="000A0600">
                        <w:rPr>
                          <w:rFonts w:ascii="Calibri" w:hAnsi="Calibri" w:cs="Calibri"/>
                          <w:sz w:val="22"/>
                          <w:szCs w:val="22"/>
                        </w:rPr>
                        <w:t>up-to-date</w:t>
                      </w:r>
                      <w:proofErr w:type="gramEnd"/>
                      <w:r w:rsidRPr="000A0600">
                        <w:rPr>
                          <w:rFonts w:ascii="Calibri" w:hAnsi="Calibri" w:cs="Calibri"/>
                          <w:sz w:val="22"/>
                          <w:szCs w:val="22"/>
                        </w:rPr>
                        <w:t xml:space="preserve">, is shared in a timely fashion, and is shared securely. </w:t>
                      </w:r>
                    </w:p>
                    <w:p w14:paraId="38CBA5C0" w14:textId="77777777" w:rsidR="000A0600" w:rsidRPr="000A0600" w:rsidRDefault="000A0600" w:rsidP="000A0600">
                      <w:pPr>
                        <w:pStyle w:val="Default"/>
                        <w:rPr>
                          <w:rFonts w:ascii="Calibri" w:hAnsi="Calibri" w:cs="Calibri"/>
                          <w:sz w:val="22"/>
                          <w:szCs w:val="22"/>
                        </w:rPr>
                      </w:pPr>
                    </w:p>
                    <w:p w14:paraId="77A287BF" w14:textId="77777777" w:rsidR="000A0600" w:rsidRPr="000A0600" w:rsidRDefault="000A0600" w:rsidP="000A0600">
                      <w:pPr>
                        <w:rPr>
                          <w:rFonts w:ascii="Calibri" w:hAnsi="Calibri" w:cs="Calibri"/>
                        </w:rPr>
                      </w:pPr>
                      <w:r w:rsidRPr="000A0600">
                        <w:rPr>
                          <w:rFonts w:ascii="Calibri" w:hAnsi="Calibri" w:cs="Calibri"/>
                        </w:rPr>
                        <w:t xml:space="preserve">7. Keep a record of your decision and the reasons for it – whether it is to share information or not. If you decide to share, then record what you have shared, with whom and for what purpose. </w:t>
                      </w:r>
                    </w:p>
                    <w:p w14:paraId="313E91CA" w14:textId="77777777" w:rsidR="000A0600" w:rsidRPr="000A0600" w:rsidRDefault="000A0600" w:rsidP="000A0600">
                      <w:pPr>
                        <w:rPr>
                          <w:rFonts w:ascii="Calibri" w:hAnsi="Calibri" w:cs="Calibri"/>
                        </w:rPr>
                      </w:pPr>
                      <w:r w:rsidRPr="000A0600">
                        <w:rPr>
                          <w:rFonts w:ascii="Calibri" w:hAnsi="Calibri" w:cs="Calibri"/>
                        </w:rPr>
                        <w:t>Source: Information Sharing: Guidance for Practitioners and Mangers (DCSF, 2008)</w:t>
                      </w:r>
                    </w:p>
                    <w:p w14:paraId="5ECA443E" w14:textId="4A486370" w:rsidR="000A0600" w:rsidRDefault="000A0600"/>
                  </w:txbxContent>
                </v:textbox>
                <w10:wrap type="square" anchorx="margin"/>
              </v:shape>
            </w:pict>
          </mc:Fallback>
        </mc:AlternateContent>
      </w:r>
    </w:p>
    <w:p w14:paraId="63CDEF60" w14:textId="26CCC9C6" w:rsidR="009836AB" w:rsidRDefault="009836AB" w:rsidP="006B1872">
      <w:pPr>
        <w:rPr>
          <w:rFonts w:ascii="Arial" w:hAnsi="Arial" w:cs="Arial"/>
          <w:b/>
          <w:sz w:val="32"/>
          <w:szCs w:val="32"/>
        </w:rPr>
      </w:pPr>
      <w:r w:rsidRPr="00693B64">
        <w:rPr>
          <w:rFonts w:ascii="Arial" w:hAnsi="Arial" w:cs="Arial"/>
          <w:noProof/>
        </w:rPr>
        <w:lastRenderedPageBreak/>
        <w:drawing>
          <wp:inline distT="0" distB="0" distL="0" distR="0" wp14:anchorId="7BBFD817" wp14:editId="09D1D7AE">
            <wp:extent cx="6105525" cy="7639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5525" cy="7639970"/>
                    </a:xfrm>
                    <a:prstGeom prst="rect">
                      <a:avLst/>
                    </a:prstGeom>
                    <a:noFill/>
                    <a:ln>
                      <a:noFill/>
                    </a:ln>
                  </pic:spPr>
                </pic:pic>
              </a:graphicData>
            </a:graphic>
          </wp:inline>
        </w:drawing>
      </w:r>
      <w:r>
        <w:rPr>
          <w:rFonts w:ascii="Arial" w:hAnsi="Arial" w:cs="Arial"/>
          <w:b/>
          <w:sz w:val="32"/>
          <w:szCs w:val="32"/>
        </w:rPr>
        <w:br w:type="page"/>
      </w:r>
    </w:p>
    <w:p w14:paraId="48E70C8D" w14:textId="77777777" w:rsidR="00B428CB" w:rsidRDefault="005C720D" w:rsidP="00B428CB">
      <w:pPr>
        <w:ind w:left="-284"/>
        <w:jc w:val="center"/>
        <w:rPr>
          <w:rFonts w:cstheme="minorHAnsi"/>
          <w:bCs/>
          <w:color w:val="000000"/>
        </w:rPr>
      </w:pPr>
      <w:r w:rsidRPr="0050209F">
        <w:rPr>
          <w:b/>
          <w:noProof/>
        </w:rPr>
        <w:lastRenderedPageBreak/>
        <mc:AlternateContent>
          <mc:Choice Requires="wps">
            <w:drawing>
              <wp:anchor distT="0" distB="0" distL="114300" distR="114300" simplePos="0" relativeHeight="251675648" behindDoc="1" locked="0" layoutInCell="1" allowOverlap="1" wp14:anchorId="05F5AE83" wp14:editId="529212C0">
                <wp:simplePos x="0" y="0"/>
                <wp:positionH relativeFrom="margin">
                  <wp:align>left</wp:align>
                </wp:positionH>
                <wp:positionV relativeFrom="paragraph">
                  <wp:posOffset>154653</wp:posOffset>
                </wp:positionV>
                <wp:extent cx="6092190" cy="675640"/>
                <wp:effectExtent l="0" t="0" r="22860" b="10160"/>
                <wp:wrapTight wrapText="bothSides">
                  <wp:wrapPolygon edited="0">
                    <wp:start x="0" y="0"/>
                    <wp:lineTo x="0" y="21316"/>
                    <wp:lineTo x="21614" y="21316"/>
                    <wp:lineTo x="2161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75861"/>
                        </a:xfrm>
                        <a:prstGeom prst="rect">
                          <a:avLst/>
                        </a:prstGeom>
                        <a:solidFill>
                          <a:srgbClr val="E7F3F4"/>
                        </a:solidFill>
                        <a:ln w="9525">
                          <a:solidFill>
                            <a:srgbClr val="000000"/>
                          </a:solidFill>
                          <a:miter lim="800000"/>
                          <a:headEnd/>
                          <a:tailEnd/>
                        </a:ln>
                      </wps:spPr>
                      <wps:txbx>
                        <w:txbxContent>
                          <w:p w14:paraId="7EA83BAB" w14:textId="7ED405BE" w:rsidR="0029671C" w:rsidRPr="0029671C" w:rsidRDefault="005C720D" w:rsidP="0029671C">
                            <w:pPr>
                              <w:ind w:left="142" w:right="117"/>
                              <w:rPr>
                                <w:b/>
                                <w:bCs/>
                              </w:rPr>
                            </w:pPr>
                            <w:r>
                              <w:rPr>
                                <w:b/>
                                <w:bCs/>
                              </w:rPr>
                              <w:t>Read the case study below</w:t>
                            </w:r>
                            <w:r w:rsidR="0029671C">
                              <w:rPr>
                                <w:b/>
                                <w:bCs/>
                              </w:rPr>
                              <w:t xml:space="preserve"> and identify </w:t>
                            </w:r>
                            <w:r w:rsidR="00511CBE">
                              <w:rPr>
                                <w:b/>
                                <w:bCs/>
                              </w:rPr>
                              <w:t>any barriers to sharing information and any</w:t>
                            </w:r>
                            <w:r w:rsidR="0029671C" w:rsidRPr="0029671C">
                              <w:rPr>
                                <w:b/>
                                <w:bCs/>
                              </w:rPr>
                              <w:t xml:space="preserve"> missed opportunities for reporting/information sharing with other</w:t>
                            </w:r>
                            <w:r w:rsidR="0029671C">
                              <w:rPr>
                                <w:b/>
                                <w:bCs/>
                              </w:rPr>
                              <w:t xml:space="preserve"> </w:t>
                            </w:r>
                            <w:r w:rsidR="0029671C" w:rsidRPr="0029671C">
                              <w:rPr>
                                <w:b/>
                                <w:bCs/>
                              </w:rPr>
                              <w:t>agencies</w:t>
                            </w:r>
                            <w:r w:rsidR="0029671C">
                              <w:rPr>
                                <w:b/>
                                <w:bCs/>
                              </w:rPr>
                              <w:t>. We will</w:t>
                            </w:r>
                            <w:r w:rsidR="007A1283">
                              <w:rPr>
                                <w:b/>
                                <w:bCs/>
                              </w:rPr>
                              <w:t xml:space="preserve"> discuss this further in the seminar.</w:t>
                            </w:r>
                          </w:p>
                          <w:p w14:paraId="7F9F173C" w14:textId="1705F95F" w:rsidR="005C720D" w:rsidRPr="006C6B5B" w:rsidRDefault="005C720D" w:rsidP="005C720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5AE83" id="_x0000_s1032" type="#_x0000_t202" style="position:absolute;left:0;text-align:left;margin-left:0;margin-top:12.2pt;width:479.7pt;height:53.2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" fillcolor="#e7f3f4">
                <v:textbox>
                  <w:txbxContent>
                    <w:p w14:paraId="7EA83BAB" w14:textId="7ED405BE" w:rsidR="0029671C" w:rsidRPr="0029671C" w:rsidRDefault="005C720D" w:rsidP="0029671C">
                      <w:pPr>
                        <w:ind w:left="142" w:right="117"/>
                        <w:rPr>
                          <w:b/>
                          <w:bCs/>
                        </w:rPr>
                      </w:pPr>
                      <w:r>
                        <w:rPr>
                          <w:b/>
                          <w:bCs/>
                        </w:rPr>
                        <w:t>Read the case study below</w:t>
                      </w:r>
                      <w:r w:rsidR="0029671C">
                        <w:rPr>
                          <w:b/>
                          <w:bCs/>
                        </w:rPr>
                        <w:t xml:space="preserve"> and identify </w:t>
                      </w:r>
                      <w:r w:rsidR="00511CBE">
                        <w:rPr>
                          <w:b/>
                          <w:bCs/>
                        </w:rPr>
                        <w:t>any barriers to sharing information and any</w:t>
                      </w:r>
                      <w:r w:rsidR="0029671C" w:rsidRPr="0029671C">
                        <w:rPr>
                          <w:b/>
                          <w:bCs/>
                        </w:rPr>
                        <w:t xml:space="preserve"> missed opportunities for reporting/information sharing with other</w:t>
                      </w:r>
                      <w:r w:rsidR="0029671C">
                        <w:rPr>
                          <w:b/>
                          <w:bCs/>
                        </w:rPr>
                        <w:t xml:space="preserve"> </w:t>
                      </w:r>
                      <w:r w:rsidR="0029671C" w:rsidRPr="0029671C">
                        <w:rPr>
                          <w:b/>
                          <w:bCs/>
                        </w:rPr>
                        <w:t>agencies</w:t>
                      </w:r>
                      <w:r w:rsidR="0029671C">
                        <w:rPr>
                          <w:b/>
                          <w:bCs/>
                        </w:rPr>
                        <w:t>. We will</w:t>
                      </w:r>
                      <w:r w:rsidR="007A1283">
                        <w:rPr>
                          <w:b/>
                          <w:bCs/>
                        </w:rPr>
                        <w:t xml:space="preserve"> discuss this further in the seminar.</w:t>
                      </w:r>
                    </w:p>
                    <w:p w14:paraId="7F9F173C" w14:textId="1705F95F" w:rsidR="005C720D" w:rsidRPr="006C6B5B" w:rsidRDefault="005C720D" w:rsidP="005C720D">
                      <w:pPr>
                        <w:rPr>
                          <w:b/>
                        </w:rPr>
                      </w:pPr>
                    </w:p>
                  </w:txbxContent>
                </v:textbox>
                <w10:wrap type="tight" anchorx="margin"/>
              </v:shape>
            </w:pict>
          </mc:Fallback>
        </mc:AlternateContent>
      </w:r>
      <w:r>
        <w:rPr>
          <w:rFonts w:ascii="Arial" w:hAnsi="Arial" w:cs="Arial"/>
          <w:b/>
          <w:noProof/>
          <w:sz w:val="32"/>
          <w:szCs w:val="32"/>
        </w:rPr>
        <w:drawing>
          <wp:anchor distT="0" distB="0" distL="114300" distR="114300" simplePos="0" relativeHeight="251676672" behindDoc="1" locked="0" layoutInCell="1" allowOverlap="1" wp14:anchorId="16EDDDB4" wp14:editId="47ABE85E">
            <wp:simplePos x="0" y="0"/>
            <wp:positionH relativeFrom="column">
              <wp:posOffset>-638798</wp:posOffset>
            </wp:positionH>
            <wp:positionV relativeFrom="paragraph">
              <wp:posOffset>43204</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3AB8FBDF" w14:textId="3F7D670C" w:rsidR="00675501" w:rsidRPr="007A1283" w:rsidRDefault="00675501" w:rsidP="00B428CB">
      <w:pPr>
        <w:ind w:right="-613"/>
        <w:rPr>
          <w:rFonts w:cstheme="minorHAnsi"/>
          <w:bCs/>
          <w:color w:val="000000"/>
        </w:rPr>
      </w:pPr>
      <w:r w:rsidRPr="007A1283">
        <w:rPr>
          <w:rFonts w:cstheme="minorHAnsi"/>
          <w:bCs/>
          <w:color w:val="000000"/>
        </w:rPr>
        <w:t xml:space="preserve">A little boy called Johnny is born in Abidjan. At the age of 7 </w:t>
      </w:r>
      <w:r w:rsidR="00CE1A7C" w:rsidRPr="007A1283">
        <w:rPr>
          <w:rFonts w:cstheme="minorHAnsi"/>
          <w:bCs/>
          <w:color w:val="000000"/>
        </w:rPr>
        <w:t xml:space="preserve">he </w:t>
      </w:r>
      <w:r w:rsidRPr="007A1283">
        <w:rPr>
          <w:rFonts w:cstheme="minorHAnsi"/>
          <w:bCs/>
          <w:color w:val="000000"/>
        </w:rPr>
        <w:t xml:space="preserve">is taken by his aunt to live with her in France. He uses a false passport to travel and is then given the name Peter. </w:t>
      </w:r>
    </w:p>
    <w:p w14:paraId="65A369A9" w14:textId="77777777"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bCs/>
          <w:color w:val="000000"/>
        </w:rPr>
        <w:t xml:space="preserve">Due to not being able to get any benefits in France, the aunt and child move to </w:t>
      </w:r>
      <w:r w:rsidRPr="007A1283">
        <w:rPr>
          <w:rFonts w:cstheme="minorHAnsi"/>
          <w:color w:val="000000"/>
        </w:rPr>
        <w:t>London in April. They have no home and very little money.</w:t>
      </w:r>
      <w:r w:rsidRPr="007A1283">
        <w:rPr>
          <w:rFonts w:cstheme="minorHAnsi"/>
          <w:bCs/>
          <w:color w:val="000000"/>
        </w:rPr>
        <w:t xml:space="preserve">  Peter can speak no English.</w:t>
      </w:r>
      <w:r w:rsidRPr="007A1283">
        <w:rPr>
          <w:rFonts w:cstheme="minorHAnsi"/>
          <w:color w:val="000000"/>
        </w:rPr>
        <w:t xml:space="preserve">  The aunt gets a </w:t>
      </w:r>
      <w:proofErr w:type="gramStart"/>
      <w:r w:rsidRPr="007A1283">
        <w:rPr>
          <w:rFonts w:cstheme="minorHAnsi"/>
          <w:color w:val="000000"/>
        </w:rPr>
        <w:t>job</w:t>
      </w:r>
      <w:proofErr w:type="gramEnd"/>
      <w:r w:rsidRPr="007A1283">
        <w:rPr>
          <w:rFonts w:cstheme="minorHAnsi"/>
          <w:color w:val="000000"/>
        </w:rPr>
        <w:t xml:space="preserve"> and the pair move into a hostel during the early weeks. The aunt tells everyone Peter is her son and claims benefits for him.</w:t>
      </w:r>
    </w:p>
    <w:p w14:paraId="49195575" w14:textId="5BA2CFB5"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In June the aunt meets a man on the bus. They begin to talk and explain the pair’s situation.  He is very kind and offers the pair a more permanent roof over their head. By July, Peter and his aunt move into the man’s home. The man becomes Peter’s aunt’s new boyfriend.</w:t>
      </w:r>
    </w:p>
    <w:p w14:paraId="6BF033E8" w14:textId="77777777"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Within 2 weeks of moving into their new home, Peter needs to go to hospital due to wounds. His aunt explains this is due to Peter having scabies and scratching himself.  The doctors alert Child Protection as a precaution and a social worker and police officer are assigned the case.</w:t>
      </w:r>
    </w:p>
    <w:p w14:paraId="79043347" w14:textId="77777777" w:rsidR="00675501" w:rsidRPr="007A1283" w:rsidRDefault="00675501" w:rsidP="00B428CB">
      <w:pPr>
        <w:spacing w:before="100" w:beforeAutospacing="1" w:after="100" w:afterAutospacing="1"/>
        <w:ind w:right="-613"/>
        <w:jc w:val="both"/>
        <w:rPr>
          <w:rFonts w:cstheme="minorHAnsi"/>
        </w:rPr>
      </w:pPr>
      <w:r w:rsidRPr="007A1283">
        <w:rPr>
          <w:rFonts w:cstheme="minorHAnsi"/>
          <w:color w:val="000000"/>
        </w:rPr>
        <w:t>Two weeks later Peter is back in hospital with scalding to his head and face. The doctors immediately think the wounds have been inflicted upon the child.</w:t>
      </w:r>
      <w:r w:rsidRPr="007A1283">
        <w:rPr>
          <w:rFonts w:cstheme="minorHAnsi"/>
        </w:rPr>
        <w:t xml:space="preserve"> </w:t>
      </w:r>
      <w:r w:rsidRPr="007A1283">
        <w:rPr>
          <w:rFonts w:cstheme="minorHAnsi"/>
          <w:color w:val="000000"/>
        </w:rPr>
        <w:t>The aunt is questioned. She tells the CP officers, that she did in fact pour the water over Peter to stop him scratching. This is an Abidjan local tradition to kill the bug that causes scabies and always works.</w:t>
      </w:r>
      <w:r w:rsidRPr="007A1283">
        <w:rPr>
          <w:rFonts w:cstheme="minorHAnsi"/>
        </w:rPr>
        <w:t xml:space="preserve">  </w:t>
      </w:r>
      <w:r w:rsidRPr="007A1283">
        <w:rPr>
          <w:rFonts w:cstheme="minorHAnsi"/>
          <w:color w:val="000000"/>
        </w:rPr>
        <w:t>The officers assigned the case decide to cancel a home visit due to Peter having scabies and still being in hospital.</w:t>
      </w:r>
    </w:p>
    <w:p w14:paraId="31302F7E" w14:textId="77777777"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The child is discharged with the aunt after 2 weeks. Her story is found to be culturally acceptable, although the doctor does explain that this is not an acceptable form of healing scabies and explains about medication. The aunt is very grateful to the doctor for his information and thanks him for his help.</w:t>
      </w:r>
    </w:p>
    <w:p w14:paraId="209AC2A0" w14:textId="77777777"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Peter very rarely goes to school and his aunt is given official warnings from education welfare regarding this. At home Peter is made to sleep in the bath; he is very skinny and has a very unkempt appearance.</w:t>
      </w:r>
    </w:p>
    <w:p w14:paraId="6C294366" w14:textId="77777777"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 xml:space="preserve">Six months after the move into the aunt’s new boyfriend’s house, Peter’s attendance is no better.  He is twice as </w:t>
      </w:r>
      <w:proofErr w:type="gramStart"/>
      <w:r w:rsidRPr="007A1283">
        <w:rPr>
          <w:rFonts w:cstheme="minorHAnsi"/>
          <w:color w:val="000000"/>
        </w:rPr>
        <w:t>skinny</w:t>
      </w:r>
      <w:proofErr w:type="gramEnd"/>
      <w:r w:rsidRPr="007A1283">
        <w:rPr>
          <w:rFonts w:cstheme="minorHAnsi"/>
          <w:color w:val="000000"/>
        </w:rPr>
        <w:t xml:space="preserve"> and the aunt goes to the police to tell them her boyfriend has sexually assaulted Peter. The very next day this allegation is retracted.  </w:t>
      </w:r>
    </w:p>
    <w:p w14:paraId="060B80A4" w14:textId="77777777"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The police officer is asked to investigate, however as the aunt does not respond to letters sent regarding this, no further investigation is made.</w:t>
      </w:r>
    </w:p>
    <w:p w14:paraId="0252CC4E" w14:textId="77777777" w:rsidR="00B51549"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One month later Peter is rushed to hospital suffering from a combination of malnutrition and hypothermia. Doctors transfer him to an intensive care ward</w:t>
      </w:r>
      <w:r w:rsidR="00CE1A7C" w:rsidRPr="007A1283">
        <w:rPr>
          <w:rFonts w:cstheme="minorHAnsi"/>
          <w:color w:val="000000"/>
        </w:rPr>
        <w:t xml:space="preserve"> where he later</w:t>
      </w:r>
      <w:r w:rsidRPr="007A1283">
        <w:rPr>
          <w:rFonts w:cstheme="minorHAnsi"/>
          <w:color w:val="000000"/>
        </w:rPr>
        <w:t xml:space="preserve"> dies. </w:t>
      </w:r>
      <w:r w:rsidR="00B51549" w:rsidRPr="007A1283">
        <w:rPr>
          <w:rFonts w:cstheme="minorHAnsi"/>
          <w:sz w:val="20"/>
          <w:szCs w:val="20"/>
        </w:rPr>
        <w:t xml:space="preserve">                                                                                                                                                                                                                                 </w:t>
      </w:r>
    </w:p>
    <w:p w14:paraId="3D746CB5" w14:textId="77777777" w:rsidR="00B51549" w:rsidRDefault="00B51549" w:rsidP="006B1872">
      <w:pPr>
        <w:rPr>
          <w:rFonts w:ascii="Calibri" w:eastAsia="Times New Roman" w:hAnsi="Calibri" w:cs="Times New Roman"/>
          <w:b/>
          <w:color w:val="000000"/>
          <w:kern w:val="28"/>
          <w:sz w:val="40"/>
          <w:szCs w:val="40"/>
          <w:lang w:eastAsia="en-GB"/>
          <w14:ligatures w14:val="standard"/>
          <w14:cntxtAlts/>
        </w:rPr>
        <w:sectPr w:rsidR="00B51549" w:rsidSect="00202F2F">
          <w:type w:val="continuous"/>
          <w:pgSz w:w="11906" w:h="16838"/>
          <w:pgMar w:top="851" w:right="1440" w:bottom="1440" w:left="1440" w:header="709" w:footer="709" w:gutter="0"/>
          <w:cols w:space="708"/>
          <w:docGrid w:linePitch="360"/>
        </w:sectPr>
      </w:pPr>
    </w:p>
    <w:tbl>
      <w:tblPr>
        <w:tblStyle w:val="TableGrid"/>
        <w:tblW w:w="14312" w:type="dxa"/>
        <w:tblLook w:val="04A0" w:firstRow="1" w:lastRow="0" w:firstColumn="1" w:lastColumn="0" w:noHBand="0" w:noVBand="1"/>
      </w:tblPr>
      <w:tblGrid>
        <w:gridCol w:w="2972"/>
        <w:gridCol w:w="11340"/>
      </w:tblGrid>
      <w:tr w:rsidR="00CE1A7C" w:rsidRPr="00B76147" w14:paraId="2CB61412" w14:textId="77777777" w:rsidTr="002C2154">
        <w:trPr>
          <w:trHeight w:val="567"/>
        </w:trPr>
        <w:tc>
          <w:tcPr>
            <w:tcW w:w="14312" w:type="dxa"/>
            <w:gridSpan w:val="2"/>
          </w:tcPr>
          <w:p w14:paraId="367B2137" w14:textId="77777777" w:rsidR="00CE1A7C" w:rsidRPr="00CE1A7C" w:rsidRDefault="00CE1A7C" w:rsidP="006B1872">
            <w:pPr>
              <w:spacing w:after="120" w:line="285" w:lineRule="auto"/>
              <w:rPr>
                <w:rFonts w:ascii="Calibri" w:eastAsia="Times New Roman" w:hAnsi="Calibri" w:cs="Times New Roman"/>
                <w:b/>
                <w:color w:val="000000"/>
                <w:kern w:val="28"/>
                <w:sz w:val="28"/>
                <w:szCs w:val="28"/>
                <w:lang w:eastAsia="en-GB"/>
                <w14:ligatures w14:val="standard"/>
                <w14:cntxtAlts/>
              </w:rPr>
            </w:pPr>
            <w:r w:rsidRPr="00CE1A7C">
              <w:rPr>
                <w:rFonts w:ascii="Calibri" w:eastAsia="Times New Roman" w:hAnsi="Calibri" w:cs="Times New Roman"/>
                <w:b/>
                <w:color w:val="000000"/>
                <w:kern w:val="28"/>
                <w:sz w:val="28"/>
                <w:szCs w:val="28"/>
                <w:lang w:eastAsia="en-GB"/>
                <w14:ligatures w14:val="standard"/>
                <w14:cntxtAlts/>
              </w:rPr>
              <w:lastRenderedPageBreak/>
              <w:t>Services available in Jersey</w:t>
            </w:r>
          </w:p>
        </w:tc>
      </w:tr>
      <w:tr w:rsidR="00800BDA" w:rsidRPr="00B76147" w14:paraId="561A91AC" w14:textId="77777777" w:rsidTr="00800BDA">
        <w:tc>
          <w:tcPr>
            <w:tcW w:w="2972" w:type="dxa"/>
            <w:tcBorders>
              <w:top w:val="single" w:sz="4" w:space="0" w:color="auto"/>
              <w:left w:val="single" w:sz="4" w:space="0" w:color="auto"/>
              <w:bottom w:val="single" w:sz="4" w:space="0" w:color="auto"/>
              <w:right w:val="single" w:sz="4" w:space="0" w:color="auto"/>
            </w:tcBorders>
          </w:tcPr>
          <w:p w14:paraId="602CCF41"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ASCIT</w:t>
            </w:r>
          </w:p>
        </w:tc>
        <w:tc>
          <w:tcPr>
            <w:tcW w:w="11340" w:type="dxa"/>
            <w:tcBorders>
              <w:top w:val="single" w:sz="4" w:space="0" w:color="auto"/>
              <w:left w:val="single" w:sz="4" w:space="0" w:color="auto"/>
              <w:bottom w:val="single" w:sz="4" w:space="0" w:color="auto"/>
              <w:right w:val="single" w:sz="4" w:space="0" w:color="auto"/>
            </w:tcBorders>
          </w:tcPr>
          <w:p w14:paraId="3217CCDA"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Autism and Social Communication Inclusion Team.  Supports schools in their understanding and management of pupils presenting with Autism Spectrum Condition (ASC) or related social communication difficulties.</w:t>
            </w:r>
          </w:p>
        </w:tc>
      </w:tr>
      <w:tr w:rsidR="00800BDA" w:rsidRPr="00B76147" w14:paraId="54D02F35" w14:textId="77777777" w:rsidTr="00800BDA">
        <w:tc>
          <w:tcPr>
            <w:tcW w:w="2972" w:type="dxa"/>
            <w:tcBorders>
              <w:top w:val="single" w:sz="4" w:space="0" w:color="auto"/>
              <w:left w:val="single" w:sz="4" w:space="0" w:color="auto"/>
              <w:bottom w:val="single" w:sz="4" w:space="0" w:color="auto"/>
              <w:right w:val="single" w:sz="4" w:space="0" w:color="auto"/>
            </w:tcBorders>
          </w:tcPr>
          <w:p w14:paraId="54536274"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Autism Jersey</w:t>
            </w:r>
          </w:p>
        </w:tc>
        <w:tc>
          <w:tcPr>
            <w:tcW w:w="11340" w:type="dxa"/>
            <w:tcBorders>
              <w:top w:val="single" w:sz="4" w:space="0" w:color="auto"/>
              <w:left w:val="single" w:sz="4" w:space="0" w:color="auto"/>
              <w:bottom w:val="single" w:sz="4" w:space="0" w:color="auto"/>
              <w:right w:val="single" w:sz="4" w:space="0" w:color="auto"/>
            </w:tcBorders>
          </w:tcPr>
          <w:p w14:paraId="1DF4D65B"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social events for children including a sibling support group, holiday play scheme, adult social club</w:t>
            </w:r>
          </w:p>
        </w:tc>
      </w:tr>
      <w:tr w:rsidR="00973025" w:rsidRPr="00B76147" w14:paraId="7D533275" w14:textId="77777777" w:rsidTr="00800BDA">
        <w:tc>
          <w:tcPr>
            <w:tcW w:w="2972" w:type="dxa"/>
            <w:tcBorders>
              <w:top w:val="single" w:sz="4" w:space="0" w:color="auto"/>
              <w:left w:val="single" w:sz="4" w:space="0" w:color="auto"/>
              <w:bottom w:val="single" w:sz="4" w:space="0" w:color="auto"/>
              <w:right w:val="single" w:sz="4" w:space="0" w:color="auto"/>
            </w:tcBorders>
          </w:tcPr>
          <w:p w14:paraId="51AFEF67" w14:textId="77777777" w:rsidR="00973025" w:rsidRPr="00B76147" w:rsidRDefault="00973025" w:rsidP="006B1872">
            <w:pPr>
              <w:jc w:val="cente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Baby Steps</w:t>
            </w:r>
          </w:p>
        </w:tc>
        <w:tc>
          <w:tcPr>
            <w:tcW w:w="11340" w:type="dxa"/>
            <w:tcBorders>
              <w:top w:val="single" w:sz="4" w:space="0" w:color="auto"/>
              <w:left w:val="single" w:sz="4" w:space="0" w:color="auto"/>
              <w:bottom w:val="single" w:sz="4" w:space="0" w:color="auto"/>
              <w:right w:val="single" w:sz="4" w:space="0" w:color="auto"/>
            </w:tcBorders>
          </w:tcPr>
          <w:p w14:paraId="65801284" w14:textId="77777777" w:rsidR="00973025"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new parents with emotional transition to parenthood and building strong relationships with their babies</w:t>
            </w:r>
          </w:p>
        </w:tc>
      </w:tr>
      <w:tr w:rsidR="00800BDA" w:rsidRPr="00B76147" w14:paraId="04DF7090" w14:textId="77777777" w:rsidTr="00800BDA">
        <w:tc>
          <w:tcPr>
            <w:tcW w:w="2972" w:type="dxa"/>
            <w:tcBorders>
              <w:top w:val="single" w:sz="4" w:space="0" w:color="auto"/>
              <w:left w:val="single" w:sz="4" w:space="0" w:color="auto"/>
              <w:bottom w:val="single" w:sz="4" w:space="0" w:color="auto"/>
              <w:right w:val="single" w:sz="4" w:space="0" w:color="auto"/>
            </w:tcBorders>
          </w:tcPr>
          <w:p w14:paraId="7BC3B0E8"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Barnardo’s Plan B</w:t>
            </w:r>
          </w:p>
        </w:tc>
        <w:tc>
          <w:tcPr>
            <w:tcW w:w="11340" w:type="dxa"/>
            <w:tcBorders>
              <w:top w:val="single" w:sz="4" w:space="0" w:color="auto"/>
              <w:left w:val="single" w:sz="4" w:space="0" w:color="auto"/>
              <w:bottom w:val="single" w:sz="4" w:space="0" w:color="auto"/>
              <w:right w:val="single" w:sz="4" w:space="0" w:color="auto"/>
            </w:tcBorders>
          </w:tcPr>
          <w:p w14:paraId="1D669E9B"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drop-in sessions at Thomas House, mentoring service, decider skills programme in secondary schools</w:t>
            </w:r>
          </w:p>
        </w:tc>
      </w:tr>
      <w:tr w:rsidR="00800BDA" w:rsidRPr="00B76147" w14:paraId="55223463" w14:textId="77777777" w:rsidTr="00800BDA">
        <w:tc>
          <w:tcPr>
            <w:tcW w:w="2972" w:type="dxa"/>
            <w:tcBorders>
              <w:top w:val="single" w:sz="4" w:space="0" w:color="auto"/>
              <w:left w:val="single" w:sz="4" w:space="0" w:color="auto"/>
              <w:bottom w:val="single" w:sz="4" w:space="0" w:color="auto"/>
              <w:right w:val="single" w:sz="4" w:space="0" w:color="auto"/>
            </w:tcBorders>
          </w:tcPr>
          <w:p w14:paraId="0AEDE609"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Brighter Futures</w:t>
            </w:r>
          </w:p>
        </w:tc>
        <w:tc>
          <w:tcPr>
            <w:tcW w:w="11340" w:type="dxa"/>
            <w:tcBorders>
              <w:top w:val="single" w:sz="4" w:space="0" w:color="auto"/>
              <w:left w:val="single" w:sz="4" w:space="0" w:color="auto"/>
              <w:bottom w:val="single" w:sz="4" w:space="0" w:color="auto"/>
              <w:right w:val="single" w:sz="4" w:space="0" w:color="auto"/>
            </w:tcBorders>
          </w:tcPr>
          <w:p w14:paraId="639E90B4"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Supports parents, carers, children and young people with a range of personal development &amp; educational programmes, advice and help</w:t>
            </w:r>
          </w:p>
        </w:tc>
      </w:tr>
      <w:tr w:rsidR="00800BDA" w:rsidRPr="00B76147" w14:paraId="6C42C22F" w14:textId="77777777" w:rsidTr="00800BDA">
        <w:tc>
          <w:tcPr>
            <w:tcW w:w="2972" w:type="dxa"/>
            <w:tcBorders>
              <w:top w:val="single" w:sz="4" w:space="0" w:color="auto"/>
              <w:left w:val="single" w:sz="4" w:space="0" w:color="auto"/>
              <w:bottom w:val="single" w:sz="4" w:space="0" w:color="auto"/>
              <w:right w:val="single" w:sz="4" w:space="0" w:color="auto"/>
            </w:tcBorders>
          </w:tcPr>
          <w:p w14:paraId="1C40A27E"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Brook</w:t>
            </w:r>
          </w:p>
        </w:tc>
        <w:tc>
          <w:tcPr>
            <w:tcW w:w="11340" w:type="dxa"/>
            <w:tcBorders>
              <w:top w:val="single" w:sz="4" w:space="0" w:color="auto"/>
              <w:left w:val="single" w:sz="4" w:space="0" w:color="auto"/>
              <w:bottom w:val="single" w:sz="4" w:space="0" w:color="auto"/>
              <w:right w:val="single" w:sz="4" w:space="0" w:color="auto"/>
            </w:tcBorders>
          </w:tcPr>
          <w:p w14:paraId="76A67E28"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Provides free and confidential sexual health advice to young people under 25</w:t>
            </w:r>
          </w:p>
        </w:tc>
      </w:tr>
      <w:tr w:rsidR="00800BDA" w:rsidRPr="00B76147" w14:paraId="12489624" w14:textId="77777777" w:rsidTr="00800BDA">
        <w:tc>
          <w:tcPr>
            <w:tcW w:w="2972" w:type="dxa"/>
            <w:tcBorders>
              <w:top w:val="single" w:sz="4" w:space="0" w:color="auto"/>
              <w:left w:val="single" w:sz="4" w:space="0" w:color="auto"/>
              <w:bottom w:val="single" w:sz="4" w:space="0" w:color="auto"/>
              <w:right w:val="single" w:sz="4" w:space="0" w:color="auto"/>
            </w:tcBorders>
          </w:tcPr>
          <w:p w14:paraId="58207671"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CAMHS</w:t>
            </w:r>
          </w:p>
        </w:tc>
        <w:tc>
          <w:tcPr>
            <w:tcW w:w="11340" w:type="dxa"/>
            <w:tcBorders>
              <w:top w:val="single" w:sz="4" w:space="0" w:color="auto"/>
              <w:left w:val="single" w:sz="4" w:space="0" w:color="auto"/>
              <w:bottom w:val="single" w:sz="4" w:space="0" w:color="auto"/>
              <w:right w:val="single" w:sz="4" w:space="0" w:color="auto"/>
            </w:tcBorders>
          </w:tcPr>
          <w:p w14:paraId="706CA025"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Child and Adolescent Mental Health Service – mental health assessment and therapeutic service for children and young people up to 18</w:t>
            </w:r>
          </w:p>
        </w:tc>
      </w:tr>
      <w:tr w:rsidR="00800BDA" w:rsidRPr="00B76147" w14:paraId="7A2293A0" w14:textId="77777777" w:rsidTr="00800BDA">
        <w:tc>
          <w:tcPr>
            <w:tcW w:w="2972" w:type="dxa"/>
            <w:tcBorders>
              <w:top w:val="single" w:sz="4" w:space="0" w:color="auto"/>
              <w:left w:val="single" w:sz="4" w:space="0" w:color="auto"/>
              <w:bottom w:val="single" w:sz="4" w:space="0" w:color="auto"/>
              <w:right w:val="single" w:sz="4" w:space="0" w:color="auto"/>
            </w:tcBorders>
          </w:tcPr>
          <w:p w14:paraId="05B4AFBC"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Child Development Centre</w:t>
            </w:r>
          </w:p>
        </w:tc>
        <w:tc>
          <w:tcPr>
            <w:tcW w:w="11340" w:type="dxa"/>
            <w:tcBorders>
              <w:top w:val="single" w:sz="4" w:space="0" w:color="auto"/>
              <w:left w:val="single" w:sz="4" w:space="0" w:color="auto"/>
              <w:bottom w:val="single" w:sz="4" w:space="0" w:color="auto"/>
              <w:right w:val="single" w:sz="4" w:space="0" w:color="auto"/>
            </w:tcBorders>
          </w:tcPr>
          <w:p w14:paraId="7FC66BCD"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Offe</w:t>
            </w:r>
            <w:r w:rsidR="00E71FE4">
              <w:rPr>
                <w:rFonts w:ascii="Calibri" w:eastAsia="Times New Roman" w:hAnsi="Calibri" w:cs="Times New Roman"/>
                <w:color w:val="000000"/>
                <w:kern w:val="28"/>
                <w:sz w:val="20"/>
                <w:szCs w:val="20"/>
                <w:lang w:eastAsia="en-GB"/>
                <w14:ligatures w14:val="standard"/>
                <w14:cntxtAlts/>
              </w:rPr>
              <w:t xml:space="preserve">rs </w:t>
            </w:r>
            <w:r>
              <w:rPr>
                <w:rFonts w:ascii="Calibri" w:eastAsia="Times New Roman" w:hAnsi="Calibri" w:cs="Times New Roman"/>
                <w:color w:val="000000"/>
                <w:kern w:val="28"/>
                <w:sz w:val="20"/>
                <w:szCs w:val="20"/>
                <w:lang w:eastAsia="en-GB"/>
                <w14:ligatures w14:val="standard"/>
                <w14:cntxtAlts/>
              </w:rPr>
              <w:t xml:space="preserve">assessment, treatment, diagnostic </w:t>
            </w:r>
            <w:r w:rsidR="00E71FE4">
              <w:rPr>
                <w:rFonts w:ascii="Calibri" w:eastAsia="Times New Roman" w:hAnsi="Calibri" w:cs="Times New Roman"/>
                <w:color w:val="000000"/>
                <w:kern w:val="28"/>
                <w:sz w:val="20"/>
                <w:szCs w:val="20"/>
                <w:lang w:eastAsia="en-GB"/>
                <w14:ligatures w14:val="standard"/>
                <w14:cntxtAlts/>
              </w:rPr>
              <w:t>&amp;</w:t>
            </w:r>
            <w:r>
              <w:rPr>
                <w:rFonts w:ascii="Calibri" w:eastAsia="Times New Roman" w:hAnsi="Calibri" w:cs="Times New Roman"/>
                <w:color w:val="000000"/>
                <w:kern w:val="28"/>
                <w:sz w:val="20"/>
                <w:szCs w:val="20"/>
                <w:lang w:eastAsia="en-GB"/>
                <w14:ligatures w14:val="standard"/>
                <w14:cntxtAlts/>
              </w:rPr>
              <w:t xml:space="preserve"> family support service to </w:t>
            </w:r>
            <w:r w:rsidR="00E71FE4">
              <w:rPr>
                <w:rFonts w:ascii="Calibri" w:eastAsia="Times New Roman" w:hAnsi="Calibri" w:cs="Times New Roman"/>
                <w:color w:val="000000"/>
                <w:kern w:val="28"/>
                <w:sz w:val="20"/>
                <w:szCs w:val="20"/>
                <w:lang w:eastAsia="en-GB"/>
                <w14:ligatures w14:val="standard"/>
                <w14:cntxtAlts/>
              </w:rPr>
              <w:t>U18s</w:t>
            </w:r>
            <w:r>
              <w:rPr>
                <w:rFonts w:ascii="Calibri" w:eastAsia="Times New Roman" w:hAnsi="Calibri" w:cs="Times New Roman"/>
                <w:color w:val="000000"/>
                <w:kern w:val="28"/>
                <w:sz w:val="20"/>
                <w:szCs w:val="20"/>
                <w:lang w:eastAsia="en-GB"/>
                <w14:ligatures w14:val="standard"/>
                <w14:cntxtAlts/>
              </w:rPr>
              <w:t xml:space="preserve"> with complex </w:t>
            </w:r>
            <w:r w:rsidR="00E71FE4">
              <w:rPr>
                <w:rFonts w:ascii="Calibri" w:eastAsia="Times New Roman" w:hAnsi="Calibri" w:cs="Times New Roman"/>
                <w:color w:val="000000"/>
                <w:kern w:val="28"/>
                <w:sz w:val="20"/>
                <w:szCs w:val="20"/>
                <w:lang w:eastAsia="en-GB"/>
                <w14:ligatures w14:val="standard"/>
                <w14:cntxtAlts/>
              </w:rPr>
              <w:t>developmental and/or health needs</w:t>
            </w:r>
          </w:p>
        </w:tc>
      </w:tr>
      <w:tr w:rsidR="00800BDA" w:rsidRPr="00B76147" w14:paraId="1B20B8CB" w14:textId="77777777" w:rsidTr="00800BDA">
        <w:tc>
          <w:tcPr>
            <w:tcW w:w="2972" w:type="dxa"/>
            <w:tcBorders>
              <w:top w:val="single" w:sz="4" w:space="0" w:color="auto"/>
              <w:left w:val="single" w:sz="4" w:space="0" w:color="auto"/>
              <w:bottom w:val="single" w:sz="4" w:space="0" w:color="auto"/>
              <w:right w:val="single" w:sz="4" w:space="0" w:color="auto"/>
            </w:tcBorders>
          </w:tcPr>
          <w:p w14:paraId="1B866095"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Early Bird Programme</w:t>
            </w:r>
          </w:p>
        </w:tc>
        <w:tc>
          <w:tcPr>
            <w:tcW w:w="11340" w:type="dxa"/>
            <w:tcBorders>
              <w:top w:val="single" w:sz="4" w:space="0" w:color="auto"/>
              <w:left w:val="single" w:sz="4" w:space="0" w:color="auto"/>
              <w:bottom w:val="single" w:sz="4" w:space="0" w:color="auto"/>
              <w:right w:val="single" w:sz="4" w:space="0" w:color="auto"/>
            </w:tcBorders>
          </w:tcPr>
          <w:p w14:paraId="0D33E68F" w14:textId="77777777" w:rsidR="00800BDA" w:rsidRPr="00B76147" w:rsidRDefault="00E71FE4"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Programme for parents/carers of pre-school children who have or have been referred for diagnosis of an autism spectrum disorder</w:t>
            </w:r>
          </w:p>
        </w:tc>
      </w:tr>
      <w:tr w:rsidR="00800BDA" w:rsidRPr="00B76147" w14:paraId="35F7FA13" w14:textId="77777777" w:rsidTr="00800BDA">
        <w:tc>
          <w:tcPr>
            <w:tcW w:w="2972" w:type="dxa"/>
            <w:tcBorders>
              <w:top w:val="single" w:sz="4" w:space="0" w:color="auto"/>
              <w:left w:val="single" w:sz="4" w:space="0" w:color="auto"/>
              <w:bottom w:val="single" w:sz="4" w:space="0" w:color="auto"/>
              <w:right w:val="single" w:sz="4" w:space="0" w:color="auto"/>
            </w:tcBorders>
          </w:tcPr>
          <w:p w14:paraId="515E0A1A"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Eden House</w:t>
            </w:r>
          </w:p>
        </w:tc>
        <w:tc>
          <w:tcPr>
            <w:tcW w:w="11340" w:type="dxa"/>
            <w:tcBorders>
              <w:top w:val="single" w:sz="4" w:space="0" w:color="auto"/>
              <w:left w:val="single" w:sz="4" w:space="0" w:color="auto"/>
              <w:bottom w:val="single" w:sz="4" w:space="0" w:color="auto"/>
              <w:right w:val="single" w:sz="4" w:space="0" w:color="auto"/>
            </w:tcBorders>
          </w:tcPr>
          <w:p w14:paraId="1FB676CB" w14:textId="77777777" w:rsidR="00800BDA" w:rsidRPr="00B76147" w:rsidRDefault="00E71FE4"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Government of Jersey short break home for U18s on the autism spectrum and / or who have associated developmental complex needs</w:t>
            </w:r>
          </w:p>
        </w:tc>
      </w:tr>
      <w:tr w:rsidR="00800BDA" w:rsidRPr="00B76147" w14:paraId="794F8D32" w14:textId="77777777" w:rsidTr="00800BDA">
        <w:tc>
          <w:tcPr>
            <w:tcW w:w="2972" w:type="dxa"/>
            <w:tcBorders>
              <w:top w:val="single" w:sz="4" w:space="0" w:color="auto"/>
              <w:left w:val="single" w:sz="4" w:space="0" w:color="auto"/>
              <w:bottom w:val="single" w:sz="4" w:space="0" w:color="auto"/>
              <w:right w:val="single" w:sz="4" w:space="0" w:color="auto"/>
            </w:tcBorders>
          </w:tcPr>
          <w:p w14:paraId="05418AD1"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Educational Psychology</w:t>
            </w:r>
          </w:p>
        </w:tc>
        <w:tc>
          <w:tcPr>
            <w:tcW w:w="11340" w:type="dxa"/>
            <w:tcBorders>
              <w:top w:val="single" w:sz="4" w:space="0" w:color="auto"/>
              <w:left w:val="single" w:sz="4" w:space="0" w:color="auto"/>
              <w:bottom w:val="single" w:sz="4" w:space="0" w:color="auto"/>
              <w:right w:val="single" w:sz="4" w:space="0" w:color="auto"/>
            </w:tcBorders>
          </w:tcPr>
          <w:p w14:paraId="3E771438" w14:textId="77777777" w:rsidR="00800BDA" w:rsidRPr="00B76147" w:rsidRDefault="00E71FE4"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Work with schools, young people &amp; others to reduce barriers to inclusion and improve understanding of special needs </w:t>
            </w:r>
          </w:p>
        </w:tc>
      </w:tr>
      <w:tr w:rsidR="00800BDA" w:rsidRPr="00B76147" w14:paraId="38016C45" w14:textId="77777777" w:rsidTr="00800BDA">
        <w:tc>
          <w:tcPr>
            <w:tcW w:w="2972" w:type="dxa"/>
            <w:tcBorders>
              <w:top w:val="single" w:sz="4" w:space="0" w:color="auto"/>
              <w:left w:val="single" w:sz="4" w:space="0" w:color="auto"/>
              <w:bottom w:val="single" w:sz="4" w:space="0" w:color="auto"/>
              <w:right w:val="single" w:sz="4" w:space="0" w:color="auto"/>
            </w:tcBorders>
          </w:tcPr>
          <w:p w14:paraId="7BE8A3BB"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Education Welfare</w:t>
            </w:r>
            <w:r w:rsidR="00E71FE4">
              <w:rPr>
                <w:rFonts w:ascii="Calibri" w:eastAsia="Times New Roman" w:hAnsi="Calibri" w:cs="Times New Roman"/>
                <w:color w:val="000000"/>
                <w:kern w:val="28"/>
                <w:sz w:val="20"/>
                <w:szCs w:val="20"/>
                <w:lang w:eastAsia="en-GB"/>
                <w14:ligatures w14:val="standard"/>
                <w14:cntxtAlts/>
              </w:rPr>
              <w:t xml:space="preserve"> Service</w:t>
            </w:r>
          </w:p>
        </w:tc>
        <w:tc>
          <w:tcPr>
            <w:tcW w:w="11340" w:type="dxa"/>
            <w:tcBorders>
              <w:top w:val="single" w:sz="4" w:space="0" w:color="auto"/>
              <w:left w:val="single" w:sz="4" w:space="0" w:color="auto"/>
              <w:bottom w:val="single" w:sz="4" w:space="0" w:color="auto"/>
              <w:right w:val="single" w:sz="4" w:space="0" w:color="auto"/>
            </w:tcBorders>
          </w:tcPr>
          <w:p w14:paraId="26DE44C8" w14:textId="77777777" w:rsidR="00800BDA" w:rsidRPr="00B76147" w:rsidRDefault="00E71FE4"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Works with children, families, schools and a range of other services to </w:t>
            </w:r>
            <w:r w:rsidR="00710845">
              <w:rPr>
                <w:rFonts w:ascii="Calibri" w:eastAsia="Times New Roman" w:hAnsi="Calibri" w:cs="Times New Roman"/>
                <w:color w:val="000000"/>
                <w:kern w:val="28"/>
                <w:sz w:val="20"/>
                <w:szCs w:val="20"/>
                <w:lang w:eastAsia="en-GB"/>
                <w14:ligatures w14:val="standard"/>
                <w14:cntxtAlts/>
              </w:rPr>
              <w:t>address concerns about attendance, punctuality and welfare</w:t>
            </w:r>
          </w:p>
        </w:tc>
      </w:tr>
      <w:tr w:rsidR="00800BDA" w:rsidRPr="00B76147" w14:paraId="6B9F6D1C" w14:textId="77777777" w:rsidTr="00800BDA">
        <w:tc>
          <w:tcPr>
            <w:tcW w:w="2972" w:type="dxa"/>
            <w:tcBorders>
              <w:top w:val="single" w:sz="4" w:space="0" w:color="auto"/>
              <w:left w:val="single" w:sz="4" w:space="0" w:color="auto"/>
              <w:bottom w:val="single" w:sz="4" w:space="0" w:color="auto"/>
              <w:right w:val="single" w:sz="4" w:space="0" w:color="auto"/>
            </w:tcBorders>
          </w:tcPr>
          <w:p w14:paraId="29A37513"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EYAT</w:t>
            </w:r>
          </w:p>
        </w:tc>
        <w:tc>
          <w:tcPr>
            <w:tcW w:w="11340" w:type="dxa"/>
            <w:tcBorders>
              <w:top w:val="single" w:sz="4" w:space="0" w:color="auto"/>
              <w:left w:val="single" w:sz="4" w:space="0" w:color="auto"/>
              <w:bottom w:val="single" w:sz="4" w:space="0" w:color="auto"/>
              <w:right w:val="single" w:sz="4" w:space="0" w:color="auto"/>
            </w:tcBorders>
          </w:tcPr>
          <w:p w14:paraId="7ECF23DA"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Early Years Advisory Team – provide support for early years settings</w:t>
            </w:r>
          </w:p>
        </w:tc>
      </w:tr>
      <w:tr w:rsidR="00800BDA" w:rsidRPr="00B76147" w14:paraId="0B6C583E" w14:textId="77777777" w:rsidTr="00800BDA">
        <w:tc>
          <w:tcPr>
            <w:tcW w:w="2972" w:type="dxa"/>
            <w:tcBorders>
              <w:top w:val="single" w:sz="4" w:space="0" w:color="auto"/>
              <w:left w:val="single" w:sz="4" w:space="0" w:color="auto"/>
              <w:bottom w:val="single" w:sz="4" w:space="0" w:color="auto"/>
              <w:right w:val="single" w:sz="4" w:space="0" w:color="auto"/>
            </w:tcBorders>
          </w:tcPr>
          <w:p w14:paraId="5E29C262"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EYIT</w:t>
            </w:r>
          </w:p>
        </w:tc>
        <w:tc>
          <w:tcPr>
            <w:tcW w:w="11340" w:type="dxa"/>
            <w:tcBorders>
              <w:top w:val="single" w:sz="4" w:space="0" w:color="auto"/>
              <w:left w:val="single" w:sz="4" w:space="0" w:color="auto"/>
              <w:bottom w:val="single" w:sz="4" w:space="0" w:color="auto"/>
              <w:right w:val="single" w:sz="4" w:space="0" w:color="auto"/>
            </w:tcBorders>
          </w:tcPr>
          <w:p w14:paraId="03130325"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Early Years Inclusion Team – provide support for pre-school settings</w:t>
            </w:r>
          </w:p>
        </w:tc>
      </w:tr>
      <w:tr w:rsidR="00800BDA" w:rsidRPr="00B76147" w14:paraId="70CB53C2" w14:textId="77777777" w:rsidTr="00800BDA">
        <w:tc>
          <w:tcPr>
            <w:tcW w:w="2972" w:type="dxa"/>
            <w:tcBorders>
              <w:top w:val="single" w:sz="4" w:space="0" w:color="auto"/>
              <w:left w:val="single" w:sz="4" w:space="0" w:color="auto"/>
              <w:bottom w:val="single" w:sz="4" w:space="0" w:color="auto"/>
              <w:right w:val="single" w:sz="4" w:space="0" w:color="auto"/>
            </w:tcBorders>
          </w:tcPr>
          <w:p w14:paraId="56820609"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Family First</w:t>
            </w:r>
          </w:p>
        </w:tc>
        <w:tc>
          <w:tcPr>
            <w:tcW w:w="11340" w:type="dxa"/>
            <w:tcBorders>
              <w:top w:val="single" w:sz="4" w:space="0" w:color="auto"/>
              <w:left w:val="single" w:sz="4" w:space="0" w:color="auto"/>
              <w:bottom w:val="single" w:sz="4" w:space="0" w:color="auto"/>
              <w:right w:val="single" w:sz="4" w:space="0" w:color="auto"/>
            </w:tcBorders>
          </w:tcPr>
          <w:p w14:paraId="552E6AFD"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Supports families of children with illnesses who require off-island treatment</w:t>
            </w:r>
          </w:p>
        </w:tc>
      </w:tr>
      <w:tr w:rsidR="00800BDA" w:rsidRPr="00B76147" w14:paraId="3EA50E23" w14:textId="77777777" w:rsidTr="00800BDA">
        <w:tc>
          <w:tcPr>
            <w:tcW w:w="2972" w:type="dxa"/>
            <w:tcBorders>
              <w:top w:val="single" w:sz="4" w:space="0" w:color="auto"/>
              <w:left w:val="single" w:sz="4" w:space="0" w:color="auto"/>
              <w:bottom w:val="single" w:sz="4" w:space="0" w:color="auto"/>
              <w:right w:val="single" w:sz="4" w:space="0" w:color="auto"/>
            </w:tcBorders>
          </w:tcPr>
          <w:p w14:paraId="4359303D"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Farm School</w:t>
            </w:r>
          </w:p>
        </w:tc>
        <w:tc>
          <w:tcPr>
            <w:tcW w:w="11340" w:type="dxa"/>
            <w:tcBorders>
              <w:top w:val="single" w:sz="4" w:space="0" w:color="auto"/>
              <w:left w:val="single" w:sz="4" w:space="0" w:color="auto"/>
              <w:bottom w:val="single" w:sz="4" w:space="0" w:color="auto"/>
              <w:right w:val="single" w:sz="4" w:space="0" w:color="auto"/>
            </w:tcBorders>
          </w:tcPr>
          <w:p w14:paraId="4F9C6A41"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After school and holiday sessions on the farm.  Also offers a smaller group session for children aged 6+ with additional needs</w:t>
            </w:r>
          </w:p>
        </w:tc>
      </w:tr>
      <w:tr w:rsidR="00800BDA" w:rsidRPr="00B76147" w14:paraId="03E20C41" w14:textId="77777777" w:rsidTr="00800BDA">
        <w:tc>
          <w:tcPr>
            <w:tcW w:w="2972" w:type="dxa"/>
            <w:tcBorders>
              <w:top w:val="single" w:sz="4" w:space="0" w:color="auto"/>
              <w:left w:val="single" w:sz="4" w:space="0" w:color="auto"/>
              <w:bottom w:val="single" w:sz="4" w:space="0" w:color="auto"/>
              <w:right w:val="single" w:sz="4" w:space="0" w:color="auto"/>
            </w:tcBorders>
          </w:tcPr>
          <w:p w14:paraId="5D1C3C57"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FNHC</w:t>
            </w:r>
          </w:p>
        </w:tc>
        <w:tc>
          <w:tcPr>
            <w:tcW w:w="11340" w:type="dxa"/>
            <w:tcBorders>
              <w:top w:val="single" w:sz="4" w:space="0" w:color="auto"/>
              <w:left w:val="single" w:sz="4" w:space="0" w:color="auto"/>
              <w:bottom w:val="single" w:sz="4" w:space="0" w:color="auto"/>
              <w:right w:val="single" w:sz="4" w:space="0" w:color="auto"/>
            </w:tcBorders>
          </w:tcPr>
          <w:p w14:paraId="1F43B777"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Family Nursing and Home Care.  Provides nursing and home care in the community from pre-birth to end of life</w:t>
            </w:r>
          </w:p>
        </w:tc>
      </w:tr>
      <w:tr w:rsidR="00800BDA" w:rsidRPr="00B76147" w14:paraId="7EA76D3F" w14:textId="77777777" w:rsidTr="00800BDA">
        <w:tc>
          <w:tcPr>
            <w:tcW w:w="2972" w:type="dxa"/>
            <w:tcBorders>
              <w:top w:val="single" w:sz="4" w:space="0" w:color="auto"/>
              <w:left w:val="single" w:sz="4" w:space="0" w:color="auto"/>
              <w:bottom w:val="single" w:sz="4" w:space="0" w:color="auto"/>
              <w:right w:val="single" w:sz="4" w:space="0" w:color="auto"/>
            </w:tcBorders>
          </w:tcPr>
          <w:p w14:paraId="11FCB9B0"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Frame Football</w:t>
            </w:r>
          </w:p>
        </w:tc>
        <w:tc>
          <w:tcPr>
            <w:tcW w:w="11340" w:type="dxa"/>
            <w:tcBorders>
              <w:top w:val="single" w:sz="4" w:space="0" w:color="auto"/>
              <w:left w:val="single" w:sz="4" w:space="0" w:color="auto"/>
              <w:bottom w:val="single" w:sz="4" w:space="0" w:color="auto"/>
              <w:right w:val="single" w:sz="4" w:space="0" w:color="auto"/>
            </w:tcBorders>
          </w:tcPr>
          <w:p w14:paraId="276C3E86"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Football for children and young people with mobility and additional learning needs</w:t>
            </w:r>
          </w:p>
        </w:tc>
      </w:tr>
      <w:tr w:rsidR="00800BDA" w:rsidRPr="00B76147" w14:paraId="2831E67A" w14:textId="77777777" w:rsidTr="00800BDA">
        <w:tc>
          <w:tcPr>
            <w:tcW w:w="2972" w:type="dxa"/>
            <w:tcBorders>
              <w:top w:val="single" w:sz="4" w:space="0" w:color="auto"/>
              <w:left w:val="single" w:sz="4" w:space="0" w:color="auto"/>
              <w:bottom w:val="single" w:sz="4" w:space="0" w:color="auto"/>
              <w:right w:val="single" w:sz="4" w:space="0" w:color="auto"/>
            </w:tcBorders>
          </w:tcPr>
          <w:p w14:paraId="78171088"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Inclusion Project</w:t>
            </w:r>
          </w:p>
        </w:tc>
        <w:tc>
          <w:tcPr>
            <w:tcW w:w="11340" w:type="dxa"/>
            <w:tcBorders>
              <w:top w:val="single" w:sz="4" w:space="0" w:color="auto"/>
              <w:left w:val="single" w:sz="4" w:space="0" w:color="auto"/>
              <w:bottom w:val="single" w:sz="4" w:space="0" w:color="auto"/>
              <w:right w:val="single" w:sz="4" w:space="0" w:color="auto"/>
            </w:tcBorders>
          </w:tcPr>
          <w:p w14:paraId="27E21AFB" w14:textId="77777777" w:rsidR="00800BDA" w:rsidRPr="00B76147"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Part of Jersey Youth Service.  Youth clubs for young people aged 11-25 with various special needs and disabilities</w:t>
            </w:r>
          </w:p>
        </w:tc>
      </w:tr>
      <w:tr w:rsidR="00800BDA" w:rsidRPr="00B76147" w14:paraId="0502D1D4" w14:textId="77777777" w:rsidTr="00800BDA">
        <w:tc>
          <w:tcPr>
            <w:tcW w:w="2972" w:type="dxa"/>
            <w:tcBorders>
              <w:top w:val="single" w:sz="4" w:space="0" w:color="auto"/>
              <w:left w:val="single" w:sz="4" w:space="0" w:color="auto"/>
              <w:bottom w:val="single" w:sz="4" w:space="0" w:color="auto"/>
              <w:right w:val="single" w:sz="4" w:space="0" w:color="auto"/>
            </w:tcBorders>
          </w:tcPr>
          <w:p w14:paraId="1D63A140"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Jersey Child Care Trust</w:t>
            </w:r>
          </w:p>
        </w:tc>
        <w:tc>
          <w:tcPr>
            <w:tcW w:w="11340" w:type="dxa"/>
            <w:tcBorders>
              <w:top w:val="single" w:sz="4" w:space="0" w:color="auto"/>
              <w:left w:val="single" w:sz="4" w:space="0" w:color="auto"/>
              <w:bottom w:val="single" w:sz="4" w:space="0" w:color="auto"/>
              <w:right w:val="single" w:sz="4" w:space="0" w:color="auto"/>
            </w:tcBorders>
          </w:tcPr>
          <w:p w14:paraId="122DE04E" w14:textId="77777777" w:rsidR="00800BDA" w:rsidRPr="00B76147"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Provides information and services to families, policy makers, childcare providers and other professionals</w:t>
            </w:r>
          </w:p>
        </w:tc>
      </w:tr>
      <w:tr w:rsidR="00800BDA" w:rsidRPr="00B76147" w14:paraId="25642495" w14:textId="77777777" w:rsidTr="00800BDA">
        <w:tc>
          <w:tcPr>
            <w:tcW w:w="2972" w:type="dxa"/>
            <w:tcBorders>
              <w:top w:val="single" w:sz="4" w:space="0" w:color="auto"/>
              <w:left w:val="single" w:sz="4" w:space="0" w:color="auto"/>
              <w:bottom w:val="single" w:sz="4" w:space="0" w:color="auto"/>
              <w:right w:val="single" w:sz="4" w:space="0" w:color="auto"/>
            </w:tcBorders>
          </w:tcPr>
          <w:p w14:paraId="58385C0D"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Jersey’s Children First</w:t>
            </w:r>
          </w:p>
        </w:tc>
        <w:tc>
          <w:tcPr>
            <w:tcW w:w="11340" w:type="dxa"/>
            <w:tcBorders>
              <w:top w:val="single" w:sz="4" w:space="0" w:color="auto"/>
              <w:left w:val="single" w:sz="4" w:space="0" w:color="auto"/>
              <w:bottom w:val="single" w:sz="4" w:space="0" w:color="auto"/>
              <w:right w:val="single" w:sz="4" w:space="0" w:color="auto"/>
            </w:tcBorders>
          </w:tcPr>
          <w:p w14:paraId="053034BF" w14:textId="77777777" w:rsidR="00800BDA" w:rsidRPr="00B76147"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Standard practice model enabling agencies to work together to ensure children and families access the right help at the right time</w:t>
            </w:r>
          </w:p>
        </w:tc>
      </w:tr>
      <w:tr w:rsidR="00800BDA" w:rsidRPr="00B76147" w14:paraId="4B698471" w14:textId="77777777" w:rsidTr="00800BDA">
        <w:tc>
          <w:tcPr>
            <w:tcW w:w="2972" w:type="dxa"/>
            <w:tcBorders>
              <w:top w:val="single" w:sz="4" w:space="0" w:color="auto"/>
              <w:left w:val="single" w:sz="4" w:space="0" w:color="auto"/>
              <w:bottom w:val="single" w:sz="4" w:space="0" w:color="auto"/>
              <w:right w:val="single" w:sz="4" w:space="0" w:color="auto"/>
            </w:tcBorders>
          </w:tcPr>
          <w:p w14:paraId="0DDC2D84"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Jersey Sport</w:t>
            </w:r>
          </w:p>
        </w:tc>
        <w:tc>
          <w:tcPr>
            <w:tcW w:w="11340" w:type="dxa"/>
            <w:tcBorders>
              <w:top w:val="single" w:sz="4" w:space="0" w:color="auto"/>
              <w:left w:val="single" w:sz="4" w:space="0" w:color="auto"/>
              <w:bottom w:val="single" w:sz="4" w:space="0" w:color="auto"/>
              <w:right w:val="single" w:sz="4" w:space="0" w:color="auto"/>
            </w:tcBorders>
          </w:tcPr>
          <w:p w14:paraId="52CADC12"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Offer a range of after-school and holiday sessions for children of all abilities</w:t>
            </w:r>
            <w:r w:rsidR="00DC3B0B">
              <w:rPr>
                <w:rFonts w:ascii="Calibri" w:eastAsia="Times New Roman" w:hAnsi="Calibri" w:cs="Times New Roman"/>
                <w:color w:val="000000"/>
                <w:kern w:val="28"/>
                <w:sz w:val="20"/>
                <w:szCs w:val="20"/>
                <w:lang w:eastAsia="en-GB"/>
                <w14:ligatures w14:val="standard"/>
                <w14:cntxtAlts/>
              </w:rPr>
              <w:t>.  ‘</w:t>
            </w:r>
            <w:proofErr w:type="spellStart"/>
            <w:r w:rsidR="00DC3B0B">
              <w:rPr>
                <w:rFonts w:ascii="Calibri" w:eastAsia="Times New Roman" w:hAnsi="Calibri" w:cs="Times New Roman"/>
                <w:color w:val="000000"/>
                <w:kern w:val="28"/>
                <w:sz w:val="20"/>
                <w:szCs w:val="20"/>
                <w:lang w:eastAsia="en-GB"/>
                <w14:ligatures w14:val="standard"/>
                <w14:cntxtAlts/>
              </w:rPr>
              <w:t>Sportability</w:t>
            </w:r>
            <w:proofErr w:type="spellEnd"/>
            <w:r w:rsidR="00DC3B0B">
              <w:rPr>
                <w:rFonts w:ascii="Calibri" w:eastAsia="Times New Roman" w:hAnsi="Calibri" w:cs="Times New Roman"/>
                <w:color w:val="000000"/>
                <w:kern w:val="28"/>
                <w:sz w:val="20"/>
                <w:szCs w:val="20"/>
                <w:lang w:eastAsia="en-GB"/>
                <w14:ligatures w14:val="standard"/>
                <w14:cntxtAlts/>
              </w:rPr>
              <w:t>’ sessions for those with additional needs</w:t>
            </w:r>
          </w:p>
        </w:tc>
      </w:tr>
      <w:tr w:rsidR="00DC3B0B" w:rsidRPr="00A87E9F" w14:paraId="0C39CE25" w14:textId="77777777" w:rsidTr="00DC3B0B">
        <w:tc>
          <w:tcPr>
            <w:tcW w:w="2972" w:type="dxa"/>
          </w:tcPr>
          <w:p w14:paraId="2A0ABE17" w14:textId="77777777" w:rsidR="00DC3B0B" w:rsidRPr="00A87E9F" w:rsidRDefault="00DC3B0B" w:rsidP="006B1872">
            <w:pPr>
              <w:jc w:val="center"/>
            </w:pPr>
            <w:r w:rsidRPr="00DC3B0B">
              <w:rPr>
                <w:rFonts w:ascii="Calibri" w:eastAsia="Times New Roman" w:hAnsi="Calibri" w:cs="Times New Roman"/>
                <w:color w:val="000000"/>
                <w:kern w:val="28"/>
                <w:sz w:val="20"/>
                <w:szCs w:val="20"/>
                <w:lang w:eastAsia="en-GB"/>
                <w14:ligatures w14:val="standard"/>
                <w14:cntxtAlts/>
              </w:rPr>
              <w:t>JSAD</w:t>
            </w:r>
          </w:p>
        </w:tc>
        <w:tc>
          <w:tcPr>
            <w:tcW w:w="11340" w:type="dxa"/>
          </w:tcPr>
          <w:p w14:paraId="792B466D" w14:textId="77777777" w:rsidR="00DC3B0B" w:rsidRPr="00A87E9F" w:rsidRDefault="00DC3B0B" w:rsidP="006B1872">
            <w:r w:rsidRPr="00DC3B0B">
              <w:rPr>
                <w:rFonts w:ascii="Calibri" w:eastAsia="Times New Roman" w:hAnsi="Calibri" w:cs="Times New Roman"/>
                <w:color w:val="000000"/>
                <w:kern w:val="28"/>
                <w:sz w:val="20"/>
                <w:szCs w:val="20"/>
                <w:lang w:eastAsia="en-GB"/>
                <w14:ligatures w14:val="standard"/>
                <w14:cntxtAlts/>
              </w:rPr>
              <w:t>Jersey Sports Association for the Disabled – sport for those of all ages with a disability</w:t>
            </w:r>
          </w:p>
        </w:tc>
      </w:tr>
      <w:tr w:rsidR="00973025" w:rsidRPr="00A87E9F" w14:paraId="67A6DC79" w14:textId="77777777" w:rsidTr="00973025">
        <w:tc>
          <w:tcPr>
            <w:tcW w:w="2972" w:type="dxa"/>
          </w:tcPr>
          <w:p w14:paraId="20A60F60" w14:textId="77777777" w:rsidR="00973025" w:rsidRPr="00973025" w:rsidRDefault="00973025" w:rsidP="006B1872">
            <w:pPr>
              <w:jc w:val="cente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Mavericks Performing Arts</w:t>
            </w:r>
          </w:p>
        </w:tc>
        <w:tc>
          <w:tcPr>
            <w:tcW w:w="11340" w:type="dxa"/>
          </w:tcPr>
          <w:p w14:paraId="1DA8969E" w14:textId="77777777" w:rsidR="00973025" w:rsidRPr="00DC3B0B" w:rsidRDefault="00973025" w:rsidP="006B1872">
            <w:pPr>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Performing arts group for children and adults with disabilities, special needs and / or any additional needs</w:t>
            </w:r>
          </w:p>
        </w:tc>
      </w:tr>
      <w:tr w:rsidR="00973025" w:rsidRPr="00A87E9F" w14:paraId="03A48F7E" w14:textId="77777777" w:rsidTr="00973025">
        <w:tc>
          <w:tcPr>
            <w:tcW w:w="2972" w:type="dxa"/>
          </w:tcPr>
          <w:p w14:paraId="07650D30" w14:textId="77777777" w:rsidR="00973025" w:rsidRPr="00973025" w:rsidRDefault="00973025" w:rsidP="006B1872">
            <w:pPr>
              <w:jc w:val="cente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MECSH</w:t>
            </w:r>
          </w:p>
        </w:tc>
        <w:tc>
          <w:tcPr>
            <w:tcW w:w="11340" w:type="dxa"/>
          </w:tcPr>
          <w:p w14:paraId="4AB7AE3F" w14:textId="77777777" w:rsidR="00973025" w:rsidRPr="00DC3B0B" w:rsidRDefault="00973025" w:rsidP="006B1872">
            <w:pPr>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Maternal Early Childhood Sustained Home-Visiting. Programme supporting child development and parent education</w:t>
            </w:r>
          </w:p>
        </w:tc>
      </w:tr>
      <w:tr w:rsidR="00973025" w:rsidRPr="00A87E9F" w14:paraId="47FCC72E" w14:textId="77777777" w:rsidTr="00973025">
        <w:tc>
          <w:tcPr>
            <w:tcW w:w="2972" w:type="dxa"/>
          </w:tcPr>
          <w:p w14:paraId="5B2177C3" w14:textId="77777777" w:rsidR="00973025" w:rsidRPr="00973025" w:rsidRDefault="00973025" w:rsidP="006B1872">
            <w:pPr>
              <w:jc w:val="cente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Mind Jersey</w:t>
            </w:r>
          </w:p>
        </w:tc>
        <w:tc>
          <w:tcPr>
            <w:tcW w:w="11340" w:type="dxa"/>
          </w:tcPr>
          <w:p w14:paraId="2DFC6D60" w14:textId="77777777" w:rsidR="00973025" w:rsidRPr="00DC3B0B" w:rsidRDefault="00973025" w:rsidP="006B1872">
            <w:pPr>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Mental health charity.  Offers a range of services for adults, children and young people</w:t>
            </w:r>
          </w:p>
        </w:tc>
      </w:tr>
    </w:tbl>
    <w:p w14:paraId="4771F83E" w14:textId="77777777" w:rsidR="00973025" w:rsidRDefault="00973025" w:rsidP="006B1872">
      <w:r>
        <w:br w:type="page"/>
      </w:r>
    </w:p>
    <w:tbl>
      <w:tblPr>
        <w:tblStyle w:val="TableGrid"/>
        <w:tblW w:w="14312" w:type="dxa"/>
        <w:tblLook w:val="04A0" w:firstRow="1" w:lastRow="0" w:firstColumn="1" w:lastColumn="0" w:noHBand="0" w:noVBand="1"/>
      </w:tblPr>
      <w:tblGrid>
        <w:gridCol w:w="2972"/>
        <w:gridCol w:w="11340"/>
      </w:tblGrid>
      <w:tr w:rsidR="00CE1A7C" w:rsidRPr="006B3891" w14:paraId="7F1498D6" w14:textId="77777777" w:rsidTr="00CE1A7C">
        <w:trPr>
          <w:trHeight w:val="557"/>
        </w:trPr>
        <w:tc>
          <w:tcPr>
            <w:tcW w:w="14312" w:type="dxa"/>
            <w:gridSpan w:val="2"/>
          </w:tcPr>
          <w:p w14:paraId="7A4D35C4" w14:textId="77777777" w:rsidR="00CE1A7C" w:rsidRPr="00CE1A7C" w:rsidRDefault="00CE1A7C" w:rsidP="006B1872">
            <w:pPr>
              <w:rPr>
                <w:b/>
                <w:sz w:val="28"/>
                <w:szCs w:val="28"/>
              </w:rPr>
            </w:pPr>
            <w:r w:rsidRPr="00CE1A7C">
              <w:rPr>
                <w:b/>
                <w:sz w:val="28"/>
                <w:szCs w:val="28"/>
              </w:rPr>
              <w:lastRenderedPageBreak/>
              <w:t>Services available in Jersey</w:t>
            </w:r>
          </w:p>
        </w:tc>
      </w:tr>
      <w:tr w:rsidR="00800BDA" w:rsidRPr="00A87E9F" w14:paraId="1411ACCF" w14:textId="77777777" w:rsidTr="00800BDA">
        <w:tc>
          <w:tcPr>
            <w:tcW w:w="2972" w:type="dxa"/>
          </w:tcPr>
          <w:p w14:paraId="543834AA" w14:textId="77777777" w:rsidR="00800BDA" w:rsidRPr="00D32FFB"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Motion Studio</w:t>
            </w:r>
          </w:p>
        </w:tc>
        <w:tc>
          <w:tcPr>
            <w:tcW w:w="11340" w:type="dxa"/>
          </w:tcPr>
          <w:p w14:paraId="0B493F65" w14:textId="77777777" w:rsidR="00800BDA" w:rsidRPr="00DC3B0B" w:rsidRDefault="00DC3B0B" w:rsidP="006B1872">
            <w:pPr>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Term time and holiday courses on animation and digital art.  Staff are SPELL (autism) trained</w:t>
            </w:r>
          </w:p>
        </w:tc>
      </w:tr>
      <w:tr w:rsidR="00800BDA" w:rsidRPr="00A87E9F" w14:paraId="1570BFFD" w14:textId="77777777" w:rsidTr="00800BDA">
        <w:tc>
          <w:tcPr>
            <w:tcW w:w="2972" w:type="dxa"/>
          </w:tcPr>
          <w:p w14:paraId="051F2DA3" w14:textId="77777777" w:rsidR="00800BDA" w:rsidRPr="00D32FFB"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My Time for Young Carers</w:t>
            </w:r>
          </w:p>
        </w:tc>
        <w:tc>
          <w:tcPr>
            <w:tcW w:w="11340" w:type="dxa"/>
          </w:tcPr>
          <w:p w14:paraId="18266EAE" w14:textId="77777777" w:rsidR="00800BDA" w:rsidRPr="00DC3B0B" w:rsidRDefault="00DC3B0B" w:rsidP="006B1872">
            <w:pPr>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 xml:space="preserve">Activity and </w:t>
            </w:r>
            <w:r>
              <w:rPr>
                <w:rFonts w:ascii="Calibri" w:eastAsia="Times New Roman" w:hAnsi="Calibri" w:cs="Times New Roman"/>
                <w:color w:val="000000"/>
                <w:kern w:val="28"/>
                <w:sz w:val="20"/>
                <w:szCs w:val="20"/>
                <w:lang w:eastAsia="en-GB"/>
                <w14:ligatures w14:val="standard"/>
                <w14:cntxtAlts/>
              </w:rPr>
              <w:t>s</w:t>
            </w:r>
            <w:r w:rsidRPr="00DC3B0B">
              <w:rPr>
                <w:rFonts w:ascii="Calibri" w:eastAsia="Times New Roman" w:hAnsi="Calibri" w:cs="Times New Roman"/>
                <w:color w:val="000000"/>
                <w:kern w:val="28"/>
                <w:sz w:val="20"/>
                <w:szCs w:val="20"/>
                <w:lang w:eastAsia="en-GB"/>
                <w14:ligatures w14:val="standard"/>
                <w14:cntxtAlts/>
              </w:rPr>
              <w:t>upport sessions for U18s</w:t>
            </w:r>
            <w:r>
              <w:rPr>
                <w:rFonts w:ascii="Calibri" w:eastAsia="Times New Roman" w:hAnsi="Calibri" w:cs="Times New Roman"/>
                <w:color w:val="000000"/>
                <w:kern w:val="28"/>
                <w:sz w:val="20"/>
                <w:szCs w:val="20"/>
                <w:lang w:eastAsia="en-GB"/>
                <w14:ligatures w14:val="standard"/>
                <w14:cntxtAlts/>
              </w:rPr>
              <w:t xml:space="preserve"> – including holiday programmes</w:t>
            </w:r>
          </w:p>
        </w:tc>
      </w:tr>
      <w:tr w:rsidR="00800BDA" w:rsidRPr="00A87E9F" w14:paraId="2AF833F6" w14:textId="77777777" w:rsidTr="00800BDA">
        <w:tc>
          <w:tcPr>
            <w:tcW w:w="2972" w:type="dxa"/>
          </w:tcPr>
          <w:p w14:paraId="2181F7EC" w14:textId="77777777" w:rsidR="00800BDA" w:rsidRPr="00D32FFB"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NSPCC Letting the Future In</w:t>
            </w:r>
          </w:p>
        </w:tc>
        <w:tc>
          <w:tcPr>
            <w:tcW w:w="11340" w:type="dxa"/>
          </w:tcPr>
          <w:p w14:paraId="1210D641" w14:textId="77777777" w:rsidR="00800BDA" w:rsidRPr="00973025" w:rsidRDefault="00973025" w:rsidP="006B1872">
            <w:pP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Therap</w:t>
            </w:r>
            <w:r>
              <w:rPr>
                <w:rFonts w:ascii="Calibri" w:eastAsia="Times New Roman" w:hAnsi="Calibri" w:cs="Times New Roman"/>
                <w:color w:val="000000"/>
                <w:kern w:val="28"/>
                <w:sz w:val="20"/>
                <w:szCs w:val="20"/>
                <w:lang w:eastAsia="en-GB"/>
                <w14:ligatures w14:val="standard"/>
                <w14:cntxtAlts/>
              </w:rPr>
              <w:t xml:space="preserve">eutic service for children </w:t>
            </w:r>
            <w:proofErr w:type="gramStart"/>
            <w:r>
              <w:rPr>
                <w:rFonts w:ascii="Calibri" w:eastAsia="Times New Roman" w:hAnsi="Calibri" w:cs="Times New Roman"/>
                <w:color w:val="000000"/>
                <w:kern w:val="28"/>
                <w:sz w:val="20"/>
                <w:szCs w:val="20"/>
                <w:lang w:eastAsia="en-GB"/>
                <w14:ligatures w14:val="standard"/>
                <w14:cntxtAlts/>
              </w:rPr>
              <w:t>age</w:t>
            </w:r>
            <w:proofErr w:type="gramEnd"/>
            <w:r>
              <w:rPr>
                <w:rFonts w:ascii="Calibri" w:eastAsia="Times New Roman" w:hAnsi="Calibri" w:cs="Times New Roman"/>
                <w:color w:val="000000"/>
                <w:kern w:val="28"/>
                <w:sz w:val="20"/>
                <w:szCs w:val="20"/>
                <w:lang w:eastAsia="en-GB"/>
                <w14:ligatures w14:val="standard"/>
                <w14:cntxtAlts/>
              </w:rPr>
              <w:t xml:space="preserve"> 4-17 who have made a disclosure of sexual abuse</w:t>
            </w:r>
          </w:p>
        </w:tc>
      </w:tr>
      <w:tr w:rsidR="00E71FE4" w:rsidRPr="00A87E9F" w14:paraId="4C257C3B" w14:textId="77777777" w:rsidTr="00800BDA">
        <w:tc>
          <w:tcPr>
            <w:tcW w:w="2972" w:type="dxa"/>
          </w:tcPr>
          <w:p w14:paraId="0EEE2EA0"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Oakwell</w:t>
            </w:r>
          </w:p>
        </w:tc>
        <w:tc>
          <w:tcPr>
            <w:tcW w:w="11340" w:type="dxa"/>
          </w:tcPr>
          <w:p w14:paraId="627F63D3" w14:textId="77777777" w:rsidR="00E71FE4" w:rsidRPr="00B76147" w:rsidRDefault="00E71FE4"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Government of Jersey short break home for U18s with a range of additional needs including life limiting conditions</w:t>
            </w:r>
          </w:p>
        </w:tc>
      </w:tr>
      <w:tr w:rsidR="00E71FE4" w:rsidRPr="00A87E9F" w14:paraId="0F8A1B89" w14:textId="77777777" w:rsidTr="00800BDA">
        <w:tc>
          <w:tcPr>
            <w:tcW w:w="2972" w:type="dxa"/>
          </w:tcPr>
          <w:p w14:paraId="551BB075"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proofErr w:type="spellStart"/>
            <w:r w:rsidRPr="00D32FFB">
              <w:rPr>
                <w:rFonts w:ascii="Calibri" w:eastAsia="Times New Roman" w:hAnsi="Calibri" w:cs="Times New Roman"/>
                <w:color w:val="000000"/>
                <w:kern w:val="28"/>
                <w:sz w:val="20"/>
                <w:szCs w:val="20"/>
                <w:lang w:eastAsia="en-GB"/>
                <w14:ligatures w14:val="standard"/>
                <w14:cntxtAlts/>
              </w:rPr>
              <w:t>Parentscope</w:t>
            </w:r>
            <w:proofErr w:type="spellEnd"/>
          </w:p>
        </w:tc>
        <w:tc>
          <w:tcPr>
            <w:tcW w:w="11340" w:type="dxa"/>
          </w:tcPr>
          <w:p w14:paraId="224D6E38" w14:textId="77777777" w:rsidR="00E71FE4" w:rsidRPr="00973025"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Free, regular drop—in session where parents and carers of children aged 3-16 can access a range of qualified professionals</w:t>
            </w:r>
          </w:p>
        </w:tc>
      </w:tr>
      <w:tr w:rsidR="00E71FE4" w:rsidRPr="00A87E9F" w14:paraId="164EE5D0" w14:textId="77777777" w:rsidTr="00800BDA">
        <w:tc>
          <w:tcPr>
            <w:tcW w:w="2972" w:type="dxa"/>
          </w:tcPr>
          <w:p w14:paraId="404F0B4B"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Portage</w:t>
            </w:r>
          </w:p>
        </w:tc>
        <w:tc>
          <w:tcPr>
            <w:tcW w:w="11340" w:type="dxa"/>
          </w:tcPr>
          <w:p w14:paraId="337122C0" w14:textId="77777777" w:rsidR="00E71FE4" w:rsidRPr="00973025"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Home-based educational support for pre-school children with special educational needs</w:t>
            </w:r>
          </w:p>
        </w:tc>
      </w:tr>
      <w:tr w:rsidR="00E71FE4" w:rsidRPr="00A87E9F" w14:paraId="5D785E18" w14:textId="77777777" w:rsidTr="00800BDA">
        <w:tc>
          <w:tcPr>
            <w:tcW w:w="2972" w:type="dxa"/>
          </w:tcPr>
          <w:p w14:paraId="6BD309AB"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Positive Behaviour Support</w:t>
            </w:r>
          </w:p>
        </w:tc>
        <w:tc>
          <w:tcPr>
            <w:tcW w:w="11340" w:type="dxa"/>
          </w:tcPr>
          <w:p w14:paraId="1A26CC4D" w14:textId="77777777" w:rsidR="00E71FE4" w:rsidRPr="00973025"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Supports professionals, carers and families to understand and respond effectively to behaviour that challenges</w:t>
            </w:r>
          </w:p>
        </w:tc>
      </w:tr>
      <w:tr w:rsidR="00E71FE4" w:rsidRPr="00A87E9F" w14:paraId="19AD3F7F" w14:textId="77777777" w:rsidTr="00800BDA">
        <w:tc>
          <w:tcPr>
            <w:tcW w:w="2972" w:type="dxa"/>
          </w:tcPr>
          <w:p w14:paraId="6DBE9A6E"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Riding for the Disabled</w:t>
            </w:r>
          </w:p>
        </w:tc>
        <w:tc>
          <w:tcPr>
            <w:tcW w:w="11340" w:type="dxa"/>
          </w:tcPr>
          <w:p w14:paraId="44375463" w14:textId="77777777" w:rsidR="00E71FE4" w:rsidRPr="00A87E9F" w:rsidRDefault="00973025" w:rsidP="006B1872">
            <w:r>
              <w:rPr>
                <w:rFonts w:ascii="Calibri" w:eastAsia="Times New Roman" w:hAnsi="Calibri" w:cs="Times New Roman"/>
                <w:color w:val="000000"/>
                <w:kern w:val="28"/>
                <w:sz w:val="20"/>
                <w:szCs w:val="20"/>
                <w:lang w:eastAsia="en-GB"/>
                <w14:ligatures w14:val="standard"/>
                <w14:cntxtAlts/>
              </w:rPr>
              <w:t>Weekly riding sessions for disabled children and adults</w:t>
            </w:r>
          </w:p>
        </w:tc>
      </w:tr>
      <w:tr w:rsidR="00E71FE4" w:rsidRPr="00A87E9F" w14:paraId="04530E42" w14:textId="77777777" w:rsidTr="00800BDA">
        <w:tc>
          <w:tcPr>
            <w:tcW w:w="2972" w:type="dxa"/>
          </w:tcPr>
          <w:p w14:paraId="2669A356"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SALT</w:t>
            </w:r>
          </w:p>
        </w:tc>
        <w:tc>
          <w:tcPr>
            <w:tcW w:w="11340" w:type="dxa"/>
          </w:tcPr>
          <w:p w14:paraId="3DABD68F" w14:textId="77777777" w:rsidR="00E71FE4" w:rsidRPr="00973025"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Speech and Language Therapy</w:t>
            </w:r>
            <w:r w:rsidR="00D32FFB">
              <w:rPr>
                <w:rFonts w:ascii="Calibri" w:eastAsia="Times New Roman" w:hAnsi="Calibri" w:cs="Times New Roman"/>
                <w:color w:val="000000"/>
                <w:kern w:val="28"/>
                <w:sz w:val="20"/>
                <w:szCs w:val="20"/>
                <w:lang w:eastAsia="en-GB"/>
                <w14:ligatures w14:val="standard"/>
                <w14:cntxtAlts/>
              </w:rPr>
              <w:t xml:space="preserve">. </w:t>
            </w:r>
          </w:p>
        </w:tc>
      </w:tr>
      <w:tr w:rsidR="00E71FE4" w:rsidRPr="00A87E9F" w14:paraId="7A7F8F75" w14:textId="77777777" w:rsidTr="00800BDA">
        <w:tc>
          <w:tcPr>
            <w:tcW w:w="2972" w:type="dxa"/>
          </w:tcPr>
          <w:p w14:paraId="0156B972"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SEMHIT</w:t>
            </w:r>
          </w:p>
        </w:tc>
        <w:tc>
          <w:tcPr>
            <w:tcW w:w="11340" w:type="dxa"/>
          </w:tcPr>
          <w:p w14:paraId="7714F81E" w14:textId="77777777" w:rsidR="00E71FE4" w:rsidRPr="00973025" w:rsidRDefault="00D32FFB"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Social Emotional &amp; Mental Health Inclusion Team. Works with schools to provide advice and support on managing challenging behaviour</w:t>
            </w:r>
          </w:p>
        </w:tc>
      </w:tr>
      <w:tr w:rsidR="00E71FE4" w:rsidRPr="00A87E9F" w14:paraId="1F62875A" w14:textId="77777777" w:rsidTr="00800BDA">
        <w:tc>
          <w:tcPr>
            <w:tcW w:w="2972" w:type="dxa"/>
          </w:tcPr>
          <w:p w14:paraId="0AAF6AED"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Short Breaks</w:t>
            </w:r>
          </w:p>
        </w:tc>
        <w:tc>
          <w:tcPr>
            <w:tcW w:w="11340" w:type="dxa"/>
          </w:tcPr>
          <w:p w14:paraId="06A5BD79" w14:textId="77777777" w:rsidR="00E71FE4" w:rsidRPr="00973025" w:rsidRDefault="00D32FFB"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For children and young people with disabilities.  </w:t>
            </w:r>
          </w:p>
        </w:tc>
      </w:tr>
      <w:tr w:rsidR="00E71FE4" w:rsidRPr="00A87E9F" w14:paraId="57D6B3E5" w14:textId="77777777" w:rsidTr="00800BDA">
        <w:tc>
          <w:tcPr>
            <w:tcW w:w="2972" w:type="dxa"/>
          </w:tcPr>
          <w:p w14:paraId="21EF4A9C"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Silkworms</w:t>
            </w:r>
          </w:p>
        </w:tc>
        <w:tc>
          <w:tcPr>
            <w:tcW w:w="11340" w:type="dxa"/>
          </w:tcPr>
          <w:p w14:paraId="740DFE03" w14:textId="77777777" w:rsidR="00E71FE4" w:rsidRPr="00973025" w:rsidRDefault="00D32FFB"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programme for children aged 7-12 affected by a loved one’s chemical dependency</w:t>
            </w:r>
          </w:p>
        </w:tc>
      </w:tr>
      <w:tr w:rsidR="00E71FE4" w:rsidRPr="00A87E9F" w14:paraId="0BC24D5C" w14:textId="77777777" w:rsidTr="00800BDA">
        <w:tc>
          <w:tcPr>
            <w:tcW w:w="2972" w:type="dxa"/>
          </w:tcPr>
          <w:p w14:paraId="62C04D4D"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The Bridge</w:t>
            </w:r>
          </w:p>
        </w:tc>
        <w:tc>
          <w:tcPr>
            <w:tcW w:w="11340" w:type="dxa"/>
          </w:tcPr>
          <w:p w14:paraId="06627F82" w14:textId="77777777" w:rsidR="00E71FE4" w:rsidRPr="00D32FFB" w:rsidRDefault="00D32FFB" w:rsidP="006B1872">
            <w:pP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Mu</w:t>
            </w:r>
            <w:r>
              <w:rPr>
                <w:rFonts w:ascii="Calibri" w:eastAsia="Times New Roman" w:hAnsi="Calibri" w:cs="Times New Roman"/>
                <w:color w:val="000000"/>
                <w:kern w:val="28"/>
                <w:sz w:val="20"/>
                <w:szCs w:val="20"/>
                <w:lang w:eastAsia="en-GB"/>
                <w14:ligatures w14:val="standard"/>
                <w14:cntxtAlts/>
              </w:rPr>
              <w:t>lti agency community facilities offering an accessible one-stop shop for families and young people</w:t>
            </w:r>
          </w:p>
        </w:tc>
      </w:tr>
      <w:tr w:rsidR="00E71FE4" w:rsidRPr="00A87E9F" w14:paraId="68DF485A" w14:textId="77777777" w:rsidTr="00800BDA">
        <w:tc>
          <w:tcPr>
            <w:tcW w:w="2972" w:type="dxa"/>
          </w:tcPr>
          <w:p w14:paraId="381E7F90"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Triple P/</w:t>
            </w:r>
            <w:proofErr w:type="gramStart"/>
            <w:r w:rsidRPr="00D32FFB">
              <w:rPr>
                <w:rFonts w:ascii="Calibri" w:eastAsia="Times New Roman" w:hAnsi="Calibri" w:cs="Times New Roman"/>
                <w:color w:val="000000"/>
                <w:kern w:val="28"/>
                <w:sz w:val="20"/>
                <w:szCs w:val="20"/>
                <w:lang w:eastAsia="en-GB"/>
                <w14:ligatures w14:val="standard"/>
                <w14:cntxtAlts/>
              </w:rPr>
              <w:t>Stepping Stones</w:t>
            </w:r>
            <w:proofErr w:type="gramEnd"/>
          </w:p>
        </w:tc>
        <w:tc>
          <w:tcPr>
            <w:tcW w:w="11340" w:type="dxa"/>
          </w:tcPr>
          <w:p w14:paraId="0510998C" w14:textId="77777777" w:rsidR="00E71FE4" w:rsidRPr="00D32FFB" w:rsidRDefault="00D32FFB"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Positive Parenting Programme for parents and carers of U18s.  </w:t>
            </w:r>
            <w:proofErr w:type="gramStart"/>
            <w:r>
              <w:rPr>
                <w:rFonts w:ascii="Calibri" w:eastAsia="Times New Roman" w:hAnsi="Calibri" w:cs="Times New Roman"/>
                <w:color w:val="000000"/>
                <w:kern w:val="28"/>
                <w:sz w:val="20"/>
                <w:szCs w:val="20"/>
                <w:lang w:eastAsia="en-GB"/>
                <w14:ligatures w14:val="standard"/>
                <w14:cntxtAlts/>
              </w:rPr>
              <w:t>Stepping Stones</w:t>
            </w:r>
            <w:proofErr w:type="gramEnd"/>
            <w:r>
              <w:rPr>
                <w:rFonts w:ascii="Calibri" w:eastAsia="Times New Roman" w:hAnsi="Calibri" w:cs="Times New Roman"/>
                <w:color w:val="000000"/>
                <w:kern w:val="28"/>
                <w:sz w:val="20"/>
                <w:szCs w:val="20"/>
                <w:lang w:eastAsia="en-GB"/>
                <w14:ligatures w14:val="standard"/>
                <w14:cntxtAlts/>
              </w:rPr>
              <w:t xml:space="preserve"> is for parents and carers of children with special needs</w:t>
            </w:r>
          </w:p>
        </w:tc>
      </w:tr>
      <w:tr w:rsidR="00E71FE4" w:rsidRPr="00A87E9F" w14:paraId="33FFB9DE" w14:textId="77777777" w:rsidTr="00800BDA">
        <w:tc>
          <w:tcPr>
            <w:tcW w:w="2972" w:type="dxa"/>
          </w:tcPr>
          <w:p w14:paraId="58E7A33F"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Youth Arts</w:t>
            </w:r>
          </w:p>
        </w:tc>
        <w:tc>
          <w:tcPr>
            <w:tcW w:w="11340" w:type="dxa"/>
          </w:tcPr>
          <w:p w14:paraId="496EA012" w14:textId="77777777" w:rsidR="00E71FE4" w:rsidRPr="00D32FFB" w:rsidRDefault="00D32FFB"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Offer gig and performance opportunities plus a range of courses, events and weekly workshops on music, dance, drama and visual arts</w:t>
            </w:r>
          </w:p>
        </w:tc>
      </w:tr>
      <w:tr w:rsidR="00E71FE4" w:rsidRPr="00A87E9F" w14:paraId="0A72C612" w14:textId="77777777" w:rsidTr="00800BDA">
        <w:tc>
          <w:tcPr>
            <w:tcW w:w="2972" w:type="dxa"/>
          </w:tcPr>
          <w:p w14:paraId="748A3FA1"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Youth Service</w:t>
            </w:r>
          </w:p>
        </w:tc>
        <w:tc>
          <w:tcPr>
            <w:tcW w:w="11340" w:type="dxa"/>
          </w:tcPr>
          <w:p w14:paraId="76B7F65A" w14:textId="77777777" w:rsidR="00E71FE4" w:rsidRPr="00A87E9F" w:rsidRDefault="00D32FFB" w:rsidP="006B1872">
            <w:r w:rsidRPr="00D32FFB">
              <w:rPr>
                <w:rFonts w:ascii="Calibri" w:eastAsia="Times New Roman" w:hAnsi="Calibri" w:cs="Times New Roman"/>
                <w:color w:val="000000"/>
                <w:kern w:val="28"/>
                <w:sz w:val="20"/>
                <w:szCs w:val="20"/>
                <w:lang w:eastAsia="en-GB"/>
                <w14:ligatures w14:val="standard"/>
                <w14:cntxtAlts/>
              </w:rPr>
              <w:t>Provi</w:t>
            </w:r>
            <w:r>
              <w:rPr>
                <w:rFonts w:ascii="Calibri" w:eastAsia="Times New Roman" w:hAnsi="Calibri" w:cs="Times New Roman"/>
                <w:color w:val="000000"/>
                <w:kern w:val="28"/>
                <w:sz w:val="20"/>
                <w:szCs w:val="20"/>
                <w:lang w:eastAsia="en-GB"/>
                <w14:ligatures w14:val="standard"/>
                <w14:cntxtAlts/>
              </w:rPr>
              <w:t>de a range of personal and social development opportunities for young people aged 12-18</w:t>
            </w:r>
          </w:p>
        </w:tc>
      </w:tr>
      <w:tr w:rsidR="00E71FE4" w:rsidRPr="00A87E9F" w14:paraId="5268839D" w14:textId="77777777" w:rsidTr="00800BDA">
        <w:tc>
          <w:tcPr>
            <w:tcW w:w="2972" w:type="dxa"/>
          </w:tcPr>
          <w:p w14:paraId="70255F40"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p>
        </w:tc>
        <w:tc>
          <w:tcPr>
            <w:tcW w:w="11340" w:type="dxa"/>
          </w:tcPr>
          <w:p w14:paraId="64C41BB9" w14:textId="77777777" w:rsidR="00E71FE4" w:rsidRPr="00A87E9F" w:rsidRDefault="00E71FE4" w:rsidP="006B1872"/>
        </w:tc>
      </w:tr>
      <w:tr w:rsidR="00E71FE4" w:rsidRPr="00A87E9F" w14:paraId="2440E0AD" w14:textId="77777777" w:rsidTr="00800BDA">
        <w:tc>
          <w:tcPr>
            <w:tcW w:w="2972" w:type="dxa"/>
          </w:tcPr>
          <w:p w14:paraId="0E8DFE19" w14:textId="77777777" w:rsidR="00E71FE4" w:rsidRPr="00A87E9F" w:rsidRDefault="00E71FE4" w:rsidP="006B1872">
            <w:pPr>
              <w:jc w:val="center"/>
            </w:pPr>
          </w:p>
        </w:tc>
        <w:tc>
          <w:tcPr>
            <w:tcW w:w="11340" w:type="dxa"/>
          </w:tcPr>
          <w:p w14:paraId="7859B34F" w14:textId="77777777" w:rsidR="00E71FE4" w:rsidRPr="00A87E9F" w:rsidRDefault="00E71FE4" w:rsidP="006B1872"/>
        </w:tc>
      </w:tr>
      <w:tr w:rsidR="00E71FE4" w:rsidRPr="00A87E9F" w14:paraId="6C3AA09D" w14:textId="77777777" w:rsidTr="00800BDA">
        <w:tc>
          <w:tcPr>
            <w:tcW w:w="2972" w:type="dxa"/>
          </w:tcPr>
          <w:p w14:paraId="67F813CD" w14:textId="77777777" w:rsidR="00E71FE4" w:rsidRPr="00A87E9F" w:rsidRDefault="00E71FE4" w:rsidP="006B1872">
            <w:pPr>
              <w:jc w:val="center"/>
            </w:pPr>
          </w:p>
        </w:tc>
        <w:tc>
          <w:tcPr>
            <w:tcW w:w="11340" w:type="dxa"/>
          </w:tcPr>
          <w:p w14:paraId="331CA033" w14:textId="77777777" w:rsidR="00E71FE4" w:rsidRPr="00A87E9F" w:rsidRDefault="00E71FE4" w:rsidP="006B1872"/>
        </w:tc>
      </w:tr>
      <w:tr w:rsidR="000F0A64" w:rsidRPr="00A87E9F" w14:paraId="11772986" w14:textId="77777777" w:rsidTr="00800BDA">
        <w:tc>
          <w:tcPr>
            <w:tcW w:w="2972" w:type="dxa"/>
          </w:tcPr>
          <w:p w14:paraId="203089F1" w14:textId="77777777" w:rsidR="000F0A64" w:rsidRPr="00A87E9F" w:rsidRDefault="000F0A64" w:rsidP="006B1872">
            <w:pPr>
              <w:jc w:val="center"/>
            </w:pPr>
          </w:p>
        </w:tc>
        <w:tc>
          <w:tcPr>
            <w:tcW w:w="11340" w:type="dxa"/>
          </w:tcPr>
          <w:p w14:paraId="0128B367" w14:textId="77777777" w:rsidR="000F0A64" w:rsidRPr="00A87E9F" w:rsidRDefault="000F0A64" w:rsidP="006B1872"/>
        </w:tc>
      </w:tr>
      <w:tr w:rsidR="000F0A64" w:rsidRPr="00A87E9F" w14:paraId="7B36A034" w14:textId="77777777" w:rsidTr="00800BDA">
        <w:tc>
          <w:tcPr>
            <w:tcW w:w="2972" w:type="dxa"/>
          </w:tcPr>
          <w:p w14:paraId="2380A883" w14:textId="77777777" w:rsidR="000F0A64" w:rsidRPr="00A87E9F" w:rsidRDefault="000F0A64" w:rsidP="006B1872">
            <w:pPr>
              <w:jc w:val="center"/>
            </w:pPr>
          </w:p>
        </w:tc>
        <w:tc>
          <w:tcPr>
            <w:tcW w:w="11340" w:type="dxa"/>
          </w:tcPr>
          <w:p w14:paraId="19CD7CBA" w14:textId="77777777" w:rsidR="000F0A64" w:rsidRPr="00A87E9F" w:rsidRDefault="000F0A64" w:rsidP="006B1872"/>
        </w:tc>
      </w:tr>
      <w:tr w:rsidR="000F0A64" w:rsidRPr="00A87E9F" w14:paraId="048401FE" w14:textId="77777777" w:rsidTr="00800BDA">
        <w:tc>
          <w:tcPr>
            <w:tcW w:w="2972" w:type="dxa"/>
          </w:tcPr>
          <w:p w14:paraId="79ACEF06" w14:textId="77777777" w:rsidR="000F0A64" w:rsidRPr="00A87E9F" w:rsidRDefault="000F0A64" w:rsidP="006B1872">
            <w:pPr>
              <w:jc w:val="center"/>
            </w:pPr>
          </w:p>
        </w:tc>
        <w:tc>
          <w:tcPr>
            <w:tcW w:w="11340" w:type="dxa"/>
          </w:tcPr>
          <w:p w14:paraId="7A5AB2A3" w14:textId="77777777" w:rsidR="000F0A64" w:rsidRPr="00A87E9F" w:rsidRDefault="000F0A64" w:rsidP="006B1872"/>
        </w:tc>
      </w:tr>
      <w:tr w:rsidR="000F0A64" w:rsidRPr="00A87E9F" w14:paraId="2F431897" w14:textId="77777777" w:rsidTr="00800BDA">
        <w:tc>
          <w:tcPr>
            <w:tcW w:w="2972" w:type="dxa"/>
          </w:tcPr>
          <w:p w14:paraId="574D1A9B" w14:textId="77777777" w:rsidR="000F0A64" w:rsidRPr="00A87E9F" w:rsidRDefault="000F0A64" w:rsidP="006B1872">
            <w:pPr>
              <w:jc w:val="center"/>
            </w:pPr>
          </w:p>
        </w:tc>
        <w:tc>
          <w:tcPr>
            <w:tcW w:w="11340" w:type="dxa"/>
          </w:tcPr>
          <w:p w14:paraId="44028207" w14:textId="77777777" w:rsidR="000F0A64" w:rsidRPr="00A87E9F" w:rsidRDefault="000F0A64" w:rsidP="006B1872"/>
        </w:tc>
      </w:tr>
      <w:tr w:rsidR="000F0A64" w:rsidRPr="00A87E9F" w14:paraId="258ED86E" w14:textId="77777777" w:rsidTr="00800BDA">
        <w:tc>
          <w:tcPr>
            <w:tcW w:w="2972" w:type="dxa"/>
          </w:tcPr>
          <w:p w14:paraId="3C132EB9" w14:textId="77777777" w:rsidR="000F0A64" w:rsidRPr="00A87E9F" w:rsidRDefault="000F0A64" w:rsidP="006B1872">
            <w:pPr>
              <w:jc w:val="center"/>
            </w:pPr>
          </w:p>
        </w:tc>
        <w:tc>
          <w:tcPr>
            <w:tcW w:w="11340" w:type="dxa"/>
          </w:tcPr>
          <w:p w14:paraId="46F44F31" w14:textId="77777777" w:rsidR="000F0A64" w:rsidRPr="00A87E9F" w:rsidRDefault="000F0A64" w:rsidP="006B1872"/>
        </w:tc>
      </w:tr>
    </w:tbl>
    <w:p w14:paraId="7411AE54" w14:textId="77777777" w:rsidR="00EF66B4" w:rsidRPr="00BD054F" w:rsidRDefault="00EF66B4" w:rsidP="006B1872">
      <w:pPr>
        <w:rPr>
          <w:rFonts w:cstheme="minorHAnsi"/>
          <w:sz w:val="24"/>
          <w:szCs w:val="24"/>
        </w:rPr>
      </w:pPr>
    </w:p>
    <w:p w14:paraId="6559B976" w14:textId="77777777" w:rsidR="000F0A64" w:rsidRPr="00BD054F" w:rsidRDefault="00EF66B4" w:rsidP="006B1872">
      <w:pPr>
        <w:rPr>
          <w:rFonts w:cstheme="minorHAnsi"/>
          <w:sz w:val="24"/>
          <w:szCs w:val="24"/>
        </w:rPr>
      </w:pPr>
      <w:r w:rsidRPr="00BD054F">
        <w:rPr>
          <w:rFonts w:cstheme="minorHAnsi"/>
          <w:sz w:val="24"/>
          <w:szCs w:val="24"/>
        </w:rPr>
        <w:t>The above list is not exhaustive.  For more information on the above services, or other services in Jersey, please see the</w:t>
      </w:r>
      <w:r w:rsidR="00BD054F" w:rsidRPr="00BD054F">
        <w:rPr>
          <w:rFonts w:cstheme="minorHAnsi"/>
          <w:sz w:val="24"/>
          <w:szCs w:val="24"/>
        </w:rPr>
        <w:t xml:space="preserve"> Children &amp; Families Hub (</w:t>
      </w:r>
      <w:r w:rsidR="00BD054F" w:rsidRPr="00BD054F">
        <w:rPr>
          <w:rStyle w:val="Hyperlink"/>
          <w:rFonts w:asciiTheme="minorHAnsi" w:hAnsiTheme="minorHAnsi" w:cstheme="minorHAnsi"/>
          <w:sz w:val="24"/>
          <w:szCs w:val="24"/>
        </w:rPr>
        <w:t>www.gov.je/caring/childrenandfamilieshub/Pages/ChildrenAndFamiliesHubHomepage.aspx</w:t>
      </w:r>
      <w:r w:rsidR="00BD054F" w:rsidRPr="00BD054F">
        <w:rPr>
          <w:rFonts w:cstheme="minorHAnsi"/>
          <w:sz w:val="24"/>
          <w:szCs w:val="24"/>
        </w:rPr>
        <w:t>),</w:t>
      </w:r>
      <w:r w:rsidRPr="00BD054F">
        <w:rPr>
          <w:rFonts w:cstheme="minorHAnsi"/>
          <w:sz w:val="24"/>
          <w:szCs w:val="24"/>
        </w:rPr>
        <w:t xml:space="preserve"> Jersey Online Directory (</w:t>
      </w:r>
      <w:hyperlink r:id="rId37" w:history="1">
        <w:r w:rsidRPr="00BD054F">
          <w:rPr>
            <w:rStyle w:val="Hyperlink"/>
            <w:rFonts w:asciiTheme="minorHAnsi" w:hAnsiTheme="minorHAnsi" w:cstheme="minorHAnsi"/>
            <w:sz w:val="24"/>
            <w:szCs w:val="24"/>
          </w:rPr>
          <w:t>www.jod.je</w:t>
        </w:r>
      </w:hyperlink>
      <w:r w:rsidRPr="00BD054F">
        <w:rPr>
          <w:rFonts w:cstheme="minorHAnsi"/>
          <w:sz w:val="24"/>
          <w:szCs w:val="24"/>
        </w:rPr>
        <w:t>), Children with Disabilities Directory (</w:t>
      </w:r>
      <w:r w:rsidR="00BD054F" w:rsidRPr="00BD054F">
        <w:rPr>
          <w:rStyle w:val="Hyperlink"/>
          <w:rFonts w:asciiTheme="minorHAnsi" w:hAnsiTheme="minorHAnsi" w:cstheme="minorHAnsi"/>
          <w:sz w:val="24"/>
          <w:szCs w:val="24"/>
        </w:rPr>
        <w:t>www.gov.je/Health/Children/ChildDevelopment/Pages/Centre.aspx</w:t>
      </w:r>
      <w:r w:rsidRPr="00BD054F">
        <w:rPr>
          <w:rFonts w:cstheme="minorHAnsi"/>
          <w:sz w:val="24"/>
          <w:szCs w:val="24"/>
        </w:rPr>
        <w:t>) or Special Educational Needs pages on gov.je (</w:t>
      </w:r>
      <w:hyperlink r:id="rId38" w:history="1">
        <w:r w:rsidRPr="00BD054F">
          <w:rPr>
            <w:rStyle w:val="Hyperlink"/>
            <w:rFonts w:asciiTheme="minorHAnsi" w:hAnsiTheme="minorHAnsi" w:cstheme="minorHAnsi"/>
            <w:sz w:val="24"/>
            <w:szCs w:val="24"/>
          </w:rPr>
          <w:t>www.gov.je/Education/Schools/Sen/Pages/WhatSupportAvailable.aspx</w:t>
        </w:r>
      </w:hyperlink>
      <w:r w:rsidRPr="00BD054F">
        <w:rPr>
          <w:rFonts w:cstheme="minorHAnsi"/>
          <w:sz w:val="24"/>
          <w:szCs w:val="24"/>
        </w:rPr>
        <w:t>)</w:t>
      </w:r>
    </w:p>
    <w:p w14:paraId="3E2CC1E7" w14:textId="77777777" w:rsidR="00CE1A7C" w:rsidRDefault="00CE1A7C" w:rsidP="006B1872">
      <w:pPr>
        <w:rPr>
          <w:b/>
        </w:rPr>
        <w:sectPr w:rsidR="00CE1A7C" w:rsidSect="00CE1A7C">
          <w:pgSz w:w="16838" w:h="11906" w:orient="landscape"/>
          <w:pgMar w:top="1440" w:right="851" w:bottom="1440" w:left="1440" w:header="709" w:footer="709" w:gutter="0"/>
          <w:cols w:space="708"/>
          <w:docGrid w:linePitch="360"/>
        </w:sectPr>
      </w:pPr>
    </w:p>
    <w:p w14:paraId="5CBD92F3" w14:textId="77777777" w:rsidR="00E01471" w:rsidRPr="00022A31" w:rsidRDefault="00E01471" w:rsidP="006B1872">
      <w:pPr>
        <w:rPr>
          <w:rFonts w:ascii="Arial" w:hAnsi="Arial" w:cs="Arial"/>
          <w:b/>
          <w:bCs/>
        </w:rPr>
      </w:pPr>
      <w:bookmarkStart w:id="3" w:name="_Hlk98251111"/>
      <w:r w:rsidRPr="004D627A">
        <w:rPr>
          <w:b/>
          <w:sz w:val="32"/>
          <w:szCs w:val="32"/>
        </w:rPr>
        <w:lastRenderedPageBreak/>
        <w:t>Next Steps</w:t>
      </w:r>
    </w:p>
    <w:p w14:paraId="6FBB5349" w14:textId="77777777" w:rsidR="00E01471" w:rsidRDefault="00E01471" w:rsidP="006B1872">
      <w:pPr>
        <w:rPr>
          <w:bCs/>
          <w:lang w:val="en-US"/>
        </w:rPr>
      </w:pPr>
      <w:r>
        <w:rPr>
          <w:bCs/>
          <w:lang w:val="en-US"/>
        </w:rPr>
        <w:t>You have now finished the independent learning ahead of the in-person seminar.</w:t>
      </w:r>
    </w:p>
    <w:p w14:paraId="0076FDA7" w14:textId="77777777" w:rsidR="00E01471" w:rsidRDefault="00E01471" w:rsidP="006B1872">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6FED92F5" w14:textId="11C8D1E4" w:rsidR="00E01471" w:rsidRPr="00727934" w:rsidRDefault="00E01471" w:rsidP="006B1872">
      <w:pPr>
        <w:pStyle w:val="ListParagraph"/>
        <w:numPr>
          <w:ilvl w:val="0"/>
          <w:numId w:val="20"/>
        </w:numPr>
        <w:rPr>
          <w:b/>
        </w:rPr>
      </w:pPr>
      <w:r w:rsidRPr="00727934">
        <w:rPr>
          <w:b/>
        </w:rPr>
        <w:t xml:space="preserve">Discuss </w:t>
      </w:r>
      <w:r w:rsidR="00174304" w:rsidRPr="00727934">
        <w:rPr>
          <w:b/>
        </w:rPr>
        <w:t>a range of organisations and their roles and responsibilities in safeguarding</w:t>
      </w:r>
    </w:p>
    <w:p w14:paraId="082BB00D" w14:textId="70328DC8" w:rsidR="00E01471" w:rsidRDefault="00174304" w:rsidP="006B1872">
      <w:pPr>
        <w:pStyle w:val="ListParagraph"/>
        <w:numPr>
          <w:ilvl w:val="0"/>
          <w:numId w:val="20"/>
        </w:numPr>
        <w:rPr>
          <w:b/>
        </w:rPr>
      </w:pPr>
      <w:r w:rsidRPr="00727934">
        <w:rPr>
          <w:b/>
        </w:rPr>
        <w:t>Consider the case study of Johnny/Peter</w:t>
      </w:r>
    </w:p>
    <w:p w14:paraId="5E7624D2" w14:textId="79915184" w:rsidR="00864E52" w:rsidRPr="002E2769" w:rsidRDefault="00864E52" w:rsidP="006B1872">
      <w:pPr>
        <w:pStyle w:val="ListParagraph"/>
        <w:numPr>
          <w:ilvl w:val="0"/>
          <w:numId w:val="20"/>
        </w:numPr>
        <w:rPr>
          <w:b/>
        </w:rPr>
      </w:pPr>
      <w:r w:rsidRPr="002E2769">
        <w:rPr>
          <w:b/>
        </w:rPr>
        <w:t>Consider another case study to identify good practice</w:t>
      </w:r>
    </w:p>
    <w:p w14:paraId="0F0DA915" w14:textId="77777777" w:rsidR="00E01471" w:rsidRPr="00DD3B02" w:rsidRDefault="00E01471" w:rsidP="006B1872">
      <w:pPr>
        <w:rPr>
          <w:b/>
          <w:color w:val="FF0000"/>
        </w:rPr>
      </w:pPr>
      <w:r w:rsidRPr="00DD3B02">
        <w:rPr>
          <w:b/>
          <w:color w:val="FF0000"/>
        </w:rPr>
        <w:t>Important!</w:t>
      </w:r>
    </w:p>
    <w:p w14:paraId="1A1C539D" w14:textId="77777777" w:rsidR="00E01471" w:rsidRPr="00DD3B02" w:rsidRDefault="00E01471" w:rsidP="006B1872">
      <w:pPr>
        <w:rPr>
          <w:b/>
          <w:color w:val="FF0000"/>
        </w:rPr>
      </w:pPr>
      <w:r w:rsidRPr="00DD3B02">
        <w:rPr>
          <w:b/>
          <w:color w:val="FF0000"/>
        </w:rPr>
        <w:t>Please bring this workbook to the seminar with you.  We will be referring to it throughout the session.</w:t>
      </w:r>
    </w:p>
    <w:p w14:paraId="4BC05E5D" w14:textId="77777777" w:rsidR="00E01471" w:rsidRDefault="00E01471" w:rsidP="006B1872">
      <w:pPr>
        <w:rPr>
          <w:b/>
          <w:sz w:val="28"/>
          <w:szCs w:val="28"/>
        </w:rPr>
      </w:pPr>
    </w:p>
    <w:p w14:paraId="002F84F4" w14:textId="77777777" w:rsidR="00F818DB" w:rsidRPr="009A6B00" w:rsidRDefault="00F818DB" w:rsidP="00F818DB">
      <w:pPr>
        <w:spacing w:line="256" w:lineRule="auto"/>
        <w:rPr>
          <w:rFonts w:ascii="Calibri" w:eastAsia="Calibri" w:hAnsi="Calibri" w:cs="Times New Roman"/>
          <w:b/>
          <w:sz w:val="32"/>
          <w:szCs w:val="32"/>
        </w:rPr>
      </w:pPr>
      <w:r w:rsidRPr="009A6B00">
        <w:rPr>
          <w:rFonts w:ascii="Calibri" w:eastAsia="Calibri" w:hAnsi="Calibri" w:cs="Times New Roman"/>
          <w:b/>
          <w:sz w:val="32"/>
          <w:szCs w:val="32"/>
        </w:rPr>
        <w:t>Further Learning</w:t>
      </w:r>
    </w:p>
    <w:p w14:paraId="3A0C356B" w14:textId="77777777" w:rsidR="00F818DB" w:rsidRPr="009A6B00" w:rsidRDefault="00F818DB" w:rsidP="00F818DB">
      <w:pPr>
        <w:spacing w:line="256" w:lineRule="auto"/>
        <w:rPr>
          <w:rFonts w:ascii="Calibri" w:eastAsia="Calibri" w:hAnsi="Calibri" w:cs="Times New Roman"/>
          <w:bCs/>
          <w:lang w:val="en-US"/>
        </w:rPr>
      </w:pPr>
      <w:r w:rsidRPr="009A6B00">
        <w:rPr>
          <w:rFonts w:ascii="Calibri" w:eastAsia="Calibri" w:hAnsi="Calibri" w:cs="Times New Roman"/>
          <w:bCs/>
          <w:lang w:val="en-US"/>
        </w:rPr>
        <w:t xml:space="preserve">The </w:t>
      </w:r>
      <w:hyperlink r:id="rId39" w:history="1">
        <w:r w:rsidRPr="009A6B00">
          <w:rPr>
            <w:rFonts w:ascii="Arial" w:eastAsia="Calibri" w:hAnsi="Arial" w:cs="Arial"/>
            <w:b/>
            <w:bCs/>
            <w:color w:val="0077CB"/>
            <w:lang w:val="en-US"/>
          </w:rPr>
          <w:t>SPB website</w:t>
        </w:r>
      </w:hyperlink>
      <w:r w:rsidRPr="009A6B00">
        <w:rPr>
          <w:rFonts w:ascii="Calibri" w:eastAsia="Calibri" w:hAnsi="Calibri" w:cs="Times New Roman"/>
          <w:bCs/>
          <w:lang w:val="en-US"/>
        </w:rPr>
        <w:t xml:space="preserve"> has a series of 7 Minute Briefings on a range of topics which you can use with your teams to prompt discussion and reflection on practice and systems.  You can find 7 Minute Briefings under the </w:t>
      </w:r>
      <w:hyperlink r:id="rId40" w:history="1">
        <w:r w:rsidRPr="009A6B00">
          <w:rPr>
            <w:rFonts w:ascii="Arial" w:eastAsia="Calibri" w:hAnsi="Arial" w:cs="Arial"/>
            <w:b/>
            <w:bCs/>
            <w:color w:val="0077CB"/>
            <w:lang w:val="en-US"/>
          </w:rPr>
          <w:t>Resources</w:t>
        </w:r>
      </w:hyperlink>
      <w:r w:rsidRPr="009A6B00">
        <w:rPr>
          <w:rFonts w:ascii="Calibri" w:eastAsia="Calibri" w:hAnsi="Calibri" w:cs="Times New Roman"/>
          <w:bCs/>
          <w:lang w:val="en-US"/>
        </w:rPr>
        <w:t xml:space="preserve"> page on the website – including an explanation of what they are.</w:t>
      </w:r>
    </w:p>
    <w:p w14:paraId="016A2D3B" w14:textId="77777777" w:rsidR="00F818DB" w:rsidRPr="009A6B00" w:rsidRDefault="00F818DB" w:rsidP="00F818DB">
      <w:pPr>
        <w:spacing w:line="256" w:lineRule="auto"/>
        <w:rPr>
          <w:rFonts w:ascii="Calibri" w:eastAsia="Calibri" w:hAnsi="Calibri" w:cs="Times New Roman"/>
          <w:bCs/>
          <w:lang w:val="en-US"/>
        </w:rPr>
      </w:pPr>
      <w:r w:rsidRPr="009A6B00">
        <w:rPr>
          <w:rFonts w:ascii="Calibri" w:eastAsia="Calibri" w:hAnsi="Calibri" w:cs="Times New Roman"/>
          <w:bCs/>
          <w:lang w:val="en-US"/>
        </w:rPr>
        <w:t>The Research in Practice website is an excellent source of further material.</w:t>
      </w:r>
    </w:p>
    <w:p w14:paraId="6155ECC0" w14:textId="77777777" w:rsidR="00F818DB" w:rsidRPr="009A6B00" w:rsidRDefault="00F818DB" w:rsidP="00F818DB">
      <w:pPr>
        <w:spacing w:line="256" w:lineRule="auto"/>
        <w:rPr>
          <w:rFonts w:ascii="Calibri" w:eastAsia="Calibri" w:hAnsi="Calibri" w:cs="Times New Roman"/>
          <w:bCs/>
        </w:rPr>
      </w:pPr>
      <w:r w:rsidRPr="009A6B00">
        <w:rPr>
          <w:rFonts w:ascii="Calibri" w:eastAsia="Calibri" w:hAnsi="Calibri" w:cs="Times New Roman"/>
          <w:bCs/>
          <w:lang w:val="en-US"/>
        </w:rPr>
        <w:t>The SPB has a range of courses which will help you to further your knowledge.  Please check our website for further details.</w:t>
      </w:r>
    </w:p>
    <w:p w14:paraId="6F557535" w14:textId="77777777" w:rsidR="00E01471" w:rsidRDefault="00E01471" w:rsidP="006B1872">
      <w:pPr>
        <w:ind w:left="-567"/>
        <w:rPr>
          <w:rFonts w:ascii="Arial" w:hAnsi="Arial" w:cs="Arial"/>
          <w:b/>
          <w:bCs/>
        </w:rPr>
        <w:sectPr w:rsidR="00E01471" w:rsidSect="00636E4E">
          <w:pgSz w:w="11906" w:h="16838"/>
          <w:pgMar w:top="851" w:right="851" w:bottom="1440" w:left="1440" w:header="709" w:footer="709" w:gutter="0"/>
          <w:cols w:space="708"/>
          <w:docGrid w:linePitch="360"/>
        </w:sectPr>
      </w:pPr>
    </w:p>
    <w:p w14:paraId="3C7E778E" w14:textId="77777777" w:rsidR="00E01471" w:rsidRPr="00720D7E" w:rsidRDefault="00E01471" w:rsidP="006B1872">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E01471" w:rsidRPr="00F93F8A" w14:paraId="3F362A1B" w14:textId="77777777" w:rsidTr="00EE7B70">
        <w:tc>
          <w:tcPr>
            <w:tcW w:w="1413" w:type="dxa"/>
          </w:tcPr>
          <w:p w14:paraId="5ABD5262" w14:textId="77777777" w:rsidR="00E01471" w:rsidRPr="00F93F8A" w:rsidRDefault="00E01471" w:rsidP="006B1872">
            <w:pPr>
              <w:pStyle w:val="NormalWeb"/>
              <w:rPr>
                <w:rFonts w:ascii="Arial" w:hAnsi="Arial" w:cs="Arial"/>
              </w:rPr>
            </w:pPr>
            <w:r w:rsidRPr="00F93F8A">
              <w:rPr>
                <w:rFonts w:ascii="Arial" w:hAnsi="Arial" w:cs="Arial"/>
              </w:rPr>
              <w:t>ABE</w:t>
            </w:r>
          </w:p>
        </w:tc>
        <w:tc>
          <w:tcPr>
            <w:tcW w:w="7796" w:type="dxa"/>
          </w:tcPr>
          <w:p w14:paraId="2C0E649A" w14:textId="77777777" w:rsidR="00E01471" w:rsidRPr="00F93F8A" w:rsidRDefault="00E01471" w:rsidP="006B1872">
            <w:pPr>
              <w:pStyle w:val="NormalWeb"/>
              <w:rPr>
                <w:rFonts w:ascii="Arial" w:hAnsi="Arial" w:cs="Arial"/>
              </w:rPr>
            </w:pPr>
            <w:r w:rsidRPr="00F93F8A">
              <w:rPr>
                <w:rFonts w:ascii="Arial" w:hAnsi="Arial" w:cs="Arial"/>
              </w:rPr>
              <w:t>Achieving Best Evidence</w:t>
            </w:r>
          </w:p>
        </w:tc>
      </w:tr>
      <w:tr w:rsidR="00E01471" w:rsidRPr="00F93F8A" w14:paraId="08198C75" w14:textId="77777777" w:rsidTr="00EE7B70">
        <w:tc>
          <w:tcPr>
            <w:tcW w:w="1413" w:type="dxa"/>
          </w:tcPr>
          <w:p w14:paraId="1BFA3690" w14:textId="77777777" w:rsidR="00E01471" w:rsidRPr="00F93F8A" w:rsidRDefault="00E01471" w:rsidP="006B1872">
            <w:pPr>
              <w:pStyle w:val="NormalWeb"/>
              <w:rPr>
                <w:rFonts w:ascii="Arial" w:hAnsi="Arial" w:cs="Arial"/>
              </w:rPr>
            </w:pPr>
            <w:r w:rsidRPr="00F93F8A">
              <w:rPr>
                <w:rFonts w:ascii="Arial" w:hAnsi="Arial" w:cs="Arial"/>
              </w:rPr>
              <w:t>ADRT</w:t>
            </w:r>
          </w:p>
        </w:tc>
        <w:tc>
          <w:tcPr>
            <w:tcW w:w="7796" w:type="dxa"/>
          </w:tcPr>
          <w:p w14:paraId="690BE33D" w14:textId="77777777" w:rsidR="00E01471" w:rsidRPr="00F93F8A" w:rsidRDefault="00E01471" w:rsidP="006B1872">
            <w:pPr>
              <w:pStyle w:val="NormalWeb"/>
              <w:rPr>
                <w:rFonts w:ascii="Arial" w:hAnsi="Arial" w:cs="Arial"/>
              </w:rPr>
            </w:pPr>
            <w:r w:rsidRPr="00F93F8A">
              <w:rPr>
                <w:rFonts w:ascii="Arial" w:hAnsi="Arial" w:cs="Arial"/>
              </w:rPr>
              <w:t>Advance Decisions to Refuse Treatment</w:t>
            </w:r>
          </w:p>
        </w:tc>
      </w:tr>
      <w:tr w:rsidR="00E01471" w:rsidRPr="00F93F8A" w14:paraId="59629411" w14:textId="77777777" w:rsidTr="00EE7B70">
        <w:tc>
          <w:tcPr>
            <w:tcW w:w="1413" w:type="dxa"/>
          </w:tcPr>
          <w:p w14:paraId="572E0A31" w14:textId="77777777" w:rsidR="00E01471" w:rsidRPr="00F93F8A" w:rsidRDefault="00E01471" w:rsidP="006B1872">
            <w:pPr>
              <w:pStyle w:val="NormalWeb"/>
              <w:rPr>
                <w:rFonts w:ascii="Arial" w:hAnsi="Arial" w:cs="Arial"/>
              </w:rPr>
            </w:pPr>
            <w:r w:rsidRPr="00F93F8A">
              <w:rPr>
                <w:rFonts w:ascii="Arial" w:hAnsi="Arial" w:cs="Arial"/>
              </w:rPr>
              <w:t>APVA</w:t>
            </w:r>
          </w:p>
        </w:tc>
        <w:tc>
          <w:tcPr>
            <w:tcW w:w="7796" w:type="dxa"/>
          </w:tcPr>
          <w:p w14:paraId="1C49E1A7" w14:textId="77777777" w:rsidR="00E01471" w:rsidRPr="00F93F8A" w:rsidRDefault="00E01471" w:rsidP="006B1872">
            <w:pPr>
              <w:pStyle w:val="NormalWeb"/>
              <w:rPr>
                <w:rFonts w:ascii="Arial" w:hAnsi="Arial" w:cs="Arial"/>
              </w:rPr>
            </w:pPr>
            <w:r w:rsidRPr="00F93F8A">
              <w:rPr>
                <w:rFonts w:ascii="Arial" w:hAnsi="Arial" w:cs="Arial"/>
              </w:rPr>
              <w:t>Adolescent to Parent Violence and Abuse</w:t>
            </w:r>
          </w:p>
        </w:tc>
      </w:tr>
      <w:tr w:rsidR="00E01471" w:rsidRPr="00F93F8A" w14:paraId="6ABE6597" w14:textId="77777777" w:rsidTr="00EE7B70">
        <w:tc>
          <w:tcPr>
            <w:tcW w:w="1413" w:type="dxa"/>
          </w:tcPr>
          <w:p w14:paraId="35D72632" w14:textId="77777777" w:rsidR="00E01471" w:rsidRPr="00F93F8A" w:rsidRDefault="00E01471" w:rsidP="006B1872">
            <w:pPr>
              <w:pStyle w:val="NormalWeb"/>
              <w:rPr>
                <w:rFonts w:ascii="Arial" w:hAnsi="Arial" w:cs="Arial"/>
              </w:rPr>
            </w:pPr>
            <w:r w:rsidRPr="00F93F8A">
              <w:rPr>
                <w:rFonts w:ascii="Arial" w:hAnsi="Arial" w:cs="Arial"/>
              </w:rPr>
              <w:t>ASCIT</w:t>
            </w:r>
          </w:p>
        </w:tc>
        <w:tc>
          <w:tcPr>
            <w:tcW w:w="7796" w:type="dxa"/>
          </w:tcPr>
          <w:p w14:paraId="19E113B9" w14:textId="77777777" w:rsidR="00E01471" w:rsidRPr="00F93F8A" w:rsidRDefault="00E01471" w:rsidP="006B1872">
            <w:pPr>
              <w:pStyle w:val="NormalWeb"/>
              <w:rPr>
                <w:rFonts w:ascii="Arial" w:hAnsi="Arial" w:cs="Arial"/>
              </w:rPr>
            </w:pPr>
            <w:r w:rsidRPr="00F93F8A">
              <w:rPr>
                <w:rFonts w:ascii="Arial" w:hAnsi="Arial" w:cs="Arial"/>
              </w:rPr>
              <w:t>Autism and Social Communication Inclusion Team</w:t>
            </w:r>
          </w:p>
        </w:tc>
      </w:tr>
      <w:tr w:rsidR="00E01471" w:rsidRPr="00F93F8A" w14:paraId="5EC1767A" w14:textId="77777777" w:rsidTr="00EE7B70">
        <w:tc>
          <w:tcPr>
            <w:tcW w:w="1413" w:type="dxa"/>
          </w:tcPr>
          <w:p w14:paraId="254C3357" w14:textId="77777777" w:rsidR="00E01471" w:rsidRPr="00F93F8A" w:rsidRDefault="00E01471" w:rsidP="006B1872">
            <w:pPr>
              <w:pStyle w:val="NormalWeb"/>
              <w:rPr>
                <w:rFonts w:ascii="Arial" w:hAnsi="Arial" w:cs="Arial"/>
              </w:rPr>
            </w:pPr>
            <w:r>
              <w:rPr>
                <w:rFonts w:ascii="Arial" w:hAnsi="Arial" w:cs="Arial"/>
              </w:rPr>
              <w:t>AWDO</w:t>
            </w:r>
          </w:p>
        </w:tc>
        <w:tc>
          <w:tcPr>
            <w:tcW w:w="7796" w:type="dxa"/>
          </w:tcPr>
          <w:p w14:paraId="775A5024" w14:textId="77777777" w:rsidR="00E01471" w:rsidRPr="00F93F8A" w:rsidRDefault="00E01471" w:rsidP="006B1872">
            <w:pPr>
              <w:pStyle w:val="NormalWeb"/>
              <w:rPr>
                <w:rFonts w:ascii="Arial" w:hAnsi="Arial" w:cs="Arial"/>
              </w:rPr>
            </w:pPr>
            <w:r>
              <w:rPr>
                <w:rFonts w:ascii="Arial" w:hAnsi="Arial" w:cs="Arial"/>
              </w:rPr>
              <w:t>Adult Workforce Designated Officer</w:t>
            </w:r>
          </w:p>
        </w:tc>
      </w:tr>
      <w:tr w:rsidR="00E01471" w:rsidRPr="00F93F8A" w14:paraId="00F83325" w14:textId="77777777" w:rsidTr="00EE7B70">
        <w:tc>
          <w:tcPr>
            <w:tcW w:w="1413" w:type="dxa"/>
          </w:tcPr>
          <w:p w14:paraId="3EEB1AD6" w14:textId="77777777" w:rsidR="00E01471" w:rsidRPr="00F93F8A" w:rsidRDefault="00E01471" w:rsidP="006B1872">
            <w:pPr>
              <w:pStyle w:val="NormalWeb"/>
              <w:rPr>
                <w:rFonts w:ascii="Arial" w:hAnsi="Arial" w:cs="Arial"/>
              </w:rPr>
            </w:pPr>
            <w:r w:rsidRPr="00F93F8A">
              <w:rPr>
                <w:rFonts w:ascii="Arial" w:hAnsi="Arial" w:cs="Arial"/>
              </w:rPr>
              <w:t>CAMHS</w:t>
            </w:r>
          </w:p>
        </w:tc>
        <w:tc>
          <w:tcPr>
            <w:tcW w:w="7796" w:type="dxa"/>
          </w:tcPr>
          <w:p w14:paraId="5C714886" w14:textId="77777777" w:rsidR="00E01471" w:rsidRPr="00F93F8A" w:rsidRDefault="00E01471" w:rsidP="006B1872">
            <w:pPr>
              <w:pStyle w:val="NormalWeb"/>
              <w:rPr>
                <w:rFonts w:ascii="Arial" w:hAnsi="Arial" w:cs="Arial"/>
              </w:rPr>
            </w:pPr>
            <w:r w:rsidRPr="00F93F8A">
              <w:rPr>
                <w:rFonts w:ascii="Arial" w:hAnsi="Arial" w:cs="Arial"/>
              </w:rPr>
              <w:t>Child and Adolescent Mental Health Service</w:t>
            </w:r>
          </w:p>
        </w:tc>
      </w:tr>
      <w:tr w:rsidR="00393122" w:rsidRPr="00F93F8A" w14:paraId="7483C1E1" w14:textId="77777777" w:rsidTr="00EE7B70">
        <w:tc>
          <w:tcPr>
            <w:tcW w:w="1413" w:type="dxa"/>
          </w:tcPr>
          <w:p w14:paraId="26A900DF" w14:textId="7D6A21A3" w:rsidR="00393122" w:rsidRPr="00F93F8A" w:rsidRDefault="00393122" w:rsidP="006B1872">
            <w:pPr>
              <w:pStyle w:val="NormalWeb"/>
              <w:rPr>
                <w:rFonts w:ascii="Arial" w:hAnsi="Arial" w:cs="Arial"/>
              </w:rPr>
            </w:pPr>
            <w:r>
              <w:rPr>
                <w:rFonts w:ascii="Arial" w:hAnsi="Arial" w:cs="Arial"/>
              </w:rPr>
              <w:t>CCE</w:t>
            </w:r>
          </w:p>
        </w:tc>
        <w:tc>
          <w:tcPr>
            <w:tcW w:w="7796" w:type="dxa"/>
          </w:tcPr>
          <w:p w14:paraId="3C932874" w14:textId="22C67BB3" w:rsidR="00393122" w:rsidRPr="00F93F8A" w:rsidRDefault="00393122" w:rsidP="006B1872">
            <w:pPr>
              <w:pStyle w:val="NormalWeb"/>
              <w:rPr>
                <w:rFonts w:ascii="Arial" w:hAnsi="Arial" w:cs="Arial"/>
              </w:rPr>
            </w:pPr>
            <w:r>
              <w:rPr>
                <w:rFonts w:ascii="Arial" w:hAnsi="Arial" w:cs="Arial"/>
              </w:rPr>
              <w:t>Child Criminal Exploitation</w:t>
            </w:r>
          </w:p>
        </w:tc>
      </w:tr>
      <w:tr w:rsidR="00E01471" w:rsidRPr="00F93F8A" w14:paraId="641C4D1E" w14:textId="77777777" w:rsidTr="00EE7B70">
        <w:tc>
          <w:tcPr>
            <w:tcW w:w="1413" w:type="dxa"/>
          </w:tcPr>
          <w:p w14:paraId="4CCECC96" w14:textId="77777777" w:rsidR="00E01471" w:rsidRPr="00F93F8A" w:rsidRDefault="00E01471" w:rsidP="006B1872">
            <w:pPr>
              <w:pStyle w:val="NormalWeb"/>
              <w:rPr>
                <w:rFonts w:ascii="Arial" w:hAnsi="Arial" w:cs="Arial"/>
              </w:rPr>
            </w:pPr>
            <w:r w:rsidRPr="00F93F8A">
              <w:rPr>
                <w:rFonts w:ascii="Arial" w:hAnsi="Arial" w:cs="Arial"/>
              </w:rPr>
              <w:t>CDC</w:t>
            </w:r>
          </w:p>
        </w:tc>
        <w:tc>
          <w:tcPr>
            <w:tcW w:w="7796" w:type="dxa"/>
          </w:tcPr>
          <w:p w14:paraId="348B6E89" w14:textId="77777777" w:rsidR="00E01471" w:rsidRPr="00F93F8A" w:rsidRDefault="00E01471" w:rsidP="006B1872">
            <w:pPr>
              <w:pStyle w:val="NormalWeb"/>
              <w:rPr>
                <w:rFonts w:ascii="Arial" w:hAnsi="Arial" w:cs="Arial"/>
              </w:rPr>
            </w:pPr>
            <w:r w:rsidRPr="00F93F8A">
              <w:rPr>
                <w:rFonts w:ascii="Arial" w:hAnsi="Arial" w:cs="Arial"/>
              </w:rPr>
              <w:t>Child Development and Therapy Centre</w:t>
            </w:r>
          </w:p>
        </w:tc>
      </w:tr>
      <w:tr w:rsidR="00E01471" w:rsidRPr="00F93F8A" w14:paraId="2704F543" w14:textId="77777777" w:rsidTr="00EE7B70">
        <w:tc>
          <w:tcPr>
            <w:tcW w:w="1413" w:type="dxa"/>
          </w:tcPr>
          <w:p w14:paraId="2CC75F73" w14:textId="77777777" w:rsidR="00E01471" w:rsidRPr="00F93F8A" w:rsidRDefault="00E01471" w:rsidP="006B1872">
            <w:pPr>
              <w:pStyle w:val="NormalWeb"/>
              <w:rPr>
                <w:rFonts w:ascii="Arial" w:hAnsi="Arial" w:cs="Arial"/>
              </w:rPr>
            </w:pPr>
            <w:r w:rsidRPr="00F93F8A">
              <w:rPr>
                <w:rFonts w:ascii="Arial" w:hAnsi="Arial" w:cs="Arial"/>
              </w:rPr>
              <w:t>CEOP</w:t>
            </w:r>
          </w:p>
        </w:tc>
        <w:tc>
          <w:tcPr>
            <w:tcW w:w="7796" w:type="dxa"/>
          </w:tcPr>
          <w:p w14:paraId="77A599AA" w14:textId="77777777" w:rsidR="00E01471" w:rsidRPr="00F93F8A" w:rsidRDefault="002424A0" w:rsidP="006B1872">
            <w:pPr>
              <w:pStyle w:val="NormalWeb"/>
              <w:rPr>
                <w:rFonts w:ascii="Arial" w:hAnsi="Arial" w:cs="Arial"/>
              </w:rPr>
            </w:pPr>
            <w:hyperlink r:id="rId41" w:tgtFrame="_blank" w:history="1">
              <w:r w:rsidR="00E01471" w:rsidRPr="00F93F8A">
                <w:rPr>
                  <w:rFonts w:ascii="Arial" w:hAnsi="Arial" w:cs="Arial"/>
                </w:rPr>
                <w:t xml:space="preserve">Child Exploitation and Online Protection </w:t>
              </w:r>
              <w:r w:rsidR="00E01471">
                <w:rPr>
                  <w:rFonts w:ascii="Arial" w:hAnsi="Arial" w:cs="Arial"/>
                </w:rPr>
                <w:t>A</w:t>
              </w:r>
              <w:r w:rsidR="00E01471" w:rsidRPr="00F93F8A">
                <w:rPr>
                  <w:rFonts w:ascii="Arial" w:hAnsi="Arial" w:cs="Arial"/>
                </w:rPr>
                <w:t>gency</w:t>
              </w:r>
            </w:hyperlink>
          </w:p>
        </w:tc>
      </w:tr>
      <w:tr w:rsidR="00E01471" w:rsidRPr="00F93F8A" w14:paraId="7E7940DA" w14:textId="77777777" w:rsidTr="00EE7B70">
        <w:tc>
          <w:tcPr>
            <w:tcW w:w="1413" w:type="dxa"/>
          </w:tcPr>
          <w:p w14:paraId="0441D167" w14:textId="77777777" w:rsidR="00E01471" w:rsidRPr="00F93F8A" w:rsidRDefault="00E01471" w:rsidP="006B1872">
            <w:pPr>
              <w:pStyle w:val="NormalWeb"/>
              <w:rPr>
                <w:rFonts w:ascii="Arial" w:hAnsi="Arial" w:cs="Arial"/>
              </w:rPr>
            </w:pPr>
            <w:r w:rsidRPr="00F93F8A">
              <w:rPr>
                <w:rFonts w:ascii="Arial" w:hAnsi="Arial" w:cs="Arial"/>
              </w:rPr>
              <w:t>CEYS</w:t>
            </w:r>
          </w:p>
        </w:tc>
        <w:tc>
          <w:tcPr>
            <w:tcW w:w="7796" w:type="dxa"/>
          </w:tcPr>
          <w:p w14:paraId="6C0B0986" w14:textId="77777777" w:rsidR="00E01471" w:rsidRPr="00F93F8A" w:rsidRDefault="00E01471" w:rsidP="006B1872">
            <w:pPr>
              <w:pStyle w:val="NormalWeb"/>
              <w:rPr>
                <w:rFonts w:ascii="Arial" w:hAnsi="Arial" w:cs="Arial"/>
              </w:rPr>
            </w:pPr>
            <w:r w:rsidRPr="00F93F8A">
              <w:rPr>
                <w:rFonts w:ascii="Arial" w:hAnsi="Arial" w:cs="Arial"/>
              </w:rPr>
              <w:t xml:space="preserve">Childcare and Early </w:t>
            </w:r>
            <w:proofErr w:type="spellStart"/>
            <w:r w:rsidRPr="00F93F8A">
              <w:rPr>
                <w:rFonts w:ascii="Arial" w:hAnsi="Arial" w:cs="Arial"/>
              </w:rPr>
              <w:t>Years Service</w:t>
            </w:r>
            <w:proofErr w:type="spellEnd"/>
          </w:p>
        </w:tc>
      </w:tr>
      <w:tr w:rsidR="00E01471" w:rsidRPr="00F93F8A" w14:paraId="6AC3330D" w14:textId="77777777" w:rsidTr="00EE7B70">
        <w:tc>
          <w:tcPr>
            <w:tcW w:w="1413" w:type="dxa"/>
          </w:tcPr>
          <w:p w14:paraId="0CB9F00C" w14:textId="77777777" w:rsidR="00E01471" w:rsidRPr="00F93F8A" w:rsidRDefault="00E01471" w:rsidP="006B1872">
            <w:pPr>
              <w:pStyle w:val="NormalWeb"/>
              <w:rPr>
                <w:rFonts w:ascii="Arial" w:hAnsi="Arial" w:cs="Arial"/>
              </w:rPr>
            </w:pPr>
            <w:proofErr w:type="spellStart"/>
            <w:r w:rsidRPr="00F93F8A">
              <w:rPr>
                <w:rFonts w:ascii="Arial" w:hAnsi="Arial" w:cs="Arial"/>
              </w:rPr>
              <w:t>ChiSVA</w:t>
            </w:r>
            <w:proofErr w:type="spellEnd"/>
          </w:p>
        </w:tc>
        <w:tc>
          <w:tcPr>
            <w:tcW w:w="7796" w:type="dxa"/>
          </w:tcPr>
          <w:p w14:paraId="543AB1C8" w14:textId="77777777" w:rsidR="00E01471" w:rsidRPr="00F93F8A" w:rsidRDefault="00E01471" w:rsidP="006B1872">
            <w:pPr>
              <w:pStyle w:val="NormalWeb"/>
              <w:rPr>
                <w:rFonts w:ascii="Arial" w:hAnsi="Arial" w:cs="Arial"/>
              </w:rPr>
            </w:pPr>
            <w:r w:rsidRPr="00F93F8A">
              <w:rPr>
                <w:rFonts w:ascii="Arial" w:hAnsi="Arial" w:cs="Arial"/>
              </w:rPr>
              <w:t>Children and Young People’s Sexual Violence Advisor</w:t>
            </w:r>
          </w:p>
        </w:tc>
      </w:tr>
      <w:tr w:rsidR="00E01471" w:rsidRPr="00F93F8A" w14:paraId="2312D601" w14:textId="77777777" w:rsidTr="00EE7B70">
        <w:tc>
          <w:tcPr>
            <w:tcW w:w="1413" w:type="dxa"/>
          </w:tcPr>
          <w:p w14:paraId="5D8A5B0E" w14:textId="77777777" w:rsidR="00E01471" w:rsidRPr="00F93F8A" w:rsidRDefault="00E01471" w:rsidP="006B1872">
            <w:pPr>
              <w:pStyle w:val="NormalWeb"/>
              <w:rPr>
                <w:rFonts w:ascii="Arial" w:hAnsi="Arial" w:cs="Arial"/>
              </w:rPr>
            </w:pPr>
            <w:r w:rsidRPr="00F93F8A">
              <w:rPr>
                <w:rFonts w:ascii="Arial" w:hAnsi="Arial" w:cs="Arial"/>
              </w:rPr>
              <w:t>CIN</w:t>
            </w:r>
          </w:p>
        </w:tc>
        <w:tc>
          <w:tcPr>
            <w:tcW w:w="7796" w:type="dxa"/>
          </w:tcPr>
          <w:p w14:paraId="1FD4000E" w14:textId="77777777" w:rsidR="00E01471" w:rsidRPr="00F93F8A" w:rsidRDefault="00E01471" w:rsidP="006B1872">
            <w:pPr>
              <w:pStyle w:val="NormalWeb"/>
              <w:rPr>
                <w:rFonts w:ascii="Arial" w:hAnsi="Arial" w:cs="Arial"/>
              </w:rPr>
            </w:pPr>
            <w:r w:rsidRPr="00F93F8A">
              <w:rPr>
                <w:rFonts w:ascii="Arial" w:hAnsi="Arial" w:cs="Arial"/>
              </w:rPr>
              <w:t>Child In Need</w:t>
            </w:r>
          </w:p>
        </w:tc>
      </w:tr>
      <w:tr w:rsidR="00E01471" w:rsidRPr="00F93F8A" w14:paraId="2F9B33F6" w14:textId="77777777" w:rsidTr="00EE7B70">
        <w:tc>
          <w:tcPr>
            <w:tcW w:w="1413" w:type="dxa"/>
          </w:tcPr>
          <w:p w14:paraId="24A8B1B1" w14:textId="77777777" w:rsidR="00E01471" w:rsidRPr="00F93F8A" w:rsidRDefault="00E01471" w:rsidP="006B1872">
            <w:pPr>
              <w:pStyle w:val="NormalWeb"/>
              <w:rPr>
                <w:rFonts w:ascii="Arial" w:hAnsi="Arial" w:cs="Arial"/>
              </w:rPr>
            </w:pPr>
            <w:r w:rsidRPr="00F93F8A">
              <w:rPr>
                <w:rFonts w:ascii="Arial" w:hAnsi="Arial" w:cs="Arial"/>
              </w:rPr>
              <w:t>CLA</w:t>
            </w:r>
          </w:p>
        </w:tc>
        <w:tc>
          <w:tcPr>
            <w:tcW w:w="7796" w:type="dxa"/>
          </w:tcPr>
          <w:p w14:paraId="76B59828" w14:textId="6286E03E" w:rsidR="00E01471" w:rsidRPr="00F93F8A" w:rsidRDefault="00E01471" w:rsidP="006B1872">
            <w:pPr>
              <w:pStyle w:val="NormalWeb"/>
              <w:rPr>
                <w:rFonts w:ascii="Arial" w:hAnsi="Arial" w:cs="Arial"/>
              </w:rPr>
            </w:pPr>
            <w:r w:rsidRPr="00F93F8A">
              <w:rPr>
                <w:rFonts w:ascii="Arial" w:hAnsi="Arial" w:cs="Arial"/>
              </w:rPr>
              <w:t>Children who are Looked After</w:t>
            </w:r>
            <w:r w:rsidR="00393122">
              <w:rPr>
                <w:rFonts w:ascii="Arial" w:hAnsi="Arial" w:cs="Arial"/>
              </w:rPr>
              <w:t xml:space="preserve"> </w:t>
            </w:r>
            <w:r w:rsidR="00393122" w:rsidRPr="00393122">
              <w:rPr>
                <w:rFonts w:ascii="Arial" w:hAnsi="Arial" w:cs="Arial"/>
                <w:sz w:val="20"/>
                <w:szCs w:val="20"/>
              </w:rPr>
              <w:t>(formerly known as LAC Looked After Children)</w:t>
            </w:r>
          </w:p>
        </w:tc>
      </w:tr>
      <w:tr w:rsidR="00E01471" w:rsidRPr="00F93F8A" w14:paraId="567169B3" w14:textId="77777777" w:rsidTr="00EE7B70">
        <w:tc>
          <w:tcPr>
            <w:tcW w:w="1413" w:type="dxa"/>
          </w:tcPr>
          <w:p w14:paraId="702540E7" w14:textId="77777777" w:rsidR="00E01471" w:rsidRPr="00F93F8A" w:rsidRDefault="00E01471" w:rsidP="006B1872">
            <w:pPr>
              <w:pStyle w:val="NormalWeb"/>
              <w:rPr>
                <w:rFonts w:ascii="Arial" w:hAnsi="Arial" w:cs="Arial"/>
              </w:rPr>
            </w:pPr>
            <w:r w:rsidRPr="00F93F8A">
              <w:rPr>
                <w:rFonts w:ascii="Arial" w:hAnsi="Arial" w:cs="Arial"/>
              </w:rPr>
              <w:t>CMHT</w:t>
            </w:r>
          </w:p>
        </w:tc>
        <w:tc>
          <w:tcPr>
            <w:tcW w:w="7796" w:type="dxa"/>
          </w:tcPr>
          <w:p w14:paraId="6037C445" w14:textId="77777777" w:rsidR="00E01471" w:rsidRPr="00F93F8A" w:rsidRDefault="00E01471" w:rsidP="006B1872">
            <w:pPr>
              <w:pStyle w:val="NormalWeb"/>
              <w:rPr>
                <w:rFonts w:ascii="Arial" w:hAnsi="Arial" w:cs="Arial"/>
              </w:rPr>
            </w:pPr>
            <w:r w:rsidRPr="00F93F8A">
              <w:rPr>
                <w:rFonts w:ascii="Arial" w:hAnsi="Arial" w:cs="Arial"/>
              </w:rPr>
              <w:t>Community Mental Health Team</w:t>
            </w:r>
          </w:p>
        </w:tc>
      </w:tr>
      <w:tr w:rsidR="00E01471" w:rsidRPr="00F93F8A" w14:paraId="7B85811B" w14:textId="77777777" w:rsidTr="00EE7B70">
        <w:tc>
          <w:tcPr>
            <w:tcW w:w="1413" w:type="dxa"/>
          </w:tcPr>
          <w:p w14:paraId="57F0E1AD" w14:textId="77777777" w:rsidR="00E01471" w:rsidRPr="00F93F8A" w:rsidRDefault="00E01471" w:rsidP="006B1872">
            <w:pPr>
              <w:pStyle w:val="NormalWeb"/>
              <w:rPr>
                <w:rFonts w:ascii="Arial" w:hAnsi="Arial" w:cs="Arial"/>
              </w:rPr>
            </w:pPr>
            <w:r w:rsidRPr="00F93F8A">
              <w:rPr>
                <w:rFonts w:ascii="Arial" w:hAnsi="Arial" w:cs="Arial"/>
              </w:rPr>
              <w:t>CP</w:t>
            </w:r>
          </w:p>
        </w:tc>
        <w:tc>
          <w:tcPr>
            <w:tcW w:w="7796" w:type="dxa"/>
          </w:tcPr>
          <w:p w14:paraId="4F0E8808" w14:textId="77777777" w:rsidR="00E01471" w:rsidRPr="00F93F8A" w:rsidRDefault="00E01471" w:rsidP="006B1872">
            <w:pPr>
              <w:pStyle w:val="NormalWeb"/>
              <w:rPr>
                <w:rFonts w:ascii="Arial" w:hAnsi="Arial" w:cs="Arial"/>
              </w:rPr>
            </w:pPr>
            <w:r w:rsidRPr="00F93F8A">
              <w:rPr>
                <w:rFonts w:ascii="Arial" w:hAnsi="Arial" w:cs="Arial"/>
              </w:rPr>
              <w:t>Child Protection</w:t>
            </w:r>
          </w:p>
        </w:tc>
      </w:tr>
      <w:tr w:rsidR="00E01471" w:rsidRPr="00F93F8A" w14:paraId="509D4CA8" w14:textId="77777777" w:rsidTr="00EE7B70">
        <w:tc>
          <w:tcPr>
            <w:tcW w:w="1413" w:type="dxa"/>
          </w:tcPr>
          <w:p w14:paraId="4BB6DFB8" w14:textId="77777777" w:rsidR="00E01471" w:rsidRPr="00F93F8A" w:rsidRDefault="00E01471" w:rsidP="006B1872">
            <w:pPr>
              <w:pStyle w:val="NormalWeb"/>
              <w:rPr>
                <w:rFonts w:ascii="Arial" w:hAnsi="Arial" w:cs="Arial"/>
              </w:rPr>
            </w:pPr>
            <w:r w:rsidRPr="00F93F8A">
              <w:rPr>
                <w:rFonts w:ascii="Arial" w:hAnsi="Arial" w:cs="Arial"/>
              </w:rPr>
              <w:t>CPC</w:t>
            </w:r>
          </w:p>
        </w:tc>
        <w:tc>
          <w:tcPr>
            <w:tcW w:w="7796" w:type="dxa"/>
          </w:tcPr>
          <w:p w14:paraId="41B179E0" w14:textId="77777777" w:rsidR="00E01471" w:rsidRPr="00F93F8A" w:rsidRDefault="002424A0" w:rsidP="006B1872">
            <w:pPr>
              <w:pStyle w:val="NormalWeb"/>
              <w:rPr>
                <w:rFonts w:ascii="Arial" w:hAnsi="Arial" w:cs="Arial"/>
              </w:rPr>
            </w:pPr>
            <w:hyperlink r:id="rId42" w:tgtFrame="_blank" w:history="1">
              <w:r w:rsidR="00E01471" w:rsidRPr="00F93F8A">
                <w:rPr>
                  <w:rFonts w:ascii="Arial" w:hAnsi="Arial" w:cs="Arial"/>
                </w:rPr>
                <w:t>Child Protection Conference</w:t>
              </w:r>
            </w:hyperlink>
          </w:p>
        </w:tc>
      </w:tr>
      <w:tr w:rsidR="00393122" w:rsidRPr="00F93F8A" w14:paraId="0B2CD2C6" w14:textId="77777777" w:rsidTr="00EE7B70">
        <w:tc>
          <w:tcPr>
            <w:tcW w:w="1413" w:type="dxa"/>
          </w:tcPr>
          <w:p w14:paraId="52B0F4E2" w14:textId="3837016F" w:rsidR="00393122" w:rsidRPr="00F93F8A" w:rsidRDefault="00393122" w:rsidP="006B1872">
            <w:pPr>
              <w:pStyle w:val="NormalWeb"/>
              <w:rPr>
                <w:rFonts w:ascii="Arial" w:hAnsi="Arial" w:cs="Arial"/>
              </w:rPr>
            </w:pPr>
            <w:r>
              <w:rPr>
                <w:rFonts w:ascii="Arial" w:hAnsi="Arial" w:cs="Arial"/>
              </w:rPr>
              <w:t>CQC</w:t>
            </w:r>
          </w:p>
        </w:tc>
        <w:tc>
          <w:tcPr>
            <w:tcW w:w="7796" w:type="dxa"/>
          </w:tcPr>
          <w:p w14:paraId="69AF751D" w14:textId="12D45C8A" w:rsidR="00393122" w:rsidRPr="00393122" w:rsidRDefault="00393122" w:rsidP="006B1872">
            <w:pPr>
              <w:pStyle w:val="NormalWeb"/>
              <w:rPr>
                <w:rFonts w:ascii="Arial" w:hAnsi="Arial" w:cs="Arial"/>
              </w:rPr>
            </w:pPr>
            <w:r w:rsidRPr="00393122">
              <w:rPr>
                <w:rFonts w:ascii="Arial" w:hAnsi="Arial" w:cs="Arial"/>
              </w:rPr>
              <w:t>Care Quality Commission</w:t>
            </w:r>
          </w:p>
        </w:tc>
      </w:tr>
      <w:tr w:rsidR="00E01471" w:rsidRPr="00F93F8A" w14:paraId="60F24FC0" w14:textId="77777777" w:rsidTr="00EE7B70">
        <w:tc>
          <w:tcPr>
            <w:tcW w:w="1413" w:type="dxa"/>
          </w:tcPr>
          <w:p w14:paraId="3D92B168" w14:textId="77777777" w:rsidR="00E01471" w:rsidRPr="00F93F8A" w:rsidRDefault="00E01471" w:rsidP="006B1872">
            <w:pPr>
              <w:pStyle w:val="NormalWeb"/>
              <w:rPr>
                <w:rFonts w:ascii="Arial" w:hAnsi="Arial" w:cs="Arial"/>
              </w:rPr>
            </w:pPr>
            <w:r w:rsidRPr="00F93F8A">
              <w:rPr>
                <w:rFonts w:ascii="Arial" w:hAnsi="Arial" w:cs="Arial"/>
              </w:rPr>
              <w:t>CSDL</w:t>
            </w:r>
          </w:p>
        </w:tc>
        <w:tc>
          <w:tcPr>
            <w:tcW w:w="7796" w:type="dxa"/>
          </w:tcPr>
          <w:p w14:paraId="3FACBD98" w14:textId="77777777" w:rsidR="00E01471" w:rsidRPr="00F93F8A" w:rsidRDefault="00E01471" w:rsidP="006B1872">
            <w:pPr>
              <w:pStyle w:val="NormalWeb"/>
              <w:rPr>
                <w:rFonts w:ascii="Arial" w:hAnsi="Arial" w:cs="Arial"/>
              </w:rPr>
            </w:pPr>
            <w:r w:rsidRPr="00F93F8A">
              <w:rPr>
                <w:rFonts w:ascii="Arial" w:hAnsi="Arial" w:cs="Arial"/>
              </w:rPr>
              <w:t>Capacity and Self-Determination Law</w:t>
            </w:r>
          </w:p>
        </w:tc>
      </w:tr>
      <w:tr w:rsidR="00E01471" w:rsidRPr="00F93F8A" w14:paraId="3DC9354E" w14:textId="77777777" w:rsidTr="00EE7B70">
        <w:tc>
          <w:tcPr>
            <w:tcW w:w="1413" w:type="dxa"/>
          </w:tcPr>
          <w:p w14:paraId="4AEA694B" w14:textId="77777777" w:rsidR="00E01471" w:rsidRPr="00F93F8A" w:rsidRDefault="00E01471" w:rsidP="006B1872">
            <w:pPr>
              <w:pStyle w:val="NormalWeb"/>
              <w:rPr>
                <w:rFonts w:ascii="Arial" w:hAnsi="Arial" w:cs="Arial"/>
              </w:rPr>
            </w:pPr>
            <w:r w:rsidRPr="00F93F8A">
              <w:rPr>
                <w:rFonts w:ascii="Arial" w:hAnsi="Arial" w:cs="Arial"/>
              </w:rPr>
              <w:t>CSE</w:t>
            </w:r>
          </w:p>
        </w:tc>
        <w:tc>
          <w:tcPr>
            <w:tcW w:w="7796" w:type="dxa"/>
          </w:tcPr>
          <w:p w14:paraId="1DD63558" w14:textId="77777777" w:rsidR="00E01471" w:rsidRPr="00F93F8A" w:rsidRDefault="00E01471" w:rsidP="006B1872">
            <w:pPr>
              <w:pStyle w:val="NormalWeb"/>
              <w:rPr>
                <w:rFonts w:ascii="Arial" w:hAnsi="Arial" w:cs="Arial"/>
              </w:rPr>
            </w:pPr>
            <w:r w:rsidRPr="00F93F8A">
              <w:rPr>
                <w:rFonts w:ascii="Arial" w:hAnsi="Arial" w:cs="Arial"/>
              </w:rPr>
              <w:t>Child Sexual Exploitation</w:t>
            </w:r>
          </w:p>
        </w:tc>
      </w:tr>
      <w:tr w:rsidR="00E01471" w:rsidRPr="00F93F8A" w14:paraId="779C7F99" w14:textId="77777777" w:rsidTr="00EE7B70">
        <w:tc>
          <w:tcPr>
            <w:tcW w:w="1413" w:type="dxa"/>
          </w:tcPr>
          <w:p w14:paraId="6B0EBDFC" w14:textId="77777777" w:rsidR="00E01471" w:rsidRPr="00F93F8A" w:rsidRDefault="00E01471" w:rsidP="006B1872">
            <w:pPr>
              <w:pStyle w:val="NormalWeb"/>
              <w:rPr>
                <w:rFonts w:ascii="Arial" w:hAnsi="Arial" w:cs="Arial"/>
              </w:rPr>
            </w:pPr>
            <w:r w:rsidRPr="00F93F8A">
              <w:rPr>
                <w:rFonts w:ascii="Arial" w:hAnsi="Arial" w:cs="Arial"/>
              </w:rPr>
              <w:t>CYPES</w:t>
            </w:r>
          </w:p>
        </w:tc>
        <w:tc>
          <w:tcPr>
            <w:tcW w:w="7796" w:type="dxa"/>
          </w:tcPr>
          <w:p w14:paraId="2F9B65C8" w14:textId="77777777" w:rsidR="00E01471" w:rsidRPr="00F93F8A" w:rsidRDefault="00E01471" w:rsidP="006B1872">
            <w:pPr>
              <w:pStyle w:val="NormalWeb"/>
              <w:rPr>
                <w:rFonts w:ascii="Arial" w:hAnsi="Arial" w:cs="Arial"/>
              </w:rPr>
            </w:pPr>
            <w:r w:rsidRPr="00F93F8A">
              <w:rPr>
                <w:rFonts w:ascii="Arial" w:hAnsi="Arial" w:cs="Arial"/>
              </w:rPr>
              <w:t>Children Young People Education and Skills</w:t>
            </w:r>
          </w:p>
        </w:tc>
      </w:tr>
      <w:tr w:rsidR="00E01471" w:rsidRPr="00F93F8A" w14:paraId="1D297A48" w14:textId="77777777" w:rsidTr="00EE7B70">
        <w:tc>
          <w:tcPr>
            <w:tcW w:w="1413" w:type="dxa"/>
          </w:tcPr>
          <w:p w14:paraId="49D7F789" w14:textId="77777777" w:rsidR="00E01471" w:rsidRPr="00F93F8A" w:rsidRDefault="00E01471" w:rsidP="006B1872">
            <w:pPr>
              <w:pStyle w:val="NormalWeb"/>
              <w:rPr>
                <w:rFonts w:ascii="Arial" w:hAnsi="Arial" w:cs="Arial"/>
              </w:rPr>
            </w:pPr>
            <w:r w:rsidRPr="00F93F8A">
              <w:rPr>
                <w:rFonts w:ascii="Arial" w:hAnsi="Arial" w:cs="Arial"/>
              </w:rPr>
              <w:t>DA(DV)</w:t>
            </w:r>
          </w:p>
        </w:tc>
        <w:tc>
          <w:tcPr>
            <w:tcW w:w="7796" w:type="dxa"/>
          </w:tcPr>
          <w:p w14:paraId="7D400C6C" w14:textId="77777777" w:rsidR="00E01471" w:rsidRPr="00F93F8A" w:rsidRDefault="00E01471" w:rsidP="006B1872">
            <w:pPr>
              <w:pStyle w:val="NormalWeb"/>
              <w:rPr>
                <w:rFonts w:ascii="Arial" w:hAnsi="Arial" w:cs="Arial"/>
              </w:rPr>
            </w:pPr>
            <w:r w:rsidRPr="00F93F8A">
              <w:rPr>
                <w:rFonts w:ascii="Arial" w:hAnsi="Arial" w:cs="Arial"/>
              </w:rPr>
              <w:t>Domestic Abuse (Domestic Violence)</w:t>
            </w:r>
          </w:p>
        </w:tc>
      </w:tr>
      <w:tr w:rsidR="00E01471" w:rsidRPr="00F93F8A" w14:paraId="73858A22" w14:textId="77777777" w:rsidTr="00EE7B70">
        <w:tc>
          <w:tcPr>
            <w:tcW w:w="1413" w:type="dxa"/>
          </w:tcPr>
          <w:p w14:paraId="5B44D720" w14:textId="77777777" w:rsidR="00E01471" w:rsidRPr="00F93F8A" w:rsidRDefault="00E01471" w:rsidP="006B1872">
            <w:pPr>
              <w:pStyle w:val="NormalWeb"/>
              <w:rPr>
                <w:rFonts w:ascii="Arial" w:hAnsi="Arial" w:cs="Arial"/>
              </w:rPr>
            </w:pPr>
            <w:r w:rsidRPr="00F93F8A">
              <w:rPr>
                <w:rFonts w:ascii="Arial" w:hAnsi="Arial" w:cs="Arial"/>
              </w:rPr>
              <w:t>DBS</w:t>
            </w:r>
          </w:p>
        </w:tc>
        <w:tc>
          <w:tcPr>
            <w:tcW w:w="7796" w:type="dxa"/>
          </w:tcPr>
          <w:p w14:paraId="7AFDBE96" w14:textId="77777777" w:rsidR="00E01471" w:rsidRPr="00F93F8A" w:rsidRDefault="00E01471" w:rsidP="006B1872">
            <w:pPr>
              <w:pStyle w:val="NormalWeb"/>
              <w:rPr>
                <w:rFonts w:ascii="Arial" w:hAnsi="Arial" w:cs="Arial"/>
              </w:rPr>
            </w:pPr>
            <w:r w:rsidRPr="00F93F8A">
              <w:rPr>
                <w:rFonts w:ascii="Arial" w:hAnsi="Arial" w:cs="Arial"/>
              </w:rPr>
              <w:t>Disclosure and Barring Service</w:t>
            </w:r>
          </w:p>
        </w:tc>
      </w:tr>
      <w:tr w:rsidR="00E01471" w:rsidRPr="00F93F8A" w14:paraId="5CE29263" w14:textId="77777777" w:rsidTr="00EE7B70">
        <w:tc>
          <w:tcPr>
            <w:tcW w:w="1413" w:type="dxa"/>
          </w:tcPr>
          <w:p w14:paraId="65112E1D" w14:textId="77777777" w:rsidR="00E01471" w:rsidRPr="00F93F8A" w:rsidRDefault="00E01471" w:rsidP="006B1872">
            <w:pPr>
              <w:pStyle w:val="NormalWeb"/>
              <w:rPr>
                <w:rFonts w:ascii="Arial" w:hAnsi="Arial" w:cs="Arial"/>
              </w:rPr>
            </w:pPr>
            <w:r w:rsidRPr="00F93F8A">
              <w:rPr>
                <w:rFonts w:ascii="Arial" w:hAnsi="Arial" w:cs="Arial"/>
              </w:rPr>
              <w:t>DSL</w:t>
            </w:r>
          </w:p>
        </w:tc>
        <w:tc>
          <w:tcPr>
            <w:tcW w:w="7796" w:type="dxa"/>
          </w:tcPr>
          <w:p w14:paraId="5F2300CD" w14:textId="77777777" w:rsidR="00E01471" w:rsidRPr="00F93F8A" w:rsidRDefault="00E01471" w:rsidP="006B1872">
            <w:pPr>
              <w:pStyle w:val="NormalWeb"/>
              <w:rPr>
                <w:rFonts w:ascii="Arial" w:hAnsi="Arial" w:cs="Arial"/>
              </w:rPr>
            </w:pPr>
            <w:r w:rsidRPr="00F93F8A">
              <w:rPr>
                <w:rFonts w:ascii="Arial" w:hAnsi="Arial" w:cs="Arial"/>
              </w:rPr>
              <w:t>Designated Safeguarding Lead</w:t>
            </w:r>
          </w:p>
        </w:tc>
      </w:tr>
      <w:tr w:rsidR="00E01471" w:rsidRPr="00F93F8A" w14:paraId="0424E785" w14:textId="77777777" w:rsidTr="00EE7B70">
        <w:tc>
          <w:tcPr>
            <w:tcW w:w="1413" w:type="dxa"/>
          </w:tcPr>
          <w:p w14:paraId="7B16B89A" w14:textId="77777777" w:rsidR="00E01471" w:rsidRPr="00F93F8A" w:rsidRDefault="00E01471" w:rsidP="006B1872">
            <w:pPr>
              <w:pStyle w:val="NormalWeb"/>
              <w:rPr>
                <w:rFonts w:ascii="Arial" w:hAnsi="Arial" w:cs="Arial"/>
              </w:rPr>
            </w:pPr>
            <w:r w:rsidRPr="00F93F8A">
              <w:rPr>
                <w:rFonts w:ascii="Arial" w:hAnsi="Arial" w:cs="Arial"/>
              </w:rPr>
              <w:t>ECHR</w:t>
            </w:r>
          </w:p>
        </w:tc>
        <w:tc>
          <w:tcPr>
            <w:tcW w:w="7796" w:type="dxa"/>
          </w:tcPr>
          <w:p w14:paraId="31B4E794" w14:textId="77777777" w:rsidR="00E01471" w:rsidRPr="00F93F8A" w:rsidRDefault="002424A0" w:rsidP="006B1872">
            <w:pPr>
              <w:pStyle w:val="NormalWeb"/>
              <w:rPr>
                <w:rFonts w:ascii="Arial" w:hAnsi="Arial" w:cs="Arial"/>
              </w:rPr>
            </w:pPr>
            <w:hyperlink r:id="rId43" w:tgtFrame="_blank" w:history="1">
              <w:r w:rsidR="00E01471" w:rsidRPr="00F93F8A">
                <w:rPr>
                  <w:rFonts w:ascii="Arial" w:hAnsi="Arial" w:cs="Arial"/>
                </w:rPr>
                <w:t>European Convention on Human Rights</w:t>
              </w:r>
            </w:hyperlink>
          </w:p>
        </w:tc>
      </w:tr>
      <w:tr w:rsidR="00E01471" w:rsidRPr="00F93F8A" w14:paraId="1A11B29F" w14:textId="77777777" w:rsidTr="00EE7B70">
        <w:tc>
          <w:tcPr>
            <w:tcW w:w="1413" w:type="dxa"/>
          </w:tcPr>
          <w:p w14:paraId="16D28920" w14:textId="77777777" w:rsidR="00E01471" w:rsidRPr="00F93F8A" w:rsidRDefault="00E01471" w:rsidP="006B1872">
            <w:pPr>
              <w:pStyle w:val="NormalWeb"/>
              <w:rPr>
                <w:rFonts w:ascii="Arial" w:hAnsi="Arial" w:cs="Arial"/>
              </w:rPr>
            </w:pPr>
            <w:r w:rsidRPr="00F93F8A">
              <w:rPr>
                <w:rFonts w:ascii="Arial" w:hAnsi="Arial" w:cs="Arial"/>
              </w:rPr>
              <w:t>EP</w:t>
            </w:r>
          </w:p>
        </w:tc>
        <w:tc>
          <w:tcPr>
            <w:tcW w:w="7796" w:type="dxa"/>
          </w:tcPr>
          <w:p w14:paraId="25E33FC2" w14:textId="77777777" w:rsidR="00E01471" w:rsidRPr="00F93F8A" w:rsidRDefault="00E01471" w:rsidP="006B1872">
            <w:pPr>
              <w:pStyle w:val="NormalWeb"/>
              <w:rPr>
                <w:rFonts w:ascii="Arial" w:hAnsi="Arial" w:cs="Arial"/>
              </w:rPr>
            </w:pPr>
            <w:r w:rsidRPr="00F93F8A">
              <w:rPr>
                <w:rFonts w:ascii="Arial" w:hAnsi="Arial" w:cs="Arial"/>
              </w:rPr>
              <w:t>Educational Psychologist</w:t>
            </w:r>
          </w:p>
        </w:tc>
      </w:tr>
      <w:tr w:rsidR="00E01471" w:rsidRPr="00F93F8A" w14:paraId="7F149285" w14:textId="77777777" w:rsidTr="00EE7B70">
        <w:tc>
          <w:tcPr>
            <w:tcW w:w="1413" w:type="dxa"/>
          </w:tcPr>
          <w:p w14:paraId="33FE39A1" w14:textId="77777777" w:rsidR="00E01471" w:rsidRPr="00F93F8A" w:rsidRDefault="00E01471" w:rsidP="006B1872">
            <w:pPr>
              <w:pStyle w:val="NormalWeb"/>
              <w:rPr>
                <w:rFonts w:ascii="Arial" w:hAnsi="Arial" w:cs="Arial"/>
              </w:rPr>
            </w:pPr>
            <w:r w:rsidRPr="00F93F8A">
              <w:rPr>
                <w:rFonts w:ascii="Arial" w:hAnsi="Arial" w:cs="Arial"/>
              </w:rPr>
              <w:t>EWO</w:t>
            </w:r>
          </w:p>
        </w:tc>
        <w:tc>
          <w:tcPr>
            <w:tcW w:w="7796" w:type="dxa"/>
          </w:tcPr>
          <w:p w14:paraId="3AF5B459" w14:textId="77777777" w:rsidR="00E01471" w:rsidRPr="00F93F8A" w:rsidRDefault="00E01471" w:rsidP="006B1872">
            <w:pPr>
              <w:pStyle w:val="NormalWeb"/>
              <w:rPr>
                <w:rFonts w:ascii="Arial" w:hAnsi="Arial" w:cs="Arial"/>
              </w:rPr>
            </w:pPr>
            <w:r w:rsidRPr="00F93F8A">
              <w:rPr>
                <w:rFonts w:ascii="Arial" w:hAnsi="Arial" w:cs="Arial"/>
              </w:rPr>
              <w:t>Education Welfare Officer</w:t>
            </w:r>
          </w:p>
        </w:tc>
      </w:tr>
      <w:tr w:rsidR="00E01471" w:rsidRPr="00F93F8A" w14:paraId="4D0B9C00" w14:textId="77777777" w:rsidTr="00EE7B70">
        <w:tc>
          <w:tcPr>
            <w:tcW w:w="1413" w:type="dxa"/>
          </w:tcPr>
          <w:p w14:paraId="5345F080" w14:textId="77777777" w:rsidR="00E01471" w:rsidRPr="00F93F8A" w:rsidRDefault="00E01471" w:rsidP="006B1872">
            <w:pPr>
              <w:pStyle w:val="NormalWeb"/>
              <w:rPr>
                <w:rFonts w:ascii="Arial" w:hAnsi="Arial" w:cs="Arial"/>
              </w:rPr>
            </w:pPr>
            <w:r w:rsidRPr="00F93F8A">
              <w:rPr>
                <w:rFonts w:ascii="Arial" w:hAnsi="Arial" w:cs="Arial"/>
              </w:rPr>
              <w:t>EYAT</w:t>
            </w:r>
          </w:p>
        </w:tc>
        <w:tc>
          <w:tcPr>
            <w:tcW w:w="7796" w:type="dxa"/>
          </w:tcPr>
          <w:p w14:paraId="3D2845D4" w14:textId="77777777" w:rsidR="00E01471" w:rsidRPr="00F93F8A" w:rsidRDefault="00E01471" w:rsidP="006B1872">
            <w:pPr>
              <w:pStyle w:val="NormalWeb"/>
              <w:rPr>
                <w:rFonts w:ascii="Arial" w:hAnsi="Arial" w:cs="Arial"/>
              </w:rPr>
            </w:pPr>
            <w:r w:rsidRPr="00F93F8A">
              <w:rPr>
                <w:rFonts w:ascii="Arial" w:hAnsi="Arial" w:cs="Arial"/>
              </w:rPr>
              <w:t>Early Years Advisory Team</w:t>
            </w:r>
          </w:p>
        </w:tc>
      </w:tr>
      <w:tr w:rsidR="00393122" w:rsidRPr="00F93F8A" w14:paraId="5D0DAC06" w14:textId="77777777" w:rsidTr="00EE7B70">
        <w:tc>
          <w:tcPr>
            <w:tcW w:w="1413" w:type="dxa"/>
          </w:tcPr>
          <w:p w14:paraId="6FBCF3B1" w14:textId="429691BA" w:rsidR="00393122" w:rsidRPr="00F93F8A" w:rsidRDefault="00393122" w:rsidP="006B1872">
            <w:pPr>
              <w:pStyle w:val="NormalWeb"/>
              <w:rPr>
                <w:rFonts w:ascii="Arial" w:hAnsi="Arial" w:cs="Arial"/>
              </w:rPr>
            </w:pPr>
            <w:r>
              <w:rPr>
                <w:rFonts w:ascii="Arial" w:hAnsi="Arial" w:cs="Arial"/>
              </w:rPr>
              <w:t>EYFS</w:t>
            </w:r>
          </w:p>
        </w:tc>
        <w:tc>
          <w:tcPr>
            <w:tcW w:w="7796" w:type="dxa"/>
          </w:tcPr>
          <w:p w14:paraId="3EDDC64F" w14:textId="46DF895A" w:rsidR="00393122" w:rsidRPr="00F93F8A" w:rsidRDefault="00393122" w:rsidP="006B1872">
            <w:pPr>
              <w:pStyle w:val="NormalWeb"/>
              <w:rPr>
                <w:rFonts w:ascii="Arial" w:hAnsi="Arial" w:cs="Arial"/>
              </w:rPr>
            </w:pPr>
            <w:r>
              <w:rPr>
                <w:rFonts w:ascii="Arial" w:hAnsi="Arial" w:cs="Arial"/>
              </w:rPr>
              <w:t>Early Years Foundation Stage</w:t>
            </w:r>
          </w:p>
        </w:tc>
      </w:tr>
      <w:tr w:rsidR="00E01471" w:rsidRPr="00F93F8A" w14:paraId="444CBD25" w14:textId="77777777" w:rsidTr="00EE7B70">
        <w:tc>
          <w:tcPr>
            <w:tcW w:w="1413" w:type="dxa"/>
          </w:tcPr>
          <w:p w14:paraId="516C7880" w14:textId="77777777" w:rsidR="00E01471" w:rsidRPr="00F93F8A" w:rsidRDefault="00E01471" w:rsidP="006B1872">
            <w:pPr>
              <w:pStyle w:val="NormalWeb"/>
              <w:rPr>
                <w:rFonts w:ascii="Arial" w:hAnsi="Arial" w:cs="Arial"/>
              </w:rPr>
            </w:pPr>
            <w:r w:rsidRPr="00F93F8A">
              <w:rPr>
                <w:rFonts w:ascii="Arial" w:hAnsi="Arial" w:cs="Arial"/>
              </w:rPr>
              <w:t>EYIT</w:t>
            </w:r>
          </w:p>
        </w:tc>
        <w:tc>
          <w:tcPr>
            <w:tcW w:w="7796" w:type="dxa"/>
          </w:tcPr>
          <w:p w14:paraId="4957B1CC" w14:textId="77777777" w:rsidR="00E01471" w:rsidRPr="00F93F8A" w:rsidRDefault="00E01471" w:rsidP="006B1872">
            <w:pPr>
              <w:pStyle w:val="NormalWeb"/>
              <w:rPr>
                <w:rFonts w:ascii="Arial" w:hAnsi="Arial" w:cs="Arial"/>
              </w:rPr>
            </w:pPr>
            <w:r w:rsidRPr="00F93F8A">
              <w:rPr>
                <w:rFonts w:ascii="Arial" w:hAnsi="Arial" w:cs="Arial"/>
              </w:rPr>
              <w:t>Early Years Inclusion Team</w:t>
            </w:r>
          </w:p>
        </w:tc>
      </w:tr>
      <w:tr w:rsidR="00E01471" w:rsidRPr="00F93F8A" w14:paraId="29253BB4" w14:textId="77777777" w:rsidTr="00EE7B70">
        <w:tc>
          <w:tcPr>
            <w:tcW w:w="1413" w:type="dxa"/>
          </w:tcPr>
          <w:p w14:paraId="4F010CB5" w14:textId="77777777" w:rsidR="00E01471" w:rsidRPr="00F93F8A" w:rsidRDefault="00E01471" w:rsidP="006B1872">
            <w:pPr>
              <w:pStyle w:val="NormalWeb"/>
              <w:rPr>
                <w:rFonts w:ascii="Arial" w:hAnsi="Arial" w:cs="Arial"/>
              </w:rPr>
            </w:pPr>
            <w:r w:rsidRPr="00F93F8A">
              <w:rPr>
                <w:rFonts w:ascii="Arial" w:hAnsi="Arial" w:cs="Arial"/>
              </w:rPr>
              <w:t>FGM</w:t>
            </w:r>
          </w:p>
        </w:tc>
        <w:tc>
          <w:tcPr>
            <w:tcW w:w="7796" w:type="dxa"/>
          </w:tcPr>
          <w:p w14:paraId="7651548A" w14:textId="77777777" w:rsidR="00E01471" w:rsidRPr="00F93F8A" w:rsidRDefault="00E01471" w:rsidP="006B1872">
            <w:pPr>
              <w:pStyle w:val="NormalWeb"/>
              <w:rPr>
                <w:rFonts w:ascii="Arial" w:hAnsi="Arial" w:cs="Arial"/>
              </w:rPr>
            </w:pPr>
            <w:r w:rsidRPr="00F93F8A">
              <w:rPr>
                <w:rFonts w:ascii="Arial" w:hAnsi="Arial" w:cs="Arial"/>
              </w:rPr>
              <w:t>Female Genital Mutilation</w:t>
            </w:r>
          </w:p>
        </w:tc>
      </w:tr>
      <w:tr w:rsidR="00E01471" w:rsidRPr="00F93F8A" w14:paraId="545F90A0" w14:textId="77777777" w:rsidTr="00EE7B70">
        <w:tc>
          <w:tcPr>
            <w:tcW w:w="1413" w:type="dxa"/>
          </w:tcPr>
          <w:p w14:paraId="14702EC0" w14:textId="77777777" w:rsidR="00E01471" w:rsidRPr="00F93F8A" w:rsidRDefault="00E01471" w:rsidP="006B1872">
            <w:pPr>
              <w:pStyle w:val="NormalWeb"/>
              <w:rPr>
                <w:rFonts w:ascii="Arial" w:hAnsi="Arial" w:cs="Arial"/>
              </w:rPr>
            </w:pPr>
            <w:r w:rsidRPr="00F93F8A">
              <w:rPr>
                <w:rFonts w:ascii="Arial" w:hAnsi="Arial" w:cs="Arial"/>
              </w:rPr>
              <w:t>FII</w:t>
            </w:r>
          </w:p>
        </w:tc>
        <w:tc>
          <w:tcPr>
            <w:tcW w:w="7796" w:type="dxa"/>
          </w:tcPr>
          <w:p w14:paraId="2EBE44BB" w14:textId="77777777" w:rsidR="00E01471" w:rsidRPr="00F93F8A" w:rsidRDefault="00E01471" w:rsidP="006B1872">
            <w:pPr>
              <w:pStyle w:val="NormalWeb"/>
              <w:rPr>
                <w:rFonts w:ascii="Arial" w:hAnsi="Arial" w:cs="Arial"/>
              </w:rPr>
            </w:pPr>
            <w:r w:rsidRPr="00F93F8A">
              <w:rPr>
                <w:rFonts w:ascii="Arial" w:hAnsi="Arial" w:cs="Arial"/>
              </w:rPr>
              <w:t>Fabricated or Induced Illness</w:t>
            </w:r>
          </w:p>
        </w:tc>
      </w:tr>
      <w:tr w:rsidR="00E01471" w:rsidRPr="00F93F8A" w14:paraId="312AA607" w14:textId="77777777" w:rsidTr="00EE7B70">
        <w:tc>
          <w:tcPr>
            <w:tcW w:w="1413" w:type="dxa"/>
          </w:tcPr>
          <w:p w14:paraId="713C2A08" w14:textId="77777777" w:rsidR="00E01471" w:rsidRPr="00F93F8A" w:rsidRDefault="00E01471" w:rsidP="006B1872">
            <w:pPr>
              <w:pStyle w:val="NormalWeb"/>
              <w:rPr>
                <w:rFonts w:ascii="Arial" w:hAnsi="Arial" w:cs="Arial"/>
              </w:rPr>
            </w:pPr>
            <w:r w:rsidRPr="00F93F8A">
              <w:rPr>
                <w:rFonts w:ascii="Arial" w:hAnsi="Arial" w:cs="Arial"/>
              </w:rPr>
              <w:t>FLO</w:t>
            </w:r>
          </w:p>
        </w:tc>
        <w:tc>
          <w:tcPr>
            <w:tcW w:w="7796" w:type="dxa"/>
          </w:tcPr>
          <w:p w14:paraId="2C2561EE" w14:textId="77777777" w:rsidR="00E01471" w:rsidRPr="00F93F8A" w:rsidRDefault="00E01471" w:rsidP="006B1872">
            <w:pPr>
              <w:pStyle w:val="NormalWeb"/>
              <w:rPr>
                <w:rFonts w:ascii="Arial" w:hAnsi="Arial" w:cs="Arial"/>
              </w:rPr>
            </w:pPr>
            <w:r w:rsidRPr="00F93F8A">
              <w:rPr>
                <w:rFonts w:ascii="Arial" w:hAnsi="Arial" w:cs="Arial"/>
              </w:rPr>
              <w:t>Family Liaison Officer</w:t>
            </w:r>
          </w:p>
        </w:tc>
      </w:tr>
      <w:tr w:rsidR="00E01471" w:rsidRPr="00F93F8A" w14:paraId="70FC204B" w14:textId="77777777" w:rsidTr="00EE7B70">
        <w:tc>
          <w:tcPr>
            <w:tcW w:w="1413" w:type="dxa"/>
          </w:tcPr>
          <w:p w14:paraId="4C3027B8" w14:textId="77777777" w:rsidR="00E01471" w:rsidRPr="00F93F8A" w:rsidRDefault="00E01471" w:rsidP="006B1872">
            <w:pPr>
              <w:pStyle w:val="NormalWeb"/>
              <w:rPr>
                <w:rFonts w:ascii="Arial" w:hAnsi="Arial" w:cs="Arial"/>
              </w:rPr>
            </w:pPr>
            <w:r w:rsidRPr="00F93F8A">
              <w:rPr>
                <w:rFonts w:ascii="Arial" w:hAnsi="Arial" w:cs="Arial"/>
              </w:rPr>
              <w:t>FNHC</w:t>
            </w:r>
          </w:p>
        </w:tc>
        <w:tc>
          <w:tcPr>
            <w:tcW w:w="7796" w:type="dxa"/>
          </w:tcPr>
          <w:p w14:paraId="6E709B21" w14:textId="77777777" w:rsidR="00E01471" w:rsidRPr="00F93F8A" w:rsidRDefault="00E01471" w:rsidP="006B1872">
            <w:pPr>
              <w:pStyle w:val="NormalWeb"/>
              <w:rPr>
                <w:rFonts w:ascii="Arial" w:hAnsi="Arial" w:cs="Arial"/>
              </w:rPr>
            </w:pPr>
            <w:r w:rsidRPr="00F93F8A">
              <w:rPr>
                <w:rFonts w:ascii="Arial" w:hAnsi="Arial" w:cs="Arial"/>
              </w:rPr>
              <w:t>Family Nursing and Home Care</w:t>
            </w:r>
          </w:p>
        </w:tc>
      </w:tr>
      <w:tr w:rsidR="00E01471" w:rsidRPr="00F93F8A" w14:paraId="7D912069" w14:textId="77777777" w:rsidTr="00EE7B70">
        <w:tc>
          <w:tcPr>
            <w:tcW w:w="1413" w:type="dxa"/>
          </w:tcPr>
          <w:p w14:paraId="136FDF40" w14:textId="77777777" w:rsidR="00E01471" w:rsidRPr="00F93F8A" w:rsidRDefault="00E01471" w:rsidP="006B1872">
            <w:pPr>
              <w:pStyle w:val="NormalWeb"/>
              <w:rPr>
                <w:rFonts w:ascii="Arial" w:hAnsi="Arial" w:cs="Arial"/>
              </w:rPr>
            </w:pPr>
            <w:r w:rsidRPr="00F93F8A">
              <w:rPr>
                <w:rFonts w:ascii="Arial" w:hAnsi="Arial" w:cs="Arial"/>
              </w:rPr>
              <w:t>GDPR</w:t>
            </w:r>
          </w:p>
        </w:tc>
        <w:tc>
          <w:tcPr>
            <w:tcW w:w="7796" w:type="dxa"/>
          </w:tcPr>
          <w:p w14:paraId="45D4536C" w14:textId="77777777" w:rsidR="00E01471" w:rsidRPr="00F93F8A" w:rsidRDefault="00E01471" w:rsidP="006B1872">
            <w:pPr>
              <w:pStyle w:val="NormalWeb"/>
              <w:rPr>
                <w:rFonts w:ascii="Arial" w:hAnsi="Arial" w:cs="Arial"/>
              </w:rPr>
            </w:pPr>
            <w:r w:rsidRPr="00F93F8A">
              <w:rPr>
                <w:rFonts w:ascii="Arial" w:hAnsi="Arial" w:cs="Arial"/>
              </w:rPr>
              <w:t>General Data Protection Regulation</w:t>
            </w:r>
          </w:p>
        </w:tc>
      </w:tr>
      <w:tr w:rsidR="00E01471" w:rsidRPr="00F93F8A" w14:paraId="09F06978" w14:textId="77777777" w:rsidTr="00EE7B70">
        <w:tc>
          <w:tcPr>
            <w:tcW w:w="1413" w:type="dxa"/>
          </w:tcPr>
          <w:p w14:paraId="4395559A" w14:textId="77777777" w:rsidR="00E01471" w:rsidRPr="00F93F8A" w:rsidRDefault="00E01471" w:rsidP="006B1872">
            <w:pPr>
              <w:pStyle w:val="NormalWeb"/>
              <w:rPr>
                <w:rFonts w:ascii="Arial" w:hAnsi="Arial" w:cs="Arial"/>
              </w:rPr>
            </w:pPr>
            <w:r w:rsidRPr="00F93F8A">
              <w:rPr>
                <w:rFonts w:ascii="Arial" w:hAnsi="Arial" w:cs="Arial"/>
              </w:rPr>
              <w:t>GSF</w:t>
            </w:r>
          </w:p>
        </w:tc>
        <w:tc>
          <w:tcPr>
            <w:tcW w:w="7796" w:type="dxa"/>
          </w:tcPr>
          <w:p w14:paraId="5301DFB8" w14:textId="77777777" w:rsidR="00E01471" w:rsidRPr="00F93F8A" w:rsidRDefault="00E01471" w:rsidP="006B1872">
            <w:pPr>
              <w:pStyle w:val="NormalWeb"/>
              <w:rPr>
                <w:rFonts w:ascii="Arial" w:hAnsi="Arial" w:cs="Arial"/>
              </w:rPr>
            </w:pPr>
            <w:r w:rsidRPr="00F93F8A">
              <w:rPr>
                <w:rFonts w:ascii="Arial" w:hAnsi="Arial" w:cs="Arial"/>
              </w:rPr>
              <w:t>Gold Standards Framework</w:t>
            </w:r>
          </w:p>
        </w:tc>
      </w:tr>
      <w:tr w:rsidR="00393122" w:rsidRPr="00F93F8A" w14:paraId="181FCFA0" w14:textId="77777777" w:rsidTr="00EE7B70">
        <w:tc>
          <w:tcPr>
            <w:tcW w:w="1413" w:type="dxa"/>
          </w:tcPr>
          <w:p w14:paraId="4B0D3B87" w14:textId="42077F42" w:rsidR="00393122" w:rsidRPr="00F93F8A" w:rsidRDefault="00393122" w:rsidP="006B1872">
            <w:pPr>
              <w:pStyle w:val="NormalWeb"/>
              <w:rPr>
                <w:rFonts w:ascii="Arial" w:hAnsi="Arial" w:cs="Arial"/>
              </w:rPr>
            </w:pPr>
            <w:r>
              <w:rPr>
                <w:rFonts w:ascii="Arial" w:hAnsi="Arial" w:cs="Arial"/>
              </w:rPr>
              <w:lastRenderedPageBreak/>
              <w:t>HBV</w:t>
            </w:r>
          </w:p>
        </w:tc>
        <w:tc>
          <w:tcPr>
            <w:tcW w:w="7796" w:type="dxa"/>
          </w:tcPr>
          <w:p w14:paraId="55B1914B" w14:textId="4422CB54" w:rsidR="00393122" w:rsidRPr="00F93F8A" w:rsidRDefault="00393122" w:rsidP="006B1872">
            <w:pPr>
              <w:pStyle w:val="NormalWeb"/>
              <w:rPr>
                <w:rFonts w:ascii="Arial" w:hAnsi="Arial" w:cs="Arial"/>
              </w:rPr>
            </w:pPr>
            <w:r>
              <w:rPr>
                <w:rFonts w:ascii="Arial" w:hAnsi="Arial" w:cs="Arial"/>
              </w:rPr>
              <w:t>Honour Based Violence</w:t>
            </w:r>
          </w:p>
        </w:tc>
      </w:tr>
      <w:tr w:rsidR="00E01471" w:rsidRPr="00F93F8A" w14:paraId="0E9F2131" w14:textId="77777777" w:rsidTr="00EE7B70">
        <w:tc>
          <w:tcPr>
            <w:tcW w:w="1413" w:type="dxa"/>
          </w:tcPr>
          <w:p w14:paraId="670AC8FA" w14:textId="77777777" w:rsidR="00E01471" w:rsidRPr="00F93F8A" w:rsidRDefault="00E01471" w:rsidP="006B1872">
            <w:pPr>
              <w:pStyle w:val="NormalWeb"/>
              <w:rPr>
                <w:rFonts w:ascii="Arial" w:hAnsi="Arial" w:cs="Arial"/>
              </w:rPr>
            </w:pPr>
            <w:r w:rsidRPr="00F93F8A">
              <w:rPr>
                <w:rFonts w:ascii="Arial" w:hAnsi="Arial" w:cs="Arial"/>
              </w:rPr>
              <w:t>HSB</w:t>
            </w:r>
          </w:p>
        </w:tc>
        <w:tc>
          <w:tcPr>
            <w:tcW w:w="7796" w:type="dxa"/>
          </w:tcPr>
          <w:p w14:paraId="23CD1B5A" w14:textId="77777777" w:rsidR="00E01471" w:rsidRPr="00F93F8A" w:rsidRDefault="00E01471" w:rsidP="006B1872">
            <w:pPr>
              <w:pStyle w:val="NormalWeb"/>
              <w:rPr>
                <w:rFonts w:ascii="Arial" w:hAnsi="Arial" w:cs="Arial"/>
              </w:rPr>
            </w:pPr>
            <w:r w:rsidRPr="00F93F8A">
              <w:rPr>
                <w:rFonts w:ascii="Arial" w:hAnsi="Arial" w:cs="Arial"/>
              </w:rPr>
              <w:t>Harmful Sexual Behaviour</w:t>
            </w:r>
          </w:p>
        </w:tc>
      </w:tr>
      <w:tr w:rsidR="00E01471" w:rsidRPr="00F93F8A" w14:paraId="113CD385" w14:textId="77777777" w:rsidTr="00EE7B70">
        <w:tc>
          <w:tcPr>
            <w:tcW w:w="1413" w:type="dxa"/>
          </w:tcPr>
          <w:p w14:paraId="09C911F2" w14:textId="77777777" w:rsidR="00E01471" w:rsidRPr="00F93F8A" w:rsidRDefault="00E01471" w:rsidP="006B1872">
            <w:pPr>
              <w:pStyle w:val="NormalWeb"/>
              <w:rPr>
                <w:rFonts w:ascii="Arial" w:hAnsi="Arial" w:cs="Arial"/>
              </w:rPr>
            </w:pPr>
            <w:r w:rsidRPr="00F93F8A">
              <w:rPr>
                <w:rFonts w:ascii="Arial" w:hAnsi="Arial" w:cs="Arial"/>
              </w:rPr>
              <w:t>ICA</w:t>
            </w:r>
          </w:p>
        </w:tc>
        <w:tc>
          <w:tcPr>
            <w:tcW w:w="7796" w:type="dxa"/>
          </w:tcPr>
          <w:p w14:paraId="01C22CC9" w14:textId="77777777" w:rsidR="00E01471" w:rsidRPr="00F93F8A" w:rsidRDefault="00E01471" w:rsidP="006B1872">
            <w:pPr>
              <w:pStyle w:val="NormalWeb"/>
              <w:rPr>
                <w:rFonts w:ascii="Arial" w:hAnsi="Arial" w:cs="Arial"/>
              </w:rPr>
            </w:pPr>
            <w:r w:rsidRPr="00F93F8A">
              <w:rPr>
                <w:rFonts w:ascii="Arial" w:hAnsi="Arial" w:cs="Arial"/>
              </w:rPr>
              <w:t>Independent Capacity Advocate</w:t>
            </w:r>
          </w:p>
        </w:tc>
      </w:tr>
      <w:tr w:rsidR="00E01471" w:rsidRPr="00F93F8A" w14:paraId="34C8F1F7" w14:textId="77777777" w:rsidTr="00EE7B70">
        <w:tc>
          <w:tcPr>
            <w:tcW w:w="1413" w:type="dxa"/>
          </w:tcPr>
          <w:p w14:paraId="658B4725" w14:textId="77777777" w:rsidR="00E01471" w:rsidRPr="00F93F8A" w:rsidRDefault="00E01471" w:rsidP="006B1872">
            <w:pPr>
              <w:pStyle w:val="NormalWeb"/>
              <w:rPr>
                <w:rFonts w:ascii="Arial" w:hAnsi="Arial" w:cs="Arial"/>
              </w:rPr>
            </w:pPr>
            <w:r w:rsidRPr="00F93F8A">
              <w:rPr>
                <w:rFonts w:ascii="Arial" w:hAnsi="Arial" w:cs="Arial"/>
              </w:rPr>
              <w:t>ICPC</w:t>
            </w:r>
          </w:p>
        </w:tc>
        <w:tc>
          <w:tcPr>
            <w:tcW w:w="7796" w:type="dxa"/>
          </w:tcPr>
          <w:p w14:paraId="2B353F45" w14:textId="77777777" w:rsidR="00E01471" w:rsidRPr="00F93F8A" w:rsidRDefault="00E01471" w:rsidP="006B1872">
            <w:pPr>
              <w:pStyle w:val="NormalWeb"/>
              <w:rPr>
                <w:rFonts w:ascii="Arial" w:hAnsi="Arial" w:cs="Arial"/>
              </w:rPr>
            </w:pPr>
            <w:r w:rsidRPr="00F93F8A">
              <w:rPr>
                <w:rFonts w:ascii="Arial" w:hAnsi="Arial" w:cs="Arial"/>
              </w:rPr>
              <w:t>Independent Child Protection Conference</w:t>
            </w:r>
          </w:p>
        </w:tc>
      </w:tr>
      <w:tr w:rsidR="00E01471" w:rsidRPr="00F93F8A" w14:paraId="67D5F347" w14:textId="77777777" w:rsidTr="00EE7B70">
        <w:tc>
          <w:tcPr>
            <w:tcW w:w="1413" w:type="dxa"/>
          </w:tcPr>
          <w:p w14:paraId="1BF7578A" w14:textId="77777777" w:rsidR="00E01471" w:rsidRPr="00F93F8A" w:rsidRDefault="00E01471" w:rsidP="006B1872">
            <w:pPr>
              <w:pStyle w:val="NormalWeb"/>
              <w:rPr>
                <w:rFonts w:ascii="Arial" w:hAnsi="Arial" w:cs="Arial"/>
              </w:rPr>
            </w:pPr>
            <w:r w:rsidRPr="00F93F8A">
              <w:rPr>
                <w:rFonts w:ascii="Arial" w:hAnsi="Arial" w:cs="Arial"/>
              </w:rPr>
              <w:t>IDVA</w:t>
            </w:r>
          </w:p>
        </w:tc>
        <w:tc>
          <w:tcPr>
            <w:tcW w:w="7796" w:type="dxa"/>
          </w:tcPr>
          <w:p w14:paraId="7AE6158E" w14:textId="77777777" w:rsidR="00E01471" w:rsidRPr="00F93F8A" w:rsidRDefault="00E01471" w:rsidP="006B1872">
            <w:pPr>
              <w:pStyle w:val="NormalWeb"/>
              <w:rPr>
                <w:rFonts w:ascii="Arial" w:hAnsi="Arial" w:cs="Arial"/>
              </w:rPr>
            </w:pPr>
            <w:r w:rsidRPr="00F93F8A">
              <w:rPr>
                <w:rFonts w:ascii="Arial" w:hAnsi="Arial" w:cs="Arial"/>
              </w:rPr>
              <w:t>Independent Domestic Violence Advisor</w:t>
            </w:r>
          </w:p>
        </w:tc>
      </w:tr>
      <w:tr w:rsidR="00E01471" w:rsidRPr="00F93F8A" w14:paraId="0DB8DDD4" w14:textId="77777777" w:rsidTr="00EE7B70">
        <w:tc>
          <w:tcPr>
            <w:tcW w:w="1413" w:type="dxa"/>
          </w:tcPr>
          <w:p w14:paraId="15E2CD07" w14:textId="77777777" w:rsidR="00E01471" w:rsidRPr="00F93F8A" w:rsidRDefault="00E01471" w:rsidP="006B1872">
            <w:pPr>
              <w:pStyle w:val="NormalWeb"/>
              <w:rPr>
                <w:rFonts w:ascii="Arial" w:hAnsi="Arial" w:cs="Arial"/>
              </w:rPr>
            </w:pPr>
            <w:r w:rsidRPr="00F93F8A">
              <w:rPr>
                <w:rFonts w:ascii="Arial" w:hAnsi="Arial" w:cs="Arial"/>
              </w:rPr>
              <w:t>IPVA</w:t>
            </w:r>
          </w:p>
        </w:tc>
        <w:tc>
          <w:tcPr>
            <w:tcW w:w="7796" w:type="dxa"/>
          </w:tcPr>
          <w:p w14:paraId="38E03E0A" w14:textId="77777777" w:rsidR="00E01471" w:rsidRPr="00F93F8A" w:rsidRDefault="00E01471" w:rsidP="006B1872">
            <w:pPr>
              <w:pStyle w:val="NormalWeb"/>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E01471" w:rsidRPr="00F93F8A" w14:paraId="1D8C3C81" w14:textId="77777777" w:rsidTr="00EE7B70">
        <w:tc>
          <w:tcPr>
            <w:tcW w:w="1413" w:type="dxa"/>
          </w:tcPr>
          <w:p w14:paraId="0822B97A" w14:textId="77777777" w:rsidR="00E01471" w:rsidRPr="00F93F8A" w:rsidRDefault="00E01471" w:rsidP="006B1872">
            <w:pPr>
              <w:pStyle w:val="NormalWeb"/>
              <w:rPr>
                <w:rFonts w:ascii="Arial" w:hAnsi="Arial" w:cs="Arial"/>
              </w:rPr>
            </w:pPr>
            <w:r w:rsidRPr="00F93F8A">
              <w:rPr>
                <w:rFonts w:ascii="Arial" w:hAnsi="Arial" w:cs="Arial"/>
              </w:rPr>
              <w:t>ISS</w:t>
            </w:r>
          </w:p>
        </w:tc>
        <w:tc>
          <w:tcPr>
            <w:tcW w:w="7796" w:type="dxa"/>
          </w:tcPr>
          <w:p w14:paraId="37323E49" w14:textId="77777777" w:rsidR="00E01471" w:rsidRPr="00F93F8A" w:rsidRDefault="00E01471" w:rsidP="006B1872">
            <w:pPr>
              <w:pStyle w:val="NormalWeb"/>
              <w:rPr>
                <w:rFonts w:ascii="Arial" w:hAnsi="Arial" w:cs="Arial"/>
              </w:rPr>
            </w:pPr>
            <w:r w:rsidRPr="00F93F8A">
              <w:rPr>
                <w:rFonts w:ascii="Arial" w:hAnsi="Arial" w:cs="Arial"/>
              </w:rPr>
              <w:t>Independent Safeguarding and Standards</w:t>
            </w:r>
          </w:p>
        </w:tc>
      </w:tr>
      <w:tr w:rsidR="00E01471" w:rsidRPr="00F93F8A" w14:paraId="2A87A7AA" w14:textId="77777777" w:rsidTr="00EE7B70">
        <w:tc>
          <w:tcPr>
            <w:tcW w:w="1413" w:type="dxa"/>
          </w:tcPr>
          <w:p w14:paraId="27F9ED5E" w14:textId="77777777" w:rsidR="00E01471" w:rsidRPr="00F93F8A" w:rsidRDefault="00E01471" w:rsidP="006B1872">
            <w:pPr>
              <w:pStyle w:val="NormalWeb"/>
              <w:rPr>
                <w:rFonts w:ascii="Arial" w:hAnsi="Arial" w:cs="Arial"/>
              </w:rPr>
            </w:pPr>
            <w:r w:rsidRPr="00F93F8A">
              <w:rPr>
                <w:rFonts w:ascii="Arial" w:hAnsi="Arial" w:cs="Arial"/>
              </w:rPr>
              <w:t>ISVA</w:t>
            </w:r>
          </w:p>
        </w:tc>
        <w:tc>
          <w:tcPr>
            <w:tcW w:w="7796" w:type="dxa"/>
          </w:tcPr>
          <w:p w14:paraId="3A13F415" w14:textId="77777777" w:rsidR="00E01471" w:rsidRPr="00F93F8A" w:rsidRDefault="00E01471" w:rsidP="006B1872">
            <w:pPr>
              <w:pStyle w:val="NormalWeb"/>
              <w:rPr>
                <w:rFonts w:ascii="Arial" w:hAnsi="Arial" w:cs="Arial"/>
              </w:rPr>
            </w:pPr>
            <w:r w:rsidRPr="00F93F8A">
              <w:rPr>
                <w:rFonts w:ascii="Arial" w:hAnsi="Arial" w:cs="Arial"/>
              </w:rPr>
              <w:t>Independent Sexual Violence Advisor</w:t>
            </w:r>
          </w:p>
        </w:tc>
      </w:tr>
      <w:tr w:rsidR="00E01471" w:rsidRPr="00F93F8A" w14:paraId="3722B84D" w14:textId="77777777" w:rsidTr="00EE7B70">
        <w:tc>
          <w:tcPr>
            <w:tcW w:w="1413" w:type="dxa"/>
          </w:tcPr>
          <w:p w14:paraId="3137FD06" w14:textId="77777777" w:rsidR="00E01471" w:rsidRPr="00F93F8A" w:rsidRDefault="00E01471" w:rsidP="006B1872">
            <w:pPr>
              <w:pStyle w:val="NormalWeb"/>
              <w:rPr>
                <w:rFonts w:ascii="Arial" w:hAnsi="Arial" w:cs="Arial"/>
              </w:rPr>
            </w:pPr>
            <w:r w:rsidRPr="00F93F8A">
              <w:rPr>
                <w:rFonts w:ascii="Arial" w:hAnsi="Arial" w:cs="Arial"/>
              </w:rPr>
              <w:t>JCAF</w:t>
            </w:r>
          </w:p>
        </w:tc>
        <w:tc>
          <w:tcPr>
            <w:tcW w:w="7796" w:type="dxa"/>
          </w:tcPr>
          <w:p w14:paraId="4BF2A7F8" w14:textId="77777777" w:rsidR="00E01471" w:rsidRPr="00F93F8A" w:rsidRDefault="00E01471" w:rsidP="006B1872">
            <w:pPr>
              <w:pStyle w:val="NormalWeb"/>
              <w:rPr>
                <w:rFonts w:ascii="Arial" w:hAnsi="Arial" w:cs="Arial"/>
              </w:rPr>
            </w:pPr>
            <w:r w:rsidRPr="00F93F8A">
              <w:rPr>
                <w:rFonts w:ascii="Arial" w:hAnsi="Arial" w:cs="Arial"/>
              </w:rPr>
              <w:t>Jersey Common Assessment Framework</w:t>
            </w:r>
          </w:p>
        </w:tc>
      </w:tr>
      <w:tr w:rsidR="00E01471" w:rsidRPr="00F93F8A" w14:paraId="01C5879E" w14:textId="77777777" w:rsidTr="00EE7B70">
        <w:tc>
          <w:tcPr>
            <w:tcW w:w="1413" w:type="dxa"/>
          </w:tcPr>
          <w:p w14:paraId="4A052854" w14:textId="77777777" w:rsidR="00E01471" w:rsidRPr="00F93F8A" w:rsidRDefault="00E01471" w:rsidP="006B1872">
            <w:pPr>
              <w:pStyle w:val="NormalWeb"/>
              <w:rPr>
                <w:rFonts w:ascii="Arial" w:hAnsi="Arial" w:cs="Arial"/>
              </w:rPr>
            </w:pPr>
            <w:r w:rsidRPr="00F93F8A">
              <w:rPr>
                <w:rFonts w:ascii="Arial" w:hAnsi="Arial" w:cs="Arial"/>
              </w:rPr>
              <w:t>JCCT</w:t>
            </w:r>
          </w:p>
        </w:tc>
        <w:tc>
          <w:tcPr>
            <w:tcW w:w="7796" w:type="dxa"/>
          </w:tcPr>
          <w:p w14:paraId="42E90DDC" w14:textId="77777777" w:rsidR="00E01471" w:rsidRPr="00F93F8A" w:rsidRDefault="002424A0" w:rsidP="006B1872">
            <w:pPr>
              <w:pStyle w:val="NormalWeb"/>
              <w:rPr>
                <w:rFonts w:ascii="Arial" w:hAnsi="Arial" w:cs="Arial"/>
              </w:rPr>
            </w:pPr>
            <w:hyperlink r:id="rId44" w:tgtFrame="_blank" w:history="1">
              <w:r w:rsidR="00E01471" w:rsidRPr="00F93F8A">
                <w:rPr>
                  <w:rFonts w:ascii="Arial" w:hAnsi="Arial" w:cs="Arial"/>
                </w:rPr>
                <w:t>Jersey Child Care Trust</w:t>
              </w:r>
            </w:hyperlink>
          </w:p>
        </w:tc>
      </w:tr>
      <w:tr w:rsidR="00E01471" w:rsidRPr="00F93F8A" w14:paraId="2BA537E6" w14:textId="77777777" w:rsidTr="00EE7B70">
        <w:tc>
          <w:tcPr>
            <w:tcW w:w="1413" w:type="dxa"/>
          </w:tcPr>
          <w:p w14:paraId="11F071F2" w14:textId="77777777" w:rsidR="00E01471" w:rsidRPr="00F93F8A" w:rsidRDefault="00E01471" w:rsidP="006B1872">
            <w:pPr>
              <w:pStyle w:val="NormalWeb"/>
              <w:rPr>
                <w:rFonts w:ascii="Arial" w:hAnsi="Arial" w:cs="Arial"/>
              </w:rPr>
            </w:pPr>
            <w:r w:rsidRPr="00F93F8A">
              <w:rPr>
                <w:rFonts w:ascii="Arial" w:hAnsi="Arial" w:cs="Arial"/>
              </w:rPr>
              <w:t>JCF</w:t>
            </w:r>
          </w:p>
        </w:tc>
        <w:tc>
          <w:tcPr>
            <w:tcW w:w="7796" w:type="dxa"/>
          </w:tcPr>
          <w:p w14:paraId="50501793" w14:textId="77777777" w:rsidR="00E01471" w:rsidRPr="00F93F8A" w:rsidRDefault="00E01471" w:rsidP="006B1872">
            <w:pPr>
              <w:pStyle w:val="NormalWeb"/>
              <w:rPr>
                <w:rFonts w:ascii="Arial" w:hAnsi="Arial" w:cs="Arial"/>
              </w:rPr>
            </w:pPr>
            <w:r w:rsidRPr="00F93F8A">
              <w:rPr>
                <w:rFonts w:ascii="Arial" w:hAnsi="Arial" w:cs="Arial"/>
              </w:rPr>
              <w:t>Jersey’s Children First</w:t>
            </w:r>
          </w:p>
        </w:tc>
      </w:tr>
      <w:tr w:rsidR="00E01471" w:rsidRPr="00F93F8A" w14:paraId="1747AD21" w14:textId="77777777" w:rsidTr="00EE7B70">
        <w:tc>
          <w:tcPr>
            <w:tcW w:w="1413" w:type="dxa"/>
          </w:tcPr>
          <w:p w14:paraId="7C5E2FB1" w14:textId="77777777" w:rsidR="00E01471" w:rsidRPr="00F93F8A" w:rsidRDefault="00E01471" w:rsidP="006B1872">
            <w:pPr>
              <w:pStyle w:val="NormalWeb"/>
              <w:rPr>
                <w:rFonts w:ascii="Arial" w:hAnsi="Arial" w:cs="Arial"/>
              </w:rPr>
            </w:pPr>
            <w:r w:rsidRPr="00F93F8A">
              <w:rPr>
                <w:rFonts w:ascii="Arial" w:hAnsi="Arial" w:cs="Arial"/>
              </w:rPr>
              <w:t>JDO</w:t>
            </w:r>
          </w:p>
        </w:tc>
        <w:tc>
          <w:tcPr>
            <w:tcW w:w="7796" w:type="dxa"/>
          </w:tcPr>
          <w:p w14:paraId="4458A1E5" w14:textId="77777777" w:rsidR="00E01471" w:rsidRPr="00F93F8A" w:rsidRDefault="00E01471" w:rsidP="006B1872">
            <w:pPr>
              <w:pStyle w:val="NormalWeb"/>
              <w:rPr>
                <w:rFonts w:ascii="Arial" w:hAnsi="Arial" w:cs="Arial"/>
              </w:rPr>
            </w:pPr>
            <w:r w:rsidRPr="00F93F8A">
              <w:rPr>
                <w:rFonts w:ascii="Arial" w:hAnsi="Arial" w:cs="Arial"/>
              </w:rPr>
              <w:t>Jersey Designated Officer</w:t>
            </w:r>
          </w:p>
        </w:tc>
      </w:tr>
      <w:tr w:rsidR="00E01471" w:rsidRPr="00F93F8A" w14:paraId="04B7118C" w14:textId="77777777" w:rsidTr="00EE7B70">
        <w:tc>
          <w:tcPr>
            <w:tcW w:w="1413" w:type="dxa"/>
          </w:tcPr>
          <w:p w14:paraId="33C983C9" w14:textId="77777777" w:rsidR="00E01471" w:rsidRPr="00F93F8A" w:rsidRDefault="00E01471" w:rsidP="006B1872">
            <w:pPr>
              <w:pStyle w:val="NormalWeb"/>
              <w:rPr>
                <w:rFonts w:ascii="Arial" w:hAnsi="Arial" w:cs="Arial"/>
              </w:rPr>
            </w:pPr>
            <w:r w:rsidRPr="00F93F8A">
              <w:rPr>
                <w:rFonts w:ascii="Arial" w:hAnsi="Arial" w:cs="Arial"/>
              </w:rPr>
              <w:t>JFCAS</w:t>
            </w:r>
          </w:p>
        </w:tc>
        <w:tc>
          <w:tcPr>
            <w:tcW w:w="7796" w:type="dxa"/>
          </w:tcPr>
          <w:p w14:paraId="54D183B8" w14:textId="77777777" w:rsidR="00E01471" w:rsidRPr="00F93F8A" w:rsidRDefault="002424A0" w:rsidP="006B1872">
            <w:pPr>
              <w:pStyle w:val="NormalWeb"/>
              <w:rPr>
                <w:rFonts w:ascii="Arial" w:hAnsi="Arial" w:cs="Arial"/>
              </w:rPr>
            </w:pPr>
            <w:hyperlink r:id="rId45" w:tgtFrame="_blank" w:history="1">
              <w:r w:rsidR="00E01471" w:rsidRPr="00F93F8A">
                <w:rPr>
                  <w:rFonts w:ascii="Arial" w:hAnsi="Arial" w:cs="Arial"/>
                </w:rPr>
                <w:t>Jersey Family Court Advisory Service</w:t>
              </w:r>
            </w:hyperlink>
          </w:p>
        </w:tc>
      </w:tr>
      <w:tr w:rsidR="00E01471" w:rsidRPr="00F93F8A" w14:paraId="0803FBAF" w14:textId="77777777" w:rsidTr="00EE7B70">
        <w:tc>
          <w:tcPr>
            <w:tcW w:w="1413" w:type="dxa"/>
          </w:tcPr>
          <w:p w14:paraId="7E28EA51" w14:textId="77777777" w:rsidR="00E01471" w:rsidRPr="00F93F8A" w:rsidRDefault="00E01471" w:rsidP="006B1872">
            <w:pPr>
              <w:pStyle w:val="NormalWeb"/>
              <w:rPr>
                <w:rFonts w:ascii="Arial" w:hAnsi="Arial" w:cs="Arial"/>
              </w:rPr>
            </w:pPr>
            <w:r w:rsidRPr="00F93F8A">
              <w:rPr>
                <w:rFonts w:ascii="Arial" w:hAnsi="Arial" w:cs="Arial"/>
              </w:rPr>
              <w:t>JPACS</w:t>
            </w:r>
          </w:p>
        </w:tc>
        <w:tc>
          <w:tcPr>
            <w:tcW w:w="7796" w:type="dxa"/>
          </w:tcPr>
          <w:p w14:paraId="02B22A0E" w14:textId="77777777" w:rsidR="00E01471" w:rsidRPr="00F93F8A" w:rsidRDefault="002424A0" w:rsidP="006B1872">
            <w:pPr>
              <w:pStyle w:val="NormalWeb"/>
              <w:rPr>
                <w:rFonts w:ascii="Arial" w:hAnsi="Arial" w:cs="Arial"/>
              </w:rPr>
            </w:pPr>
            <w:hyperlink r:id="rId46" w:tgtFrame="_blank" w:history="1">
              <w:r w:rsidR="00E01471" w:rsidRPr="00F93F8A">
                <w:rPr>
                  <w:rFonts w:ascii="Arial" w:hAnsi="Arial" w:cs="Arial"/>
                </w:rPr>
                <w:t>Jersey Probation and After-Care Service</w:t>
              </w:r>
            </w:hyperlink>
            <w:r w:rsidR="00E01471" w:rsidRPr="00F93F8A">
              <w:rPr>
                <w:rFonts w:ascii="Arial" w:hAnsi="Arial" w:cs="Arial"/>
              </w:rPr>
              <w:t xml:space="preserve"> </w:t>
            </w:r>
          </w:p>
        </w:tc>
      </w:tr>
      <w:tr w:rsidR="00E01471" w:rsidRPr="00F93F8A" w14:paraId="2EA52DA4" w14:textId="77777777" w:rsidTr="00EE7B70">
        <w:tc>
          <w:tcPr>
            <w:tcW w:w="1413" w:type="dxa"/>
          </w:tcPr>
          <w:p w14:paraId="1BDB1C94" w14:textId="77777777" w:rsidR="00E01471" w:rsidRPr="00F93F8A" w:rsidRDefault="00E01471" w:rsidP="006B1872">
            <w:pPr>
              <w:pStyle w:val="NormalWeb"/>
              <w:rPr>
                <w:rFonts w:ascii="Arial" w:hAnsi="Arial" w:cs="Arial"/>
              </w:rPr>
            </w:pPr>
            <w:r w:rsidRPr="00F93F8A">
              <w:rPr>
                <w:rFonts w:ascii="Arial" w:hAnsi="Arial" w:cs="Arial"/>
              </w:rPr>
              <w:t>JMAPPA</w:t>
            </w:r>
          </w:p>
        </w:tc>
        <w:tc>
          <w:tcPr>
            <w:tcW w:w="7796" w:type="dxa"/>
          </w:tcPr>
          <w:p w14:paraId="3FE4267C" w14:textId="77777777" w:rsidR="00E01471" w:rsidRPr="00F93F8A" w:rsidRDefault="00E01471" w:rsidP="006B1872">
            <w:pPr>
              <w:pStyle w:val="NormalWeb"/>
              <w:rPr>
                <w:rFonts w:ascii="Arial" w:hAnsi="Arial" w:cs="Arial"/>
              </w:rPr>
            </w:pPr>
            <w:r w:rsidRPr="00F93F8A">
              <w:rPr>
                <w:rFonts w:ascii="Arial" w:hAnsi="Arial" w:cs="Arial"/>
              </w:rPr>
              <w:t>Jersey Multi Agency Public Protection Arrangements</w:t>
            </w:r>
          </w:p>
        </w:tc>
      </w:tr>
      <w:tr w:rsidR="00E01471" w:rsidRPr="00F93F8A" w14:paraId="13C4CDD4" w14:textId="77777777" w:rsidTr="00EE7B70">
        <w:tc>
          <w:tcPr>
            <w:tcW w:w="1413" w:type="dxa"/>
          </w:tcPr>
          <w:p w14:paraId="11D4AC6C" w14:textId="77777777" w:rsidR="00E01471" w:rsidRPr="00F93F8A" w:rsidRDefault="00E01471" w:rsidP="006B1872">
            <w:pPr>
              <w:pStyle w:val="NormalWeb"/>
              <w:rPr>
                <w:rFonts w:ascii="Arial" w:hAnsi="Arial" w:cs="Arial"/>
              </w:rPr>
            </w:pPr>
            <w:r w:rsidRPr="00F93F8A">
              <w:rPr>
                <w:rFonts w:ascii="Arial" w:hAnsi="Arial" w:cs="Arial"/>
              </w:rPr>
              <w:t>LADO</w:t>
            </w:r>
          </w:p>
        </w:tc>
        <w:tc>
          <w:tcPr>
            <w:tcW w:w="7796" w:type="dxa"/>
          </w:tcPr>
          <w:p w14:paraId="26E7556C" w14:textId="77777777" w:rsidR="00E01471" w:rsidRPr="00F93F8A" w:rsidRDefault="00E01471" w:rsidP="006B1872">
            <w:pPr>
              <w:pStyle w:val="NormalWeb"/>
              <w:rPr>
                <w:rFonts w:ascii="Arial" w:hAnsi="Arial" w:cs="Arial"/>
              </w:rPr>
            </w:pPr>
            <w:r w:rsidRPr="00F93F8A">
              <w:rPr>
                <w:rFonts w:ascii="Arial" w:hAnsi="Arial" w:cs="Arial"/>
              </w:rPr>
              <w:t>Local Area Designed Officer (see JDO)</w:t>
            </w:r>
          </w:p>
        </w:tc>
      </w:tr>
      <w:tr w:rsidR="00E01471" w:rsidRPr="00F93F8A" w14:paraId="062B8989" w14:textId="77777777" w:rsidTr="00EE7B70">
        <w:tc>
          <w:tcPr>
            <w:tcW w:w="1413" w:type="dxa"/>
          </w:tcPr>
          <w:p w14:paraId="0018FD56" w14:textId="77777777" w:rsidR="00E01471" w:rsidRPr="00F93F8A" w:rsidRDefault="00E01471" w:rsidP="006B1872">
            <w:pPr>
              <w:pStyle w:val="NormalWeb"/>
              <w:rPr>
                <w:rFonts w:ascii="Arial" w:hAnsi="Arial" w:cs="Arial"/>
              </w:rPr>
            </w:pPr>
            <w:r w:rsidRPr="00F93F8A">
              <w:rPr>
                <w:rFonts w:ascii="Arial" w:hAnsi="Arial" w:cs="Arial"/>
              </w:rPr>
              <w:t>LPA</w:t>
            </w:r>
          </w:p>
        </w:tc>
        <w:tc>
          <w:tcPr>
            <w:tcW w:w="7796" w:type="dxa"/>
          </w:tcPr>
          <w:p w14:paraId="59BB6C03" w14:textId="77777777" w:rsidR="00E01471" w:rsidRPr="00F93F8A" w:rsidRDefault="00E01471" w:rsidP="006B1872">
            <w:pPr>
              <w:pStyle w:val="NormalWeb"/>
              <w:rPr>
                <w:rFonts w:ascii="Arial" w:hAnsi="Arial" w:cs="Arial"/>
              </w:rPr>
            </w:pPr>
            <w:r w:rsidRPr="00F93F8A">
              <w:rPr>
                <w:rFonts w:ascii="Arial" w:hAnsi="Arial" w:cs="Arial"/>
              </w:rPr>
              <w:t>Lasting Power of Attorney</w:t>
            </w:r>
          </w:p>
        </w:tc>
      </w:tr>
      <w:tr w:rsidR="00E01471" w:rsidRPr="00F93F8A" w14:paraId="7C9CA1F8" w14:textId="77777777" w:rsidTr="00EE7B70">
        <w:tc>
          <w:tcPr>
            <w:tcW w:w="1413" w:type="dxa"/>
          </w:tcPr>
          <w:p w14:paraId="4F47F0BC" w14:textId="77777777" w:rsidR="00E01471" w:rsidRPr="00F93F8A" w:rsidRDefault="00E01471" w:rsidP="006B1872">
            <w:pPr>
              <w:pStyle w:val="NormalWeb"/>
              <w:rPr>
                <w:rFonts w:ascii="Arial" w:hAnsi="Arial" w:cs="Arial"/>
              </w:rPr>
            </w:pPr>
            <w:r w:rsidRPr="00F93F8A">
              <w:rPr>
                <w:rFonts w:ascii="Arial" w:hAnsi="Arial" w:cs="Arial"/>
              </w:rPr>
              <w:t>MAF</w:t>
            </w:r>
          </w:p>
        </w:tc>
        <w:tc>
          <w:tcPr>
            <w:tcW w:w="7796" w:type="dxa"/>
          </w:tcPr>
          <w:p w14:paraId="15EB3D55" w14:textId="77777777" w:rsidR="00E01471" w:rsidRPr="00F93F8A" w:rsidRDefault="00E01471" w:rsidP="006B1872">
            <w:pPr>
              <w:pStyle w:val="NormalWeb"/>
              <w:rPr>
                <w:rFonts w:ascii="Arial" w:hAnsi="Arial" w:cs="Arial"/>
              </w:rPr>
            </w:pPr>
            <w:r w:rsidRPr="00F93F8A">
              <w:rPr>
                <w:rFonts w:ascii="Arial" w:hAnsi="Arial" w:cs="Arial"/>
              </w:rPr>
              <w:t>Managing Allegations Framework</w:t>
            </w:r>
          </w:p>
        </w:tc>
      </w:tr>
      <w:tr w:rsidR="00E01471" w:rsidRPr="00F93F8A" w14:paraId="42573991" w14:textId="77777777" w:rsidTr="00EE7B70">
        <w:tc>
          <w:tcPr>
            <w:tcW w:w="1413" w:type="dxa"/>
          </w:tcPr>
          <w:p w14:paraId="1FFE9ADC" w14:textId="77777777" w:rsidR="00E01471" w:rsidRPr="00F93F8A" w:rsidRDefault="00E01471" w:rsidP="006B1872">
            <w:pPr>
              <w:pStyle w:val="NormalWeb"/>
              <w:rPr>
                <w:rFonts w:ascii="Arial" w:hAnsi="Arial" w:cs="Arial"/>
              </w:rPr>
            </w:pPr>
            <w:r w:rsidRPr="00F93F8A">
              <w:rPr>
                <w:rFonts w:ascii="Arial" w:hAnsi="Arial" w:cs="Arial"/>
              </w:rPr>
              <w:t>MARAC</w:t>
            </w:r>
          </w:p>
        </w:tc>
        <w:tc>
          <w:tcPr>
            <w:tcW w:w="7796" w:type="dxa"/>
          </w:tcPr>
          <w:p w14:paraId="0587B5D4" w14:textId="77777777" w:rsidR="00E01471" w:rsidRPr="00F93F8A" w:rsidRDefault="002424A0" w:rsidP="006B1872">
            <w:pPr>
              <w:pStyle w:val="NormalWeb"/>
              <w:rPr>
                <w:rFonts w:ascii="Arial" w:hAnsi="Arial" w:cs="Arial"/>
              </w:rPr>
            </w:pPr>
            <w:hyperlink r:id="rId47" w:tgtFrame="_blank" w:history="1">
              <w:r w:rsidR="00E01471" w:rsidRPr="00F93F8A">
                <w:rPr>
                  <w:rFonts w:ascii="Arial" w:hAnsi="Arial" w:cs="Arial"/>
                </w:rPr>
                <w:t>Multi Agency Risk Assessment Conference</w:t>
              </w:r>
            </w:hyperlink>
          </w:p>
        </w:tc>
      </w:tr>
      <w:tr w:rsidR="00E01471" w:rsidRPr="00F93F8A" w14:paraId="14F21B44" w14:textId="77777777" w:rsidTr="00EE7B70">
        <w:tc>
          <w:tcPr>
            <w:tcW w:w="1413" w:type="dxa"/>
          </w:tcPr>
          <w:p w14:paraId="27484851" w14:textId="77777777" w:rsidR="00E01471" w:rsidRPr="00F93F8A" w:rsidRDefault="00E01471" w:rsidP="006B1872">
            <w:pPr>
              <w:pStyle w:val="NormalWeb"/>
              <w:rPr>
                <w:rFonts w:ascii="Arial" w:hAnsi="Arial" w:cs="Arial"/>
              </w:rPr>
            </w:pPr>
            <w:r w:rsidRPr="00F93F8A">
              <w:rPr>
                <w:rFonts w:ascii="Arial" w:hAnsi="Arial" w:cs="Arial"/>
              </w:rPr>
              <w:t>MARRAM</w:t>
            </w:r>
          </w:p>
        </w:tc>
        <w:tc>
          <w:tcPr>
            <w:tcW w:w="7796" w:type="dxa"/>
          </w:tcPr>
          <w:p w14:paraId="1B0B20B2" w14:textId="77777777" w:rsidR="00E01471" w:rsidRPr="00F93F8A" w:rsidRDefault="002424A0" w:rsidP="006B1872">
            <w:pPr>
              <w:pStyle w:val="NormalWeb"/>
              <w:rPr>
                <w:rFonts w:ascii="Arial" w:hAnsi="Arial" w:cs="Arial"/>
              </w:rPr>
            </w:pPr>
            <w:hyperlink r:id="rId48" w:tgtFrame="_blank" w:history="1">
              <w:r w:rsidR="00E01471" w:rsidRPr="00F93F8A">
                <w:rPr>
                  <w:rFonts w:ascii="Arial" w:hAnsi="Arial" w:cs="Arial"/>
                </w:rPr>
                <w:t xml:space="preserve">Multi Agency Risk Review Action Meeting </w:t>
              </w:r>
            </w:hyperlink>
          </w:p>
        </w:tc>
      </w:tr>
      <w:tr w:rsidR="00E01471" w:rsidRPr="00F93F8A" w14:paraId="4698C5B4" w14:textId="77777777" w:rsidTr="00EE7B70">
        <w:tc>
          <w:tcPr>
            <w:tcW w:w="1413" w:type="dxa"/>
          </w:tcPr>
          <w:p w14:paraId="270CC7F0" w14:textId="77777777" w:rsidR="00E01471" w:rsidRPr="00F93F8A" w:rsidRDefault="00E01471" w:rsidP="006B1872">
            <w:pPr>
              <w:pStyle w:val="NormalWeb"/>
              <w:rPr>
                <w:rFonts w:ascii="Arial" w:hAnsi="Arial" w:cs="Arial"/>
              </w:rPr>
            </w:pPr>
            <w:r w:rsidRPr="00F93F8A">
              <w:rPr>
                <w:rFonts w:ascii="Arial" w:hAnsi="Arial" w:cs="Arial"/>
              </w:rPr>
              <w:t>MASH</w:t>
            </w:r>
          </w:p>
        </w:tc>
        <w:tc>
          <w:tcPr>
            <w:tcW w:w="7796" w:type="dxa"/>
          </w:tcPr>
          <w:p w14:paraId="305EF990" w14:textId="77777777" w:rsidR="00E01471" w:rsidRPr="00F93F8A" w:rsidRDefault="00E01471" w:rsidP="006B1872">
            <w:pPr>
              <w:pStyle w:val="NormalWeb"/>
              <w:rPr>
                <w:rFonts w:ascii="Arial" w:hAnsi="Arial" w:cs="Arial"/>
              </w:rPr>
            </w:pPr>
            <w:r w:rsidRPr="00F93F8A">
              <w:rPr>
                <w:rFonts w:ascii="Arial" w:hAnsi="Arial" w:cs="Arial"/>
              </w:rPr>
              <w:t>Multi Agency Safeguarding Hub</w:t>
            </w:r>
          </w:p>
        </w:tc>
      </w:tr>
      <w:tr w:rsidR="00E01471" w:rsidRPr="00F93F8A" w14:paraId="259E03AD" w14:textId="77777777" w:rsidTr="00EE7B70">
        <w:tc>
          <w:tcPr>
            <w:tcW w:w="1413" w:type="dxa"/>
          </w:tcPr>
          <w:p w14:paraId="6DE573AA" w14:textId="77777777" w:rsidR="00E01471" w:rsidRPr="00F93F8A" w:rsidRDefault="00E01471" w:rsidP="006B1872">
            <w:pPr>
              <w:pStyle w:val="NormalWeb"/>
              <w:rPr>
                <w:rFonts w:ascii="Arial" w:hAnsi="Arial" w:cs="Arial"/>
              </w:rPr>
            </w:pPr>
            <w:r w:rsidRPr="00F93F8A">
              <w:rPr>
                <w:rFonts w:ascii="Arial" w:hAnsi="Arial" w:cs="Arial"/>
              </w:rPr>
              <w:t>MSP</w:t>
            </w:r>
          </w:p>
        </w:tc>
        <w:tc>
          <w:tcPr>
            <w:tcW w:w="7796" w:type="dxa"/>
          </w:tcPr>
          <w:p w14:paraId="16932278" w14:textId="77777777" w:rsidR="00E01471" w:rsidRPr="00F93F8A" w:rsidRDefault="00E01471" w:rsidP="006B1872">
            <w:pPr>
              <w:pStyle w:val="NormalWeb"/>
              <w:rPr>
                <w:rFonts w:ascii="Arial" w:hAnsi="Arial" w:cs="Arial"/>
              </w:rPr>
            </w:pPr>
            <w:r w:rsidRPr="00F93F8A">
              <w:rPr>
                <w:rFonts w:ascii="Arial" w:hAnsi="Arial" w:cs="Arial"/>
              </w:rPr>
              <w:t>Making Safeguarding Personal</w:t>
            </w:r>
          </w:p>
        </w:tc>
      </w:tr>
      <w:tr w:rsidR="00E01471" w:rsidRPr="00F93F8A" w14:paraId="6DB8EA5A" w14:textId="77777777" w:rsidTr="00EE7B70">
        <w:tc>
          <w:tcPr>
            <w:tcW w:w="1413" w:type="dxa"/>
          </w:tcPr>
          <w:p w14:paraId="39FFD286" w14:textId="77777777" w:rsidR="00E01471" w:rsidRPr="00F93F8A" w:rsidRDefault="00E01471" w:rsidP="006B1872">
            <w:pPr>
              <w:pStyle w:val="NormalWeb"/>
              <w:rPr>
                <w:rFonts w:ascii="Arial" w:hAnsi="Arial" w:cs="Arial"/>
              </w:rPr>
            </w:pPr>
            <w:r w:rsidRPr="00F93F8A">
              <w:rPr>
                <w:rFonts w:ascii="Arial" w:hAnsi="Arial" w:cs="Arial"/>
              </w:rPr>
              <w:t>NAI</w:t>
            </w:r>
          </w:p>
        </w:tc>
        <w:tc>
          <w:tcPr>
            <w:tcW w:w="7796" w:type="dxa"/>
          </w:tcPr>
          <w:p w14:paraId="263C2DE1" w14:textId="77777777" w:rsidR="00E01471" w:rsidRPr="00F93F8A" w:rsidRDefault="00E01471" w:rsidP="006B1872">
            <w:pPr>
              <w:pStyle w:val="NormalWeb"/>
              <w:rPr>
                <w:rFonts w:ascii="Arial" w:hAnsi="Arial" w:cs="Arial"/>
              </w:rPr>
            </w:pPr>
            <w:r w:rsidRPr="00F93F8A">
              <w:rPr>
                <w:rFonts w:ascii="Arial" w:hAnsi="Arial" w:cs="Arial"/>
              </w:rPr>
              <w:t>Non Accidental Injury</w:t>
            </w:r>
          </w:p>
        </w:tc>
      </w:tr>
      <w:tr w:rsidR="00E01471" w:rsidRPr="00F93F8A" w14:paraId="30275FC1" w14:textId="77777777" w:rsidTr="00EE7B70">
        <w:tc>
          <w:tcPr>
            <w:tcW w:w="1413" w:type="dxa"/>
          </w:tcPr>
          <w:p w14:paraId="6A0361D3" w14:textId="77777777" w:rsidR="00E01471" w:rsidRPr="00F93F8A" w:rsidRDefault="00E01471" w:rsidP="006B1872">
            <w:pPr>
              <w:pStyle w:val="NormalWeb"/>
              <w:rPr>
                <w:rFonts w:ascii="Arial" w:hAnsi="Arial" w:cs="Arial"/>
              </w:rPr>
            </w:pPr>
            <w:r w:rsidRPr="00F93F8A">
              <w:rPr>
                <w:rFonts w:ascii="Arial" w:hAnsi="Arial" w:cs="Arial"/>
              </w:rPr>
              <w:t>PBS</w:t>
            </w:r>
          </w:p>
        </w:tc>
        <w:tc>
          <w:tcPr>
            <w:tcW w:w="7796" w:type="dxa"/>
          </w:tcPr>
          <w:p w14:paraId="1ECCC17B" w14:textId="77777777" w:rsidR="00E01471" w:rsidRPr="00F93F8A" w:rsidRDefault="00E01471" w:rsidP="006B1872">
            <w:pPr>
              <w:pStyle w:val="NormalWeb"/>
              <w:rPr>
                <w:rFonts w:ascii="Arial" w:hAnsi="Arial" w:cs="Arial"/>
              </w:rPr>
            </w:pPr>
            <w:r w:rsidRPr="00F93F8A">
              <w:rPr>
                <w:rFonts w:ascii="Arial" w:hAnsi="Arial" w:cs="Arial"/>
              </w:rPr>
              <w:t>Positive Behaviour Support</w:t>
            </w:r>
          </w:p>
        </w:tc>
      </w:tr>
      <w:tr w:rsidR="00E01471" w:rsidRPr="00F93F8A" w14:paraId="05C0C79C" w14:textId="77777777" w:rsidTr="00EE7B70">
        <w:tc>
          <w:tcPr>
            <w:tcW w:w="1413" w:type="dxa"/>
          </w:tcPr>
          <w:p w14:paraId="7191414F" w14:textId="77777777" w:rsidR="00E01471" w:rsidRPr="00F93F8A" w:rsidRDefault="00E01471" w:rsidP="006B1872">
            <w:pPr>
              <w:pStyle w:val="NormalWeb"/>
              <w:rPr>
                <w:rFonts w:ascii="Arial" w:hAnsi="Arial" w:cs="Arial"/>
              </w:rPr>
            </w:pPr>
            <w:r w:rsidRPr="00F93F8A">
              <w:rPr>
                <w:rFonts w:ascii="Arial" w:hAnsi="Arial" w:cs="Arial"/>
              </w:rPr>
              <w:t>PPU</w:t>
            </w:r>
          </w:p>
        </w:tc>
        <w:tc>
          <w:tcPr>
            <w:tcW w:w="7796" w:type="dxa"/>
          </w:tcPr>
          <w:p w14:paraId="6C835780" w14:textId="77777777" w:rsidR="00E01471" w:rsidRPr="00F93F8A" w:rsidRDefault="00E01471" w:rsidP="006B1872">
            <w:pPr>
              <w:pStyle w:val="NormalWeb"/>
              <w:rPr>
                <w:rFonts w:ascii="Arial" w:hAnsi="Arial" w:cs="Arial"/>
              </w:rPr>
            </w:pPr>
            <w:r w:rsidRPr="00F93F8A">
              <w:rPr>
                <w:rFonts w:ascii="Arial" w:hAnsi="Arial" w:cs="Arial"/>
              </w:rPr>
              <w:t>Public Protection Unit</w:t>
            </w:r>
          </w:p>
        </w:tc>
      </w:tr>
      <w:tr w:rsidR="00E01471" w:rsidRPr="00F93F8A" w14:paraId="51CF7054" w14:textId="77777777" w:rsidTr="00EE7B70">
        <w:tc>
          <w:tcPr>
            <w:tcW w:w="1413" w:type="dxa"/>
          </w:tcPr>
          <w:p w14:paraId="4FB653C2" w14:textId="77777777" w:rsidR="00E01471" w:rsidRPr="00F93F8A" w:rsidRDefault="00E01471" w:rsidP="006B1872">
            <w:pPr>
              <w:pStyle w:val="NormalWeb"/>
              <w:rPr>
                <w:rFonts w:ascii="Arial" w:hAnsi="Arial" w:cs="Arial"/>
              </w:rPr>
            </w:pPr>
            <w:r w:rsidRPr="00F93F8A">
              <w:rPr>
                <w:rFonts w:ascii="Arial" w:hAnsi="Arial" w:cs="Arial"/>
              </w:rPr>
              <w:t>PR</w:t>
            </w:r>
          </w:p>
        </w:tc>
        <w:tc>
          <w:tcPr>
            <w:tcW w:w="7796" w:type="dxa"/>
          </w:tcPr>
          <w:p w14:paraId="20B81A23" w14:textId="77777777" w:rsidR="00E01471" w:rsidRPr="00F93F8A" w:rsidRDefault="00E01471" w:rsidP="006B1872">
            <w:pPr>
              <w:pStyle w:val="NormalWeb"/>
              <w:rPr>
                <w:rFonts w:ascii="Arial" w:hAnsi="Arial" w:cs="Arial"/>
              </w:rPr>
            </w:pPr>
            <w:r w:rsidRPr="00F93F8A">
              <w:rPr>
                <w:rFonts w:ascii="Arial" w:hAnsi="Arial" w:cs="Arial"/>
              </w:rPr>
              <w:t>Parental Responsibility</w:t>
            </w:r>
          </w:p>
        </w:tc>
      </w:tr>
      <w:tr w:rsidR="00E01471" w:rsidRPr="00F93F8A" w14:paraId="6C2E3967" w14:textId="77777777" w:rsidTr="00EE7B70">
        <w:tc>
          <w:tcPr>
            <w:tcW w:w="1413" w:type="dxa"/>
          </w:tcPr>
          <w:p w14:paraId="1E152886" w14:textId="77777777" w:rsidR="00E01471" w:rsidRPr="00F93F8A" w:rsidRDefault="00E01471" w:rsidP="006B1872">
            <w:pPr>
              <w:pStyle w:val="NormalWeb"/>
              <w:rPr>
                <w:rFonts w:ascii="Arial" w:hAnsi="Arial" w:cs="Arial"/>
              </w:rPr>
            </w:pPr>
            <w:r w:rsidRPr="00F93F8A">
              <w:rPr>
                <w:rFonts w:ascii="Arial" w:hAnsi="Arial" w:cs="Arial"/>
              </w:rPr>
              <w:t>RCPC</w:t>
            </w:r>
          </w:p>
        </w:tc>
        <w:tc>
          <w:tcPr>
            <w:tcW w:w="7796" w:type="dxa"/>
          </w:tcPr>
          <w:p w14:paraId="2CC066A3" w14:textId="77777777" w:rsidR="00E01471" w:rsidRPr="00F93F8A" w:rsidRDefault="00E01471" w:rsidP="006B1872">
            <w:pPr>
              <w:pStyle w:val="NormalWeb"/>
              <w:rPr>
                <w:rFonts w:ascii="Arial" w:hAnsi="Arial" w:cs="Arial"/>
              </w:rPr>
            </w:pPr>
            <w:r w:rsidRPr="00F93F8A">
              <w:rPr>
                <w:rFonts w:ascii="Arial" w:hAnsi="Arial" w:cs="Arial"/>
              </w:rPr>
              <w:t>Review Child Protection Conference</w:t>
            </w:r>
          </w:p>
        </w:tc>
      </w:tr>
      <w:tr w:rsidR="00E01471" w:rsidRPr="00F93F8A" w14:paraId="271519ED" w14:textId="77777777" w:rsidTr="00EE7B70">
        <w:tc>
          <w:tcPr>
            <w:tcW w:w="1413" w:type="dxa"/>
          </w:tcPr>
          <w:p w14:paraId="445D1B7B" w14:textId="77777777" w:rsidR="00E01471" w:rsidRPr="00F93F8A" w:rsidRDefault="00E01471" w:rsidP="006B1872">
            <w:pPr>
              <w:pStyle w:val="NormalWeb"/>
              <w:rPr>
                <w:rFonts w:ascii="Arial" w:hAnsi="Arial" w:cs="Arial"/>
              </w:rPr>
            </w:pPr>
            <w:r w:rsidRPr="00F93F8A">
              <w:rPr>
                <w:rFonts w:ascii="Arial" w:hAnsi="Arial" w:cs="Arial"/>
              </w:rPr>
              <w:t>RRRT</w:t>
            </w:r>
          </w:p>
        </w:tc>
        <w:tc>
          <w:tcPr>
            <w:tcW w:w="7796" w:type="dxa"/>
          </w:tcPr>
          <w:p w14:paraId="42F40949" w14:textId="77777777" w:rsidR="00E01471" w:rsidRPr="00F93F8A" w:rsidRDefault="00E01471" w:rsidP="006B1872">
            <w:pPr>
              <w:pStyle w:val="NormalWeb"/>
              <w:rPr>
                <w:rFonts w:ascii="Arial" w:hAnsi="Arial" w:cs="Arial"/>
              </w:rPr>
            </w:pPr>
            <w:r w:rsidRPr="00F93F8A">
              <w:rPr>
                <w:rFonts w:ascii="Arial" w:hAnsi="Arial" w:cs="Arial"/>
              </w:rPr>
              <w:t>Rapid Response and Reablement Team</w:t>
            </w:r>
          </w:p>
        </w:tc>
      </w:tr>
      <w:tr w:rsidR="00E01471" w:rsidRPr="00F93F8A" w14:paraId="57729523" w14:textId="77777777" w:rsidTr="00EE7B70">
        <w:tc>
          <w:tcPr>
            <w:tcW w:w="1413" w:type="dxa"/>
          </w:tcPr>
          <w:p w14:paraId="6F905BDB" w14:textId="77777777" w:rsidR="00E01471" w:rsidRPr="00F93F8A" w:rsidRDefault="00E01471" w:rsidP="006B1872">
            <w:pPr>
              <w:pStyle w:val="NormalWeb"/>
              <w:rPr>
                <w:rFonts w:ascii="Arial" w:hAnsi="Arial" w:cs="Arial"/>
              </w:rPr>
            </w:pPr>
            <w:r w:rsidRPr="00F93F8A">
              <w:rPr>
                <w:rFonts w:ascii="Arial" w:hAnsi="Arial" w:cs="Arial"/>
              </w:rPr>
              <w:t>SALT</w:t>
            </w:r>
          </w:p>
        </w:tc>
        <w:tc>
          <w:tcPr>
            <w:tcW w:w="7796" w:type="dxa"/>
          </w:tcPr>
          <w:p w14:paraId="1020DAB2" w14:textId="77777777" w:rsidR="00E01471" w:rsidRPr="00F93F8A" w:rsidRDefault="00E01471" w:rsidP="006B1872">
            <w:pPr>
              <w:pStyle w:val="NormalWeb"/>
              <w:rPr>
                <w:rFonts w:ascii="Arial" w:hAnsi="Arial" w:cs="Arial"/>
              </w:rPr>
            </w:pPr>
            <w:r w:rsidRPr="00F93F8A">
              <w:rPr>
                <w:rFonts w:ascii="Arial" w:hAnsi="Arial" w:cs="Arial"/>
              </w:rPr>
              <w:t>Speech and Language Therapy/Therapist</w:t>
            </w:r>
          </w:p>
        </w:tc>
      </w:tr>
      <w:tr w:rsidR="00E01471" w:rsidRPr="00F93F8A" w14:paraId="352EBE6A" w14:textId="77777777" w:rsidTr="00EE7B70">
        <w:tc>
          <w:tcPr>
            <w:tcW w:w="1413" w:type="dxa"/>
          </w:tcPr>
          <w:p w14:paraId="61D03B93" w14:textId="77777777" w:rsidR="00E01471" w:rsidRPr="00F93F8A" w:rsidRDefault="00E01471" w:rsidP="006B1872">
            <w:pPr>
              <w:pStyle w:val="NormalWeb"/>
              <w:rPr>
                <w:rFonts w:ascii="Arial" w:hAnsi="Arial" w:cs="Arial"/>
              </w:rPr>
            </w:pPr>
            <w:r w:rsidRPr="00F93F8A">
              <w:rPr>
                <w:rFonts w:ascii="Arial" w:hAnsi="Arial" w:cs="Arial"/>
              </w:rPr>
              <w:t>SARC</w:t>
            </w:r>
          </w:p>
        </w:tc>
        <w:tc>
          <w:tcPr>
            <w:tcW w:w="7796" w:type="dxa"/>
          </w:tcPr>
          <w:p w14:paraId="0C8A6AC5" w14:textId="77777777" w:rsidR="00E01471" w:rsidRPr="00F93F8A" w:rsidRDefault="00E01471" w:rsidP="006B1872">
            <w:pPr>
              <w:pStyle w:val="NormalWeb"/>
              <w:rPr>
                <w:rFonts w:ascii="Arial" w:hAnsi="Arial" w:cs="Arial"/>
              </w:rPr>
            </w:pPr>
            <w:r w:rsidRPr="00F93F8A">
              <w:rPr>
                <w:rFonts w:ascii="Arial" w:hAnsi="Arial" w:cs="Arial"/>
              </w:rPr>
              <w:t>Sexual Assault Referral Centre</w:t>
            </w:r>
          </w:p>
        </w:tc>
      </w:tr>
      <w:tr w:rsidR="00E01471" w:rsidRPr="00F93F8A" w14:paraId="24B293F1" w14:textId="77777777" w:rsidTr="00EE7B70">
        <w:tc>
          <w:tcPr>
            <w:tcW w:w="1413" w:type="dxa"/>
          </w:tcPr>
          <w:p w14:paraId="5D4BC0D9" w14:textId="77777777" w:rsidR="00E01471" w:rsidRPr="00F93F8A" w:rsidRDefault="00E01471" w:rsidP="006B1872">
            <w:pPr>
              <w:pStyle w:val="NormalWeb"/>
              <w:rPr>
                <w:rFonts w:ascii="Arial" w:hAnsi="Arial" w:cs="Arial"/>
              </w:rPr>
            </w:pPr>
            <w:r w:rsidRPr="00F93F8A">
              <w:rPr>
                <w:rFonts w:ascii="Arial" w:hAnsi="Arial" w:cs="Arial"/>
              </w:rPr>
              <w:t>SCR</w:t>
            </w:r>
          </w:p>
        </w:tc>
        <w:tc>
          <w:tcPr>
            <w:tcW w:w="7796" w:type="dxa"/>
          </w:tcPr>
          <w:p w14:paraId="3E322497" w14:textId="77777777" w:rsidR="00E01471" w:rsidRPr="00F93F8A" w:rsidRDefault="002424A0" w:rsidP="006B1872">
            <w:pPr>
              <w:pStyle w:val="NormalWeb"/>
              <w:rPr>
                <w:rFonts w:ascii="Arial" w:hAnsi="Arial" w:cs="Arial"/>
              </w:rPr>
            </w:pPr>
            <w:hyperlink r:id="rId49" w:tgtFrame="_blank" w:history="1">
              <w:r w:rsidR="00E01471" w:rsidRPr="00F93F8A">
                <w:rPr>
                  <w:rFonts w:ascii="Arial" w:hAnsi="Arial" w:cs="Arial"/>
                </w:rPr>
                <w:t>Serious Case Review</w:t>
              </w:r>
            </w:hyperlink>
          </w:p>
        </w:tc>
      </w:tr>
      <w:tr w:rsidR="00E01471" w:rsidRPr="00F93F8A" w14:paraId="68B90358" w14:textId="77777777" w:rsidTr="00EE7B70">
        <w:tc>
          <w:tcPr>
            <w:tcW w:w="1413" w:type="dxa"/>
          </w:tcPr>
          <w:p w14:paraId="71E24B48" w14:textId="77777777" w:rsidR="00E01471" w:rsidRPr="00F93F8A" w:rsidRDefault="00E01471" w:rsidP="006B1872">
            <w:pPr>
              <w:pStyle w:val="NormalWeb"/>
              <w:rPr>
                <w:rFonts w:ascii="Arial" w:hAnsi="Arial" w:cs="Arial"/>
              </w:rPr>
            </w:pPr>
            <w:r w:rsidRPr="00F93F8A">
              <w:rPr>
                <w:rFonts w:ascii="Arial" w:hAnsi="Arial" w:cs="Arial"/>
              </w:rPr>
              <w:t>SEMHIT</w:t>
            </w:r>
          </w:p>
        </w:tc>
        <w:tc>
          <w:tcPr>
            <w:tcW w:w="7796" w:type="dxa"/>
          </w:tcPr>
          <w:p w14:paraId="116EF4FB" w14:textId="77777777" w:rsidR="00E01471" w:rsidRPr="00F93F8A" w:rsidRDefault="00E01471" w:rsidP="006B1872">
            <w:pPr>
              <w:pStyle w:val="NormalWeb"/>
              <w:rPr>
                <w:rFonts w:ascii="Arial" w:hAnsi="Arial" w:cs="Arial"/>
              </w:rPr>
            </w:pPr>
            <w:r w:rsidRPr="00F93F8A">
              <w:rPr>
                <w:rFonts w:ascii="Arial" w:hAnsi="Arial" w:cs="Arial"/>
              </w:rPr>
              <w:t>Social, Emotional and Mental Health Inclusion Team</w:t>
            </w:r>
          </w:p>
        </w:tc>
      </w:tr>
      <w:tr w:rsidR="00E01471" w:rsidRPr="00F93F8A" w14:paraId="7AA672A4" w14:textId="77777777" w:rsidTr="00EE7B70">
        <w:tc>
          <w:tcPr>
            <w:tcW w:w="1413" w:type="dxa"/>
          </w:tcPr>
          <w:p w14:paraId="1CC22FB9" w14:textId="77777777" w:rsidR="00E01471" w:rsidRPr="00F93F8A" w:rsidRDefault="00E01471" w:rsidP="006B1872">
            <w:pPr>
              <w:pStyle w:val="NormalWeb"/>
              <w:rPr>
                <w:rFonts w:ascii="Arial" w:hAnsi="Arial" w:cs="Arial"/>
              </w:rPr>
            </w:pPr>
            <w:r w:rsidRPr="00F93F8A">
              <w:rPr>
                <w:rFonts w:ascii="Arial" w:hAnsi="Arial" w:cs="Arial"/>
              </w:rPr>
              <w:t>SEN</w:t>
            </w:r>
          </w:p>
        </w:tc>
        <w:tc>
          <w:tcPr>
            <w:tcW w:w="7796" w:type="dxa"/>
          </w:tcPr>
          <w:p w14:paraId="60AD7D22" w14:textId="77777777" w:rsidR="00E01471" w:rsidRPr="00F93F8A" w:rsidRDefault="002424A0" w:rsidP="006B1872">
            <w:pPr>
              <w:pStyle w:val="NormalWeb"/>
              <w:rPr>
                <w:rFonts w:ascii="Arial" w:hAnsi="Arial" w:cs="Arial"/>
              </w:rPr>
            </w:pPr>
            <w:hyperlink r:id="rId50" w:tgtFrame="_blank" w:history="1">
              <w:r w:rsidR="00E01471" w:rsidRPr="00F93F8A">
                <w:rPr>
                  <w:rFonts w:ascii="Arial" w:hAnsi="Arial" w:cs="Arial"/>
                </w:rPr>
                <w:t xml:space="preserve">Special Educational Needs </w:t>
              </w:r>
            </w:hyperlink>
          </w:p>
        </w:tc>
      </w:tr>
      <w:tr w:rsidR="00E01471" w:rsidRPr="00F93F8A" w14:paraId="305F3AE5" w14:textId="77777777" w:rsidTr="00EE7B70">
        <w:tc>
          <w:tcPr>
            <w:tcW w:w="1413" w:type="dxa"/>
          </w:tcPr>
          <w:p w14:paraId="5E88EFFE" w14:textId="77777777" w:rsidR="00E01471" w:rsidRPr="00F93F8A" w:rsidRDefault="00E01471" w:rsidP="006B1872">
            <w:pPr>
              <w:pStyle w:val="NormalWeb"/>
              <w:rPr>
                <w:rFonts w:ascii="Arial" w:hAnsi="Arial" w:cs="Arial"/>
              </w:rPr>
            </w:pPr>
            <w:r w:rsidRPr="00F93F8A">
              <w:rPr>
                <w:rFonts w:ascii="Arial" w:hAnsi="Arial" w:cs="Arial"/>
              </w:rPr>
              <w:t>SENCO</w:t>
            </w:r>
          </w:p>
        </w:tc>
        <w:tc>
          <w:tcPr>
            <w:tcW w:w="7796" w:type="dxa"/>
          </w:tcPr>
          <w:p w14:paraId="466BCB33" w14:textId="77777777" w:rsidR="00E01471" w:rsidRPr="00F93F8A" w:rsidRDefault="00E01471" w:rsidP="006B1872">
            <w:pPr>
              <w:pStyle w:val="NormalWeb"/>
              <w:rPr>
                <w:rFonts w:ascii="Arial" w:hAnsi="Arial" w:cs="Arial"/>
              </w:rPr>
            </w:pPr>
            <w:r w:rsidRPr="00F93F8A">
              <w:rPr>
                <w:rFonts w:ascii="Arial" w:hAnsi="Arial" w:cs="Arial"/>
              </w:rPr>
              <w:t>Special Educational Needs Coordinator</w:t>
            </w:r>
          </w:p>
        </w:tc>
      </w:tr>
      <w:tr w:rsidR="00393122" w:rsidRPr="00F93F8A" w14:paraId="10E0B624" w14:textId="77777777" w:rsidTr="00EE7B70">
        <w:tc>
          <w:tcPr>
            <w:tcW w:w="1413" w:type="dxa"/>
          </w:tcPr>
          <w:p w14:paraId="0AC15681" w14:textId="6E25A5B3" w:rsidR="00393122" w:rsidRPr="00F93F8A" w:rsidRDefault="00393122" w:rsidP="006B1872">
            <w:pPr>
              <w:pStyle w:val="NormalWeb"/>
              <w:rPr>
                <w:rFonts w:ascii="Arial" w:hAnsi="Arial" w:cs="Arial"/>
              </w:rPr>
            </w:pPr>
            <w:r>
              <w:rPr>
                <w:rFonts w:ascii="Arial" w:hAnsi="Arial" w:cs="Arial"/>
              </w:rPr>
              <w:t>SEND</w:t>
            </w:r>
          </w:p>
        </w:tc>
        <w:tc>
          <w:tcPr>
            <w:tcW w:w="7796" w:type="dxa"/>
          </w:tcPr>
          <w:p w14:paraId="3620516E" w14:textId="27A63A8E" w:rsidR="00393122" w:rsidRPr="00F93F8A" w:rsidRDefault="00393122" w:rsidP="006B1872">
            <w:pPr>
              <w:pStyle w:val="NormalWeb"/>
              <w:rPr>
                <w:rFonts w:ascii="Arial" w:hAnsi="Arial" w:cs="Arial"/>
              </w:rPr>
            </w:pPr>
            <w:r>
              <w:rPr>
                <w:rFonts w:ascii="Arial" w:hAnsi="Arial" w:cs="Arial"/>
              </w:rPr>
              <w:t>Special Education Needs and Disability</w:t>
            </w:r>
          </w:p>
        </w:tc>
      </w:tr>
      <w:tr w:rsidR="00E01471" w:rsidRPr="00F93F8A" w14:paraId="3F9E87BF" w14:textId="77777777" w:rsidTr="00EE7B70">
        <w:tc>
          <w:tcPr>
            <w:tcW w:w="1413" w:type="dxa"/>
          </w:tcPr>
          <w:p w14:paraId="50633516" w14:textId="77777777" w:rsidR="00E01471" w:rsidRPr="00F93F8A" w:rsidRDefault="00E01471" w:rsidP="006B1872">
            <w:pPr>
              <w:pStyle w:val="NormalWeb"/>
              <w:rPr>
                <w:rFonts w:ascii="Arial" w:hAnsi="Arial" w:cs="Arial"/>
              </w:rPr>
            </w:pPr>
            <w:r w:rsidRPr="00F93F8A">
              <w:rPr>
                <w:rFonts w:ascii="Arial" w:hAnsi="Arial" w:cs="Arial"/>
              </w:rPr>
              <w:t>SNRM</w:t>
            </w:r>
          </w:p>
        </w:tc>
        <w:tc>
          <w:tcPr>
            <w:tcW w:w="7796" w:type="dxa"/>
          </w:tcPr>
          <w:p w14:paraId="08F87B4A" w14:textId="77777777" w:rsidR="00E01471" w:rsidRPr="00F93F8A" w:rsidRDefault="002424A0" w:rsidP="006B1872">
            <w:pPr>
              <w:pStyle w:val="NormalWeb"/>
              <w:rPr>
                <w:rFonts w:ascii="Arial" w:hAnsi="Arial" w:cs="Arial"/>
              </w:rPr>
            </w:pPr>
            <w:hyperlink r:id="rId51" w:tgtFrame="_blank" w:history="1">
              <w:r w:rsidR="00E01471" w:rsidRPr="00F93F8A">
                <w:rPr>
                  <w:rFonts w:ascii="Arial" w:hAnsi="Arial" w:cs="Arial"/>
                </w:rPr>
                <w:t xml:space="preserve">Self-Neglect Risk Management Meeting </w:t>
              </w:r>
            </w:hyperlink>
          </w:p>
        </w:tc>
      </w:tr>
      <w:tr w:rsidR="00E01471" w:rsidRPr="00F93F8A" w14:paraId="3325A154" w14:textId="77777777" w:rsidTr="00EE7B70">
        <w:tc>
          <w:tcPr>
            <w:tcW w:w="1413" w:type="dxa"/>
          </w:tcPr>
          <w:p w14:paraId="3FCA7743" w14:textId="77777777" w:rsidR="00E01471" w:rsidRPr="00F93F8A" w:rsidRDefault="00E01471" w:rsidP="006B1872">
            <w:pPr>
              <w:pStyle w:val="NormalWeb"/>
              <w:rPr>
                <w:rFonts w:ascii="Arial" w:hAnsi="Arial" w:cs="Arial"/>
              </w:rPr>
            </w:pPr>
            <w:r w:rsidRPr="00F93F8A">
              <w:rPr>
                <w:rFonts w:ascii="Arial" w:hAnsi="Arial" w:cs="Arial"/>
              </w:rPr>
              <w:lastRenderedPageBreak/>
              <w:t>SOJP</w:t>
            </w:r>
          </w:p>
        </w:tc>
        <w:tc>
          <w:tcPr>
            <w:tcW w:w="7796" w:type="dxa"/>
          </w:tcPr>
          <w:p w14:paraId="554E2D1D" w14:textId="77777777" w:rsidR="00E01471" w:rsidRPr="00F93F8A" w:rsidRDefault="00E01471" w:rsidP="006B1872">
            <w:pPr>
              <w:pStyle w:val="NormalWeb"/>
              <w:rPr>
                <w:rFonts w:ascii="Arial" w:hAnsi="Arial" w:cs="Arial"/>
              </w:rPr>
            </w:pPr>
            <w:r w:rsidRPr="00F93F8A">
              <w:rPr>
                <w:rFonts w:ascii="Arial" w:hAnsi="Arial" w:cs="Arial"/>
              </w:rPr>
              <w:t>States of Jersey Police</w:t>
            </w:r>
          </w:p>
        </w:tc>
      </w:tr>
      <w:tr w:rsidR="00E01471" w:rsidRPr="00F93F8A" w14:paraId="5143BFE3" w14:textId="77777777" w:rsidTr="00EE7B70">
        <w:tc>
          <w:tcPr>
            <w:tcW w:w="1413" w:type="dxa"/>
          </w:tcPr>
          <w:p w14:paraId="45AAEDA8" w14:textId="77777777" w:rsidR="00E01471" w:rsidRPr="00F93F8A" w:rsidRDefault="00E01471" w:rsidP="006B1872">
            <w:pPr>
              <w:pStyle w:val="NormalWeb"/>
              <w:rPr>
                <w:rFonts w:ascii="Arial" w:hAnsi="Arial" w:cs="Arial"/>
              </w:rPr>
            </w:pPr>
            <w:r w:rsidRPr="00F93F8A">
              <w:rPr>
                <w:rFonts w:ascii="Arial" w:hAnsi="Arial" w:cs="Arial"/>
              </w:rPr>
              <w:t>SOLO</w:t>
            </w:r>
          </w:p>
        </w:tc>
        <w:tc>
          <w:tcPr>
            <w:tcW w:w="7796" w:type="dxa"/>
          </w:tcPr>
          <w:p w14:paraId="496C0D36" w14:textId="77777777" w:rsidR="00E01471" w:rsidRPr="00F93F8A" w:rsidRDefault="00E01471" w:rsidP="006B1872">
            <w:pPr>
              <w:pStyle w:val="NormalWeb"/>
              <w:rPr>
                <w:rFonts w:ascii="Arial" w:hAnsi="Arial" w:cs="Arial"/>
              </w:rPr>
            </w:pPr>
            <w:r w:rsidRPr="00F93F8A">
              <w:rPr>
                <w:rFonts w:ascii="Arial" w:hAnsi="Arial" w:cs="Arial"/>
              </w:rPr>
              <w:t>Sexual Offences Liaison Officer</w:t>
            </w:r>
          </w:p>
        </w:tc>
      </w:tr>
      <w:tr w:rsidR="00E01471" w:rsidRPr="00F93F8A" w14:paraId="735B91E0" w14:textId="77777777" w:rsidTr="00EE7B70">
        <w:tc>
          <w:tcPr>
            <w:tcW w:w="1413" w:type="dxa"/>
          </w:tcPr>
          <w:p w14:paraId="2F253731" w14:textId="77777777" w:rsidR="00E01471" w:rsidRPr="00F93F8A" w:rsidRDefault="00E01471" w:rsidP="006B1872">
            <w:pPr>
              <w:pStyle w:val="NormalWeb"/>
              <w:rPr>
                <w:rFonts w:ascii="Arial" w:hAnsi="Arial" w:cs="Arial"/>
              </w:rPr>
            </w:pPr>
            <w:r w:rsidRPr="00F93F8A">
              <w:rPr>
                <w:rFonts w:ascii="Arial" w:hAnsi="Arial" w:cs="Arial"/>
              </w:rPr>
              <w:t>SPB</w:t>
            </w:r>
          </w:p>
        </w:tc>
        <w:tc>
          <w:tcPr>
            <w:tcW w:w="7796" w:type="dxa"/>
          </w:tcPr>
          <w:p w14:paraId="41C31078" w14:textId="77777777" w:rsidR="00E01471" w:rsidRPr="00F93F8A" w:rsidRDefault="002424A0" w:rsidP="006B1872">
            <w:pPr>
              <w:pStyle w:val="NormalWeb"/>
              <w:rPr>
                <w:rFonts w:ascii="Arial" w:hAnsi="Arial" w:cs="Arial"/>
              </w:rPr>
            </w:pPr>
            <w:hyperlink r:id="rId52" w:tgtFrame="_blank" w:history="1">
              <w:r w:rsidR="00E01471" w:rsidRPr="00F93F8A">
                <w:rPr>
                  <w:rFonts w:ascii="Arial" w:hAnsi="Arial" w:cs="Arial"/>
                </w:rPr>
                <w:t xml:space="preserve">Safeguarding Partnership Board </w:t>
              </w:r>
            </w:hyperlink>
          </w:p>
        </w:tc>
      </w:tr>
      <w:tr w:rsidR="00E01471" w:rsidRPr="00F93F8A" w14:paraId="61E849B7" w14:textId="77777777" w:rsidTr="00EE7B70">
        <w:tc>
          <w:tcPr>
            <w:tcW w:w="1413" w:type="dxa"/>
          </w:tcPr>
          <w:p w14:paraId="1AF826C1" w14:textId="77777777" w:rsidR="00E01471" w:rsidRPr="00F93F8A" w:rsidRDefault="00E01471" w:rsidP="006B1872">
            <w:pPr>
              <w:pStyle w:val="NormalWeb"/>
              <w:rPr>
                <w:rFonts w:ascii="Arial" w:hAnsi="Arial" w:cs="Arial"/>
              </w:rPr>
            </w:pPr>
            <w:r w:rsidRPr="00F93F8A">
              <w:rPr>
                <w:rFonts w:ascii="Arial" w:hAnsi="Arial" w:cs="Arial"/>
              </w:rPr>
              <w:t>SPOC</w:t>
            </w:r>
          </w:p>
        </w:tc>
        <w:tc>
          <w:tcPr>
            <w:tcW w:w="7796" w:type="dxa"/>
          </w:tcPr>
          <w:p w14:paraId="3CF36EA3" w14:textId="77777777" w:rsidR="00E01471" w:rsidRPr="00F93F8A" w:rsidRDefault="00E01471" w:rsidP="006B1872">
            <w:pPr>
              <w:pStyle w:val="NormalWeb"/>
              <w:rPr>
                <w:rFonts w:ascii="Arial" w:hAnsi="Arial" w:cs="Arial"/>
              </w:rPr>
            </w:pPr>
            <w:r w:rsidRPr="00F93F8A">
              <w:rPr>
                <w:rFonts w:ascii="Arial" w:hAnsi="Arial" w:cs="Arial"/>
              </w:rPr>
              <w:t>Single Point of Contact</w:t>
            </w:r>
          </w:p>
        </w:tc>
      </w:tr>
      <w:tr w:rsidR="00E01471" w:rsidRPr="00F93F8A" w14:paraId="57544F24" w14:textId="77777777" w:rsidTr="00EE7B70">
        <w:tc>
          <w:tcPr>
            <w:tcW w:w="1413" w:type="dxa"/>
          </w:tcPr>
          <w:p w14:paraId="2760DDE7" w14:textId="77777777" w:rsidR="00E01471" w:rsidRPr="00F93F8A" w:rsidRDefault="00E01471" w:rsidP="006B1872">
            <w:pPr>
              <w:pStyle w:val="NormalWeb"/>
              <w:rPr>
                <w:rFonts w:ascii="Arial" w:hAnsi="Arial" w:cs="Arial"/>
              </w:rPr>
            </w:pPr>
            <w:r w:rsidRPr="00F93F8A">
              <w:rPr>
                <w:rFonts w:ascii="Arial" w:hAnsi="Arial" w:cs="Arial"/>
              </w:rPr>
              <w:t>SPOR</w:t>
            </w:r>
          </w:p>
        </w:tc>
        <w:tc>
          <w:tcPr>
            <w:tcW w:w="7796" w:type="dxa"/>
          </w:tcPr>
          <w:p w14:paraId="4A2DBA63" w14:textId="77777777" w:rsidR="00E01471" w:rsidRPr="00F93F8A" w:rsidRDefault="00E01471" w:rsidP="006B1872">
            <w:pPr>
              <w:pStyle w:val="NormalWeb"/>
              <w:rPr>
                <w:rFonts w:ascii="Arial" w:hAnsi="Arial" w:cs="Arial"/>
              </w:rPr>
            </w:pPr>
            <w:r w:rsidRPr="00F93F8A">
              <w:rPr>
                <w:rFonts w:ascii="Arial" w:hAnsi="Arial" w:cs="Arial"/>
              </w:rPr>
              <w:t>Single Point of Referral</w:t>
            </w:r>
          </w:p>
        </w:tc>
      </w:tr>
      <w:tr w:rsidR="00E01471" w:rsidRPr="00F93F8A" w14:paraId="0E1538B8" w14:textId="77777777" w:rsidTr="00EE7B70">
        <w:tc>
          <w:tcPr>
            <w:tcW w:w="1413" w:type="dxa"/>
          </w:tcPr>
          <w:p w14:paraId="586CF67D" w14:textId="77777777" w:rsidR="00E01471" w:rsidRPr="00F93F8A" w:rsidRDefault="00E01471" w:rsidP="006B1872">
            <w:pPr>
              <w:pStyle w:val="NormalWeb"/>
              <w:rPr>
                <w:rFonts w:ascii="Arial" w:hAnsi="Arial" w:cs="Arial"/>
              </w:rPr>
            </w:pPr>
            <w:proofErr w:type="spellStart"/>
            <w:r w:rsidRPr="00F93F8A">
              <w:rPr>
                <w:rFonts w:ascii="Arial" w:hAnsi="Arial" w:cs="Arial"/>
              </w:rPr>
              <w:t>SRoL</w:t>
            </w:r>
            <w:proofErr w:type="spellEnd"/>
          </w:p>
        </w:tc>
        <w:tc>
          <w:tcPr>
            <w:tcW w:w="7796" w:type="dxa"/>
          </w:tcPr>
          <w:p w14:paraId="6738EE27" w14:textId="77777777" w:rsidR="00E01471" w:rsidRPr="00F93F8A" w:rsidRDefault="00E01471" w:rsidP="006B1872">
            <w:pPr>
              <w:pStyle w:val="NormalWeb"/>
              <w:rPr>
                <w:rFonts w:ascii="Arial" w:hAnsi="Arial" w:cs="Arial"/>
              </w:rPr>
            </w:pPr>
            <w:r w:rsidRPr="00F93F8A">
              <w:rPr>
                <w:rFonts w:ascii="Arial" w:hAnsi="Arial" w:cs="Arial"/>
              </w:rPr>
              <w:t>Significant Restriction on Liberty</w:t>
            </w:r>
          </w:p>
        </w:tc>
      </w:tr>
      <w:tr w:rsidR="00E01471" w:rsidRPr="00F93F8A" w14:paraId="14F870DC" w14:textId="77777777" w:rsidTr="00EE7B70">
        <w:tc>
          <w:tcPr>
            <w:tcW w:w="1413" w:type="dxa"/>
          </w:tcPr>
          <w:p w14:paraId="5F2DA98F" w14:textId="77777777" w:rsidR="00E01471" w:rsidRPr="00F93F8A" w:rsidRDefault="00E01471" w:rsidP="006B1872">
            <w:pPr>
              <w:pStyle w:val="NormalWeb"/>
              <w:rPr>
                <w:rFonts w:ascii="Arial" w:hAnsi="Arial" w:cs="Arial"/>
              </w:rPr>
            </w:pPr>
            <w:r w:rsidRPr="00F93F8A">
              <w:rPr>
                <w:rFonts w:ascii="Arial" w:hAnsi="Arial" w:cs="Arial"/>
              </w:rPr>
              <w:t>SUDI</w:t>
            </w:r>
          </w:p>
        </w:tc>
        <w:tc>
          <w:tcPr>
            <w:tcW w:w="7796" w:type="dxa"/>
          </w:tcPr>
          <w:p w14:paraId="75CEAE0F" w14:textId="77777777" w:rsidR="00E01471" w:rsidRPr="00F93F8A" w:rsidRDefault="00E01471" w:rsidP="006B1872">
            <w:pPr>
              <w:pStyle w:val="NormalWeb"/>
              <w:rPr>
                <w:rFonts w:ascii="Arial" w:hAnsi="Arial" w:cs="Arial"/>
              </w:rPr>
            </w:pPr>
            <w:r w:rsidRPr="00F93F8A">
              <w:rPr>
                <w:rFonts w:ascii="Arial" w:hAnsi="Arial" w:cs="Arial"/>
              </w:rPr>
              <w:t>Sudden Unexplained Death in Infancy</w:t>
            </w:r>
          </w:p>
        </w:tc>
      </w:tr>
      <w:tr w:rsidR="00E01471" w:rsidRPr="00F93F8A" w14:paraId="42C95CC7" w14:textId="77777777" w:rsidTr="00EE7B70">
        <w:tc>
          <w:tcPr>
            <w:tcW w:w="1413" w:type="dxa"/>
          </w:tcPr>
          <w:p w14:paraId="1A0E61B2" w14:textId="77777777" w:rsidR="00E01471" w:rsidRPr="00F93F8A" w:rsidRDefault="00E01471" w:rsidP="006B1872">
            <w:pPr>
              <w:pStyle w:val="NormalWeb"/>
              <w:rPr>
                <w:rFonts w:ascii="Arial" w:hAnsi="Arial" w:cs="Arial"/>
              </w:rPr>
            </w:pPr>
            <w:r w:rsidRPr="00F93F8A">
              <w:rPr>
                <w:rFonts w:ascii="Arial" w:hAnsi="Arial" w:cs="Arial"/>
              </w:rPr>
              <w:t>SUI</w:t>
            </w:r>
          </w:p>
        </w:tc>
        <w:tc>
          <w:tcPr>
            <w:tcW w:w="7796" w:type="dxa"/>
          </w:tcPr>
          <w:p w14:paraId="34C69EDD" w14:textId="77777777" w:rsidR="00E01471" w:rsidRPr="00F93F8A" w:rsidRDefault="00E01471" w:rsidP="006B1872">
            <w:pPr>
              <w:pStyle w:val="NormalWeb"/>
              <w:rPr>
                <w:rFonts w:ascii="Arial" w:hAnsi="Arial" w:cs="Arial"/>
              </w:rPr>
            </w:pPr>
            <w:r w:rsidRPr="00F93F8A">
              <w:rPr>
                <w:rFonts w:ascii="Arial" w:hAnsi="Arial" w:cs="Arial"/>
              </w:rPr>
              <w:t>Serious or Untoward Incident</w:t>
            </w:r>
          </w:p>
        </w:tc>
      </w:tr>
      <w:tr w:rsidR="00E01471" w:rsidRPr="00F93F8A" w14:paraId="4EA76E93" w14:textId="77777777" w:rsidTr="00EE7B70">
        <w:tc>
          <w:tcPr>
            <w:tcW w:w="1413" w:type="dxa"/>
          </w:tcPr>
          <w:p w14:paraId="41F905A0" w14:textId="77777777" w:rsidR="00E01471" w:rsidRPr="00F93F8A" w:rsidRDefault="00E01471" w:rsidP="006B1872">
            <w:pPr>
              <w:pStyle w:val="NormalWeb"/>
              <w:rPr>
                <w:rFonts w:ascii="Arial" w:hAnsi="Arial" w:cs="Arial"/>
              </w:rPr>
            </w:pPr>
            <w:r w:rsidRPr="00F93F8A">
              <w:rPr>
                <w:rFonts w:ascii="Arial" w:hAnsi="Arial" w:cs="Arial"/>
              </w:rPr>
              <w:t>TAC</w:t>
            </w:r>
          </w:p>
        </w:tc>
        <w:tc>
          <w:tcPr>
            <w:tcW w:w="7796" w:type="dxa"/>
          </w:tcPr>
          <w:p w14:paraId="0959A1F8" w14:textId="77777777" w:rsidR="00E01471" w:rsidRPr="00F93F8A" w:rsidRDefault="00E01471" w:rsidP="006B1872">
            <w:pPr>
              <w:pStyle w:val="NormalWeb"/>
              <w:rPr>
                <w:rFonts w:ascii="Arial" w:hAnsi="Arial" w:cs="Arial"/>
              </w:rPr>
            </w:pPr>
            <w:r w:rsidRPr="00F93F8A">
              <w:rPr>
                <w:rFonts w:ascii="Arial" w:hAnsi="Arial" w:cs="Arial"/>
              </w:rPr>
              <w:t>Team Around the Child</w:t>
            </w:r>
          </w:p>
        </w:tc>
      </w:tr>
      <w:tr w:rsidR="00E01471" w:rsidRPr="00F93F8A" w14:paraId="0D21B698" w14:textId="77777777" w:rsidTr="00EE7B70">
        <w:tc>
          <w:tcPr>
            <w:tcW w:w="1413" w:type="dxa"/>
          </w:tcPr>
          <w:p w14:paraId="0849E22F" w14:textId="77777777" w:rsidR="00E01471" w:rsidRPr="00F93F8A" w:rsidRDefault="00E01471" w:rsidP="006B1872">
            <w:pPr>
              <w:pStyle w:val="NormalWeb"/>
              <w:rPr>
                <w:rFonts w:ascii="Arial" w:hAnsi="Arial" w:cs="Arial"/>
              </w:rPr>
            </w:pPr>
            <w:r w:rsidRPr="00F93F8A">
              <w:rPr>
                <w:rFonts w:ascii="Arial" w:hAnsi="Arial" w:cs="Arial"/>
              </w:rPr>
              <w:t>TAF</w:t>
            </w:r>
          </w:p>
        </w:tc>
        <w:tc>
          <w:tcPr>
            <w:tcW w:w="7796" w:type="dxa"/>
          </w:tcPr>
          <w:p w14:paraId="1576E451" w14:textId="77777777" w:rsidR="00E01471" w:rsidRPr="00F93F8A" w:rsidRDefault="00E01471" w:rsidP="006B1872">
            <w:pPr>
              <w:pStyle w:val="NormalWeb"/>
              <w:rPr>
                <w:rFonts w:ascii="Arial" w:hAnsi="Arial" w:cs="Arial"/>
              </w:rPr>
            </w:pPr>
            <w:r w:rsidRPr="00F93F8A">
              <w:rPr>
                <w:rFonts w:ascii="Arial" w:hAnsi="Arial" w:cs="Arial"/>
              </w:rPr>
              <w:t>Team Around the Family</w:t>
            </w:r>
          </w:p>
        </w:tc>
      </w:tr>
      <w:tr w:rsidR="00E01471" w:rsidRPr="00F93F8A" w14:paraId="183FE9BF" w14:textId="77777777" w:rsidTr="00EE7B70">
        <w:tc>
          <w:tcPr>
            <w:tcW w:w="1413" w:type="dxa"/>
          </w:tcPr>
          <w:p w14:paraId="61669D6A" w14:textId="77777777" w:rsidR="00E01471" w:rsidRPr="00F93F8A" w:rsidRDefault="00E01471" w:rsidP="006B1872">
            <w:pPr>
              <w:pStyle w:val="NormalWeb"/>
              <w:rPr>
                <w:rFonts w:ascii="Arial" w:hAnsi="Arial" w:cs="Arial"/>
              </w:rPr>
            </w:pPr>
            <w:r w:rsidRPr="00F93F8A">
              <w:rPr>
                <w:rFonts w:ascii="Arial" w:hAnsi="Arial" w:cs="Arial"/>
              </w:rPr>
              <w:t>YES</w:t>
            </w:r>
          </w:p>
        </w:tc>
        <w:tc>
          <w:tcPr>
            <w:tcW w:w="7796" w:type="dxa"/>
          </w:tcPr>
          <w:p w14:paraId="38B1CE30" w14:textId="77777777" w:rsidR="00E01471" w:rsidRPr="00F93F8A" w:rsidRDefault="002424A0" w:rsidP="006B1872">
            <w:pPr>
              <w:pStyle w:val="NormalWeb"/>
              <w:rPr>
                <w:rFonts w:ascii="Arial" w:hAnsi="Arial" w:cs="Arial"/>
              </w:rPr>
            </w:pPr>
            <w:hyperlink r:id="rId53" w:tgtFrame="_blank" w:history="1">
              <w:r w:rsidR="00E01471" w:rsidRPr="00F93F8A">
                <w:rPr>
                  <w:rFonts w:ascii="Arial" w:hAnsi="Arial" w:cs="Arial"/>
                </w:rPr>
                <w:t>Youth Enquiry Service</w:t>
              </w:r>
            </w:hyperlink>
          </w:p>
        </w:tc>
      </w:tr>
    </w:tbl>
    <w:p w14:paraId="66F703D9" w14:textId="77777777" w:rsidR="00E01471" w:rsidRDefault="00E01471" w:rsidP="006B1872">
      <w:pPr>
        <w:rPr>
          <w:sz w:val="32"/>
          <w:szCs w:val="32"/>
        </w:rPr>
      </w:pPr>
    </w:p>
    <w:p w14:paraId="2D5B9644" w14:textId="77777777" w:rsidR="00E01471" w:rsidRDefault="00E01471" w:rsidP="006B1872">
      <w:pPr>
        <w:spacing w:line="240" w:lineRule="auto"/>
        <w:rPr>
          <w:rFonts w:cstheme="minorHAnsi"/>
          <w:bCs/>
          <w:sz w:val="24"/>
          <w:szCs w:val="24"/>
        </w:rPr>
      </w:pPr>
    </w:p>
    <w:p w14:paraId="2DA080E7" w14:textId="77777777" w:rsidR="00E01471" w:rsidRDefault="00E01471" w:rsidP="006B1872">
      <w:pPr>
        <w:spacing w:line="240" w:lineRule="auto"/>
        <w:rPr>
          <w:rFonts w:cstheme="minorHAnsi"/>
          <w:bCs/>
          <w:sz w:val="24"/>
          <w:szCs w:val="24"/>
        </w:rPr>
      </w:pPr>
    </w:p>
    <w:p w14:paraId="017DDB5D" w14:textId="77777777" w:rsidR="00E01471" w:rsidRDefault="00E01471" w:rsidP="006B1872">
      <w:pPr>
        <w:spacing w:line="240" w:lineRule="auto"/>
        <w:rPr>
          <w:rFonts w:cstheme="minorHAnsi"/>
          <w:bCs/>
          <w:sz w:val="24"/>
          <w:szCs w:val="24"/>
        </w:rPr>
      </w:pPr>
    </w:p>
    <w:p w14:paraId="54553029" w14:textId="77777777" w:rsidR="00E01471" w:rsidRPr="00F93F8A" w:rsidRDefault="00E01471" w:rsidP="006B1872">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632589A2" w14:textId="77777777" w:rsidR="00E01471" w:rsidRPr="00F93F8A" w:rsidRDefault="00E01471" w:rsidP="006B1872">
      <w:pPr>
        <w:ind w:left="-284"/>
        <w:rPr>
          <w:rFonts w:ascii="Arial" w:hAnsi="Arial" w:cs="Arial"/>
          <w:b/>
          <w:bCs/>
          <w:sz w:val="24"/>
          <w:szCs w:val="24"/>
        </w:rPr>
      </w:pPr>
      <w:r w:rsidRPr="00F93F8A">
        <w:rPr>
          <w:rFonts w:ascii="Arial" w:hAnsi="Arial" w:cs="Arial"/>
          <w:b/>
          <w:bCs/>
          <w:sz w:val="24"/>
          <w:szCs w:val="24"/>
        </w:rPr>
        <w:t xml:space="preserve">Children &amp; Families Hub </w:t>
      </w:r>
      <w:hyperlink r:id="rId54" w:history="1">
        <w:r w:rsidRPr="00F93F8A">
          <w:rPr>
            <w:rStyle w:val="Hyperlink"/>
            <w:b w:val="0"/>
            <w:bCs w:val="0"/>
            <w:sz w:val="24"/>
            <w:szCs w:val="24"/>
          </w:rPr>
          <w:t>www.gov.je/caring/childrenandfamilieshub/Pages/ChildrenAndFamiliesHubHomepage.aspx</w:t>
        </w:r>
      </w:hyperlink>
    </w:p>
    <w:p w14:paraId="321DF102" w14:textId="77777777" w:rsidR="00E01471" w:rsidRPr="00F93F8A" w:rsidRDefault="00E01471" w:rsidP="006B1872">
      <w:pPr>
        <w:ind w:left="-284"/>
        <w:rPr>
          <w:rFonts w:ascii="Arial" w:hAnsi="Arial" w:cs="Arial"/>
          <w:b/>
          <w:bCs/>
          <w:sz w:val="24"/>
          <w:szCs w:val="24"/>
        </w:rPr>
      </w:pPr>
      <w:r w:rsidRPr="00F93F8A">
        <w:rPr>
          <w:rFonts w:ascii="Arial" w:hAnsi="Arial" w:cs="Arial"/>
          <w:b/>
          <w:bCs/>
          <w:sz w:val="24"/>
          <w:szCs w:val="24"/>
        </w:rPr>
        <w:t xml:space="preserve">Jersey Online Directory </w:t>
      </w:r>
      <w:hyperlink r:id="rId55" w:history="1">
        <w:r w:rsidRPr="00F93F8A">
          <w:rPr>
            <w:rStyle w:val="Hyperlink"/>
            <w:b w:val="0"/>
            <w:bCs w:val="0"/>
            <w:sz w:val="24"/>
            <w:szCs w:val="24"/>
          </w:rPr>
          <w:t>www.jod.je</w:t>
        </w:r>
      </w:hyperlink>
    </w:p>
    <w:p w14:paraId="41B39572" w14:textId="77777777" w:rsidR="00E01471" w:rsidRPr="00F93F8A" w:rsidRDefault="00E01471" w:rsidP="006B1872">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56" w:history="1">
        <w:r w:rsidRPr="00F93F8A">
          <w:rPr>
            <w:rStyle w:val="Hyperlink"/>
            <w:b w:val="0"/>
            <w:bCs w:val="0"/>
            <w:sz w:val="24"/>
            <w:szCs w:val="24"/>
          </w:rPr>
          <w:t>www.gov.je/Health/Children/ChildDevelopment/Pages/Centre.aspx</w:t>
        </w:r>
      </w:hyperlink>
    </w:p>
    <w:p w14:paraId="21790757" w14:textId="77777777" w:rsidR="00E01471" w:rsidRPr="00F93F8A" w:rsidRDefault="00E01471" w:rsidP="006B1872">
      <w:pPr>
        <w:ind w:left="-284"/>
        <w:rPr>
          <w:rFonts w:ascii="Arial" w:hAnsi="Arial" w:cs="Arial"/>
          <w:b/>
          <w:bCs/>
          <w:sz w:val="24"/>
          <w:szCs w:val="24"/>
        </w:rPr>
        <w:sectPr w:rsidR="00E01471" w:rsidRPr="00F93F8A" w:rsidSect="00636E4E">
          <w:pgSz w:w="11906" w:h="16838"/>
          <w:pgMar w:top="851" w:right="851" w:bottom="1440" w:left="1440" w:header="709" w:footer="709" w:gutter="0"/>
          <w:cols w:space="708"/>
          <w:docGrid w:linePitch="360"/>
        </w:sect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57" w:history="1">
        <w:r w:rsidRPr="003F6B9F">
          <w:rPr>
            <w:rStyle w:val="Hyperlink"/>
            <w:b w:val="0"/>
            <w:bCs w:val="0"/>
            <w:sz w:val="24"/>
            <w:szCs w:val="24"/>
          </w:rPr>
          <w:t>www.gov.je/Education/Schools/Sen/Pages/WhatSupportAvailable.aspx</w:t>
        </w:r>
      </w:hyperlink>
    </w:p>
    <w:bookmarkEnd w:id="3"/>
    <w:p w14:paraId="3B1B4EAD" w14:textId="77777777" w:rsidR="00E01471" w:rsidRPr="00A942A7" w:rsidRDefault="00E01471" w:rsidP="006B1872">
      <w:pPr>
        <w:rPr>
          <w:sz w:val="32"/>
          <w:szCs w:val="32"/>
        </w:rPr>
      </w:pPr>
      <w:r>
        <w:rPr>
          <w:sz w:val="32"/>
          <w:szCs w:val="32"/>
        </w:rPr>
        <w:lastRenderedPageBreak/>
        <w:t>NOTES</w:t>
      </w:r>
    </w:p>
    <w:p w14:paraId="2129B3C9" w14:textId="26B3D9F7" w:rsidR="006D2CF6" w:rsidRPr="00A942A7" w:rsidRDefault="006D2CF6" w:rsidP="006B1872">
      <w:pPr>
        <w:jc w:val="center"/>
        <w:rPr>
          <w:sz w:val="32"/>
          <w:szCs w:val="32"/>
        </w:rPr>
      </w:pPr>
    </w:p>
    <w:sectPr w:rsidR="006D2CF6" w:rsidRPr="00A942A7" w:rsidSect="00636E4E">
      <w:headerReference w:type="even" r:id="rId58"/>
      <w:headerReference w:type="default" r:id="rId59"/>
      <w:footerReference w:type="even" r:id="rId60"/>
      <w:footerReference w:type="default" r:id="rId61"/>
      <w:headerReference w:type="first" r:id="rId62"/>
      <w:footerReference w:type="first" r:id="rId63"/>
      <w:pgSz w:w="11906" w:h="16838"/>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636E9" w14:textId="77777777" w:rsidR="002C2154" w:rsidRDefault="002C2154" w:rsidP="00135268">
      <w:pPr>
        <w:spacing w:after="0" w:line="240" w:lineRule="auto"/>
      </w:pPr>
      <w:r>
        <w:separator/>
      </w:r>
    </w:p>
  </w:endnote>
  <w:endnote w:type="continuationSeparator" w:id="0">
    <w:p w14:paraId="27A7C8AF" w14:textId="77777777" w:rsidR="002C2154" w:rsidRDefault="002C2154"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866E" w14:textId="77777777" w:rsidR="002C2154" w:rsidRPr="00AD442B" w:rsidRDefault="002424A0" w:rsidP="00AD442B">
    <w:pPr>
      <w:pStyle w:val="Footer"/>
      <w:jc w:val="center"/>
    </w:pPr>
    <w:r>
      <w:fldChar w:fldCharType="begin" w:fldLock="1"/>
    </w:r>
    <w:r>
      <w:instrText xml:space="preserve"> DOCPROPERTY bjFooterEvenPageDocProperty \* MERGEFORMAT </w:instrText>
    </w:r>
    <w:r>
      <w:fldChar w:fldCharType="separate"/>
    </w:r>
    <w:r w:rsidR="00AD442B" w:rsidRPr="00AD442B">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5698" w14:textId="69D612F0" w:rsidR="00AD442B" w:rsidRDefault="00AD442B" w:rsidP="00AD442B">
    <w:pPr>
      <w:pStyle w:val="Footer"/>
      <w:pBdr>
        <w:top w:val="single" w:sz="4" w:space="1" w:color="D9D9D9" w:themeColor="background1" w:themeShade="D9"/>
      </w:pBdr>
      <w:jc w:val="center"/>
    </w:pPr>
  </w:p>
  <w:sdt>
    <w:sdtPr>
      <w:id w:val="-39748381"/>
      <w:docPartObj>
        <w:docPartGallery w:val="Page Numbers (Bottom of Page)"/>
        <w:docPartUnique/>
      </w:docPartObj>
    </w:sdtPr>
    <w:sdtEndPr>
      <w:rPr>
        <w:color w:val="7F7F7F" w:themeColor="background1" w:themeShade="7F"/>
        <w:spacing w:val="60"/>
      </w:rPr>
    </w:sdtEndPr>
    <w:sdtContent>
      <w:p w14:paraId="06F4F7DD" w14:textId="77777777" w:rsidR="002C2154" w:rsidRDefault="002C215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ED58950" w14:textId="77777777" w:rsidR="002C2154" w:rsidRPr="009279E3" w:rsidRDefault="002C2154" w:rsidP="009279E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7FBED" w14:textId="77777777" w:rsidR="002C2154" w:rsidRPr="00AD442B" w:rsidRDefault="002424A0" w:rsidP="00AD442B">
    <w:pPr>
      <w:pStyle w:val="Footer"/>
      <w:jc w:val="center"/>
    </w:pPr>
    <w:r>
      <w:fldChar w:fldCharType="begin" w:fldLock="1"/>
    </w:r>
    <w:r>
      <w:instrText xml:space="preserve"> DOCPROPERTY bjFooterFirstPageDocProperty \* MERGEFORMAT </w:instrText>
    </w:r>
    <w:r>
      <w:fldChar w:fldCharType="separate"/>
    </w:r>
    <w:r w:rsidR="00AD442B" w:rsidRPr="00AD442B">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1C36" w14:textId="77777777" w:rsidR="00022A31" w:rsidRPr="00D9593F" w:rsidRDefault="002424A0" w:rsidP="00D9593F">
    <w:pPr>
      <w:pStyle w:val="Footer"/>
      <w:jc w:val="center"/>
    </w:pPr>
    <w:r>
      <w:fldChar w:fldCharType="begin" w:fldLock="1"/>
    </w:r>
    <w:r>
      <w:instrText xml:space="preserve"> DOCPROPERTY bjFooterEvenPageDocProperty \* MERGEFORMAT </w:instrText>
    </w:r>
    <w:r>
      <w:fldChar w:fldCharType="separate"/>
    </w:r>
    <w:r w:rsidR="00490E02" w:rsidRPr="00D9593F">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035C" w14:textId="77777777" w:rsidR="00022A31" w:rsidRDefault="002424A0" w:rsidP="00D9593F">
    <w:pPr>
      <w:pStyle w:val="Footer"/>
      <w:jc w:val="center"/>
    </w:pPr>
    <w:r>
      <w:fldChar w:fldCharType="begin" w:fldLock="1"/>
    </w:r>
    <w:r>
      <w:instrText xml:space="preserve"> DOCPROPERTY bjFooterBothDocProperty \* MERGEFORMAT </w:instrText>
    </w:r>
    <w:r>
      <w:fldChar w:fldCharType="separate"/>
    </w:r>
    <w:r w:rsidR="00490E02" w:rsidRPr="00D9593F">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1940CFD8" w14:textId="77777777" w:rsidR="00022A31" w:rsidRPr="00D4388E" w:rsidRDefault="002424A0" w:rsidP="002A68D8">
    <w:pPr>
      <w:pStyle w:val="Footer"/>
    </w:pPr>
    <w:sdt>
      <w:sdtPr>
        <w:id w:val="-453866455"/>
        <w:docPartObj>
          <w:docPartGallery w:val="Page Numbers (Bottom of Page)"/>
          <w:docPartUnique/>
        </w:docPartObj>
      </w:sdtPr>
      <w:sdtEndPr>
        <w:rPr>
          <w:noProof/>
        </w:rPr>
      </w:sdtEndPr>
      <w:sdtContent>
        <w:r w:rsidR="00490E02">
          <w:t xml:space="preserve">Page | </w:t>
        </w:r>
        <w:r w:rsidR="00490E02">
          <w:fldChar w:fldCharType="begin"/>
        </w:r>
        <w:r w:rsidR="00490E02">
          <w:instrText xml:space="preserve"> PAGE   \* MERGEFORMAT </w:instrText>
        </w:r>
        <w:r w:rsidR="00490E02">
          <w:fldChar w:fldCharType="separate"/>
        </w:r>
        <w:r w:rsidR="00490E02">
          <w:rPr>
            <w:noProof/>
          </w:rPr>
          <w:t>2</w:t>
        </w:r>
        <w:r w:rsidR="00490E02">
          <w:rPr>
            <w:noProof/>
          </w:rPr>
          <w:fldChar w:fldCharType="end"/>
        </w:r>
      </w:sdtContent>
    </w:sdt>
    <w:r w:rsidR="00490E02">
      <w:rPr>
        <w:noProof/>
      </w:rPr>
      <w:t xml:space="preserve">                                                                                                                                </w:t>
    </w:r>
    <w:r w:rsidR="00490E02">
      <w:rPr>
        <w:noProof/>
      </w:rPr>
      <w:drawing>
        <wp:inline distT="0" distB="0" distL="0" distR="0" wp14:anchorId="33E26B80" wp14:editId="1042CA1F">
          <wp:extent cx="1200785" cy="4330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9EAA" w14:textId="77777777" w:rsidR="00022A31" w:rsidRDefault="002424A0" w:rsidP="00D9593F">
    <w:pPr>
      <w:pStyle w:val="Footer"/>
      <w:jc w:val="center"/>
    </w:pPr>
    <w:r>
      <w:fldChar w:fldCharType="begin" w:fldLock="1"/>
    </w:r>
    <w:r>
      <w:instrText xml:space="preserve"> DOCPROPERTY bjFooterFirstPageDocProperty \* MERGEFORMAT </w:instrText>
    </w:r>
    <w:r>
      <w:fldChar w:fldCharType="separate"/>
    </w:r>
    <w:r w:rsidR="00490E02" w:rsidRPr="00D9593F">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56A6DE16" w14:textId="77777777" w:rsidR="00022A31" w:rsidRPr="00D95CE7" w:rsidRDefault="002424A0" w:rsidP="00D95CE7">
    <w:pPr>
      <w:pStyle w:val="Footer"/>
      <w:jc w:val="center"/>
    </w:pPr>
    <w:sdt>
      <w:sdtPr>
        <w:id w:val="1451585799"/>
        <w:docPartObj>
          <w:docPartGallery w:val="Page Numbers (Bottom of Page)"/>
          <w:docPartUnique/>
        </w:docPartObj>
      </w:sdtPr>
      <w:sdtEndPr>
        <w:rPr>
          <w:noProof/>
        </w:rPr>
      </w:sdtEndPr>
      <w:sdtContent>
        <w:r w:rsidR="00490E02">
          <w:t xml:space="preserve">Page | </w:t>
        </w:r>
        <w:r w:rsidR="00490E02">
          <w:fldChar w:fldCharType="begin"/>
        </w:r>
        <w:r w:rsidR="00490E02">
          <w:instrText xml:space="preserve"> PAGE   \* MERGEFORMAT </w:instrText>
        </w:r>
        <w:r w:rsidR="00490E02">
          <w:fldChar w:fldCharType="separate"/>
        </w:r>
        <w:r w:rsidR="00490E02">
          <w:t>6</w:t>
        </w:r>
        <w:r w:rsidR="00490E02">
          <w:rPr>
            <w:noProof/>
          </w:rPr>
          <w:fldChar w:fldCharType="end"/>
        </w:r>
      </w:sdtContent>
    </w:sdt>
    <w:r w:rsidR="00490E02">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9BAAD" w14:textId="77777777" w:rsidR="002C2154" w:rsidRDefault="002C2154" w:rsidP="00135268">
      <w:pPr>
        <w:spacing w:after="0" w:line="240" w:lineRule="auto"/>
      </w:pPr>
      <w:r>
        <w:separator/>
      </w:r>
    </w:p>
  </w:footnote>
  <w:footnote w:type="continuationSeparator" w:id="0">
    <w:p w14:paraId="0D109121" w14:textId="77777777" w:rsidR="002C2154" w:rsidRDefault="002C2154"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13EC" w14:textId="77777777" w:rsidR="00022A31" w:rsidRDefault="002424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9DDA" w14:textId="77777777" w:rsidR="00022A31" w:rsidRDefault="002424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E62FD" w14:textId="77777777" w:rsidR="00022A31" w:rsidRDefault="002424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BD3"/>
    <w:multiLevelType w:val="hybridMultilevel"/>
    <w:tmpl w:val="4B16F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24996"/>
    <w:multiLevelType w:val="hybridMultilevel"/>
    <w:tmpl w:val="6F5A4BAE"/>
    <w:lvl w:ilvl="0" w:tplc="EAB26AC0">
      <w:start w:val="1"/>
      <w:numFmt w:val="bullet"/>
      <w:lvlText w:val="•"/>
      <w:lvlJc w:val="left"/>
      <w:pPr>
        <w:tabs>
          <w:tab w:val="num" w:pos="720"/>
        </w:tabs>
        <w:ind w:left="720" w:hanging="360"/>
      </w:pPr>
      <w:rPr>
        <w:rFonts w:ascii="Times New Roman" w:hAnsi="Times New Roman" w:hint="default"/>
      </w:rPr>
    </w:lvl>
    <w:lvl w:ilvl="1" w:tplc="AEEE5510" w:tentative="1">
      <w:start w:val="1"/>
      <w:numFmt w:val="bullet"/>
      <w:lvlText w:val="•"/>
      <w:lvlJc w:val="left"/>
      <w:pPr>
        <w:tabs>
          <w:tab w:val="num" w:pos="1440"/>
        </w:tabs>
        <w:ind w:left="1440" w:hanging="360"/>
      </w:pPr>
      <w:rPr>
        <w:rFonts w:ascii="Times New Roman" w:hAnsi="Times New Roman" w:hint="default"/>
      </w:rPr>
    </w:lvl>
    <w:lvl w:ilvl="2" w:tplc="A398A01C" w:tentative="1">
      <w:start w:val="1"/>
      <w:numFmt w:val="bullet"/>
      <w:lvlText w:val="•"/>
      <w:lvlJc w:val="left"/>
      <w:pPr>
        <w:tabs>
          <w:tab w:val="num" w:pos="2160"/>
        </w:tabs>
        <w:ind w:left="2160" w:hanging="360"/>
      </w:pPr>
      <w:rPr>
        <w:rFonts w:ascii="Times New Roman" w:hAnsi="Times New Roman" w:hint="default"/>
      </w:rPr>
    </w:lvl>
    <w:lvl w:ilvl="3" w:tplc="FE0A8460" w:tentative="1">
      <w:start w:val="1"/>
      <w:numFmt w:val="bullet"/>
      <w:lvlText w:val="•"/>
      <w:lvlJc w:val="left"/>
      <w:pPr>
        <w:tabs>
          <w:tab w:val="num" w:pos="2880"/>
        </w:tabs>
        <w:ind w:left="2880" w:hanging="360"/>
      </w:pPr>
      <w:rPr>
        <w:rFonts w:ascii="Times New Roman" w:hAnsi="Times New Roman" w:hint="default"/>
      </w:rPr>
    </w:lvl>
    <w:lvl w:ilvl="4" w:tplc="F744A364" w:tentative="1">
      <w:start w:val="1"/>
      <w:numFmt w:val="bullet"/>
      <w:lvlText w:val="•"/>
      <w:lvlJc w:val="left"/>
      <w:pPr>
        <w:tabs>
          <w:tab w:val="num" w:pos="3600"/>
        </w:tabs>
        <w:ind w:left="3600" w:hanging="360"/>
      </w:pPr>
      <w:rPr>
        <w:rFonts w:ascii="Times New Roman" w:hAnsi="Times New Roman" w:hint="default"/>
      </w:rPr>
    </w:lvl>
    <w:lvl w:ilvl="5" w:tplc="DEE81454" w:tentative="1">
      <w:start w:val="1"/>
      <w:numFmt w:val="bullet"/>
      <w:lvlText w:val="•"/>
      <w:lvlJc w:val="left"/>
      <w:pPr>
        <w:tabs>
          <w:tab w:val="num" w:pos="4320"/>
        </w:tabs>
        <w:ind w:left="4320" w:hanging="360"/>
      </w:pPr>
      <w:rPr>
        <w:rFonts w:ascii="Times New Roman" w:hAnsi="Times New Roman" w:hint="default"/>
      </w:rPr>
    </w:lvl>
    <w:lvl w:ilvl="6" w:tplc="47504BC2" w:tentative="1">
      <w:start w:val="1"/>
      <w:numFmt w:val="bullet"/>
      <w:lvlText w:val="•"/>
      <w:lvlJc w:val="left"/>
      <w:pPr>
        <w:tabs>
          <w:tab w:val="num" w:pos="5040"/>
        </w:tabs>
        <w:ind w:left="5040" w:hanging="360"/>
      </w:pPr>
      <w:rPr>
        <w:rFonts w:ascii="Times New Roman" w:hAnsi="Times New Roman" w:hint="default"/>
      </w:rPr>
    </w:lvl>
    <w:lvl w:ilvl="7" w:tplc="E1A40372" w:tentative="1">
      <w:start w:val="1"/>
      <w:numFmt w:val="bullet"/>
      <w:lvlText w:val="•"/>
      <w:lvlJc w:val="left"/>
      <w:pPr>
        <w:tabs>
          <w:tab w:val="num" w:pos="5760"/>
        </w:tabs>
        <w:ind w:left="5760" w:hanging="360"/>
      </w:pPr>
      <w:rPr>
        <w:rFonts w:ascii="Times New Roman" w:hAnsi="Times New Roman" w:hint="default"/>
      </w:rPr>
    </w:lvl>
    <w:lvl w:ilvl="8" w:tplc="782834A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D56743"/>
    <w:multiLevelType w:val="hybridMultilevel"/>
    <w:tmpl w:val="4484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92F61"/>
    <w:multiLevelType w:val="hybridMultilevel"/>
    <w:tmpl w:val="B74EC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517FE"/>
    <w:multiLevelType w:val="hybridMultilevel"/>
    <w:tmpl w:val="292853E6"/>
    <w:lvl w:ilvl="0" w:tplc="3618C8B6">
      <w:start w:val="1"/>
      <w:numFmt w:val="bullet"/>
      <w:lvlText w:val="•"/>
      <w:lvlJc w:val="left"/>
      <w:pPr>
        <w:tabs>
          <w:tab w:val="num" w:pos="360"/>
        </w:tabs>
        <w:ind w:left="360" w:hanging="360"/>
      </w:pPr>
      <w:rPr>
        <w:rFonts w:ascii="Times New Roman" w:hAnsi="Times New Roman" w:hint="default"/>
      </w:rPr>
    </w:lvl>
    <w:lvl w:ilvl="1" w:tplc="62223A02" w:tentative="1">
      <w:start w:val="1"/>
      <w:numFmt w:val="bullet"/>
      <w:lvlText w:val="•"/>
      <w:lvlJc w:val="left"/>
      <w:pPr>
        <w:tabs>
          <w:tab w:val="num" w:pos="1080"/>
        </w:tabs>
        <w:ind w:left="1080" w:hanging="360"/>
      </w:pPr>
      <w:rPr>
        <w:rFonts w:ascii="Times New Roman" w:hAnsi="Times New Roman" w:hint="default"/>
      </w:rPr>
    </w:lvl>
    <w:lvl w:ilvl="2" w:tplc="D9202FD2" w:tentative="1">
      <w:start w:val="1"/>
      <w:numFmt w:val="bullet"/>
      <w:lvlText w:val="•"/>
      <w:lvlJc w:val="left"/>
      <w:pPr>
        <w:tabs>
          <w:tab w:val="num" w:pos="1800"/>
        </w:tabs>
        <w:ind w:left="1800" w:hanging="360"/>
      </w:pPr>
      <w:rPr>
        <w:rFonts w:ascii="Times New Roman" w:hAnsi="Times New Roman" w:hint="default"/>
      </w:rPr>
    </w:lvl>
    <w:lvl w:ilvl="3" w:tplc="DAE64284" w:tentative="1">
      <w:start w:val="1"/>
      <w:numFmt w:val="bullet"/>
      <w:lvlText w:val="•"/>
      <w:lvlJc w:val="left"/>
      <w:pPr>
        <w:tabs>
          <w:tab w:val="num" w:pos="2520"/>
        </w:tabs>
        <w:ind w:left="2520" w:hanging="360"/>
      </w:pPr>
      <w:rPr>
        <w:rFonts w:ascii="Times New Roman" w:hAnsi="Times New Roman" w:hint="default"/>
      </w:rPr>
    </w:lvl>
    <w:lvl w:ilvl="4" w:tplc="45DC780E" w:tentative="1">
      <w:start w:val="1"/>
      <w:numFmt w:val="bullet"/>
      <w:lvlText w:val="•"/>
      <w:lvlJc w:val="left"/>
      <w:pPr>
        <w:tabs>
          <w:tab w:val="num" w:pos="3240"/>
        </w:tabs>
        <w:ind w:left="3240" w:hanging="360"/>
      </w:pPr>
      <w:rPr>
        <w:rFonts w:ascii="Times New Roman" w:hAnsi="Times New Roman" w:hint="default"/>
      </w:rPr>
    </w:lvl>
    <w:lvl w:ilvl="5" w:tplc="187A78A4" w:tentative="1">
      <w:start w:val="1"/>
      <w:numFmt w:val="bullet"/>
      <w:lvlText w:val="•"/>
      <w:lvlJc w:val="left"/>
      <w:pPr>
        <w:tabs>
          <w:tab w:val="num" w:pos="3960"/>
        </w:tabs>
        <w:ind w:left="3960" w:hanging="360"/>
      </w:pPr>
      <w:rPr>
        <w:rFonts w:ascii="Times New Roman" w:hAnsi="Times New Roman" w:hint="default"/>
      </w:rPr>
    </w:lvl>
    <w:lvl w:ilvl="6" w:tplc="B3AA0BCE" w:tentative="1">
      <w:start w:val="1"/>
      <w:numFmt w:val="bullet"/>
      <w:lvlText w:val="•"/>
      <w:lvlJc w:val="left"/>
      <w:pPr>
        <w:tabs>
          <w:tab w:val="num" w:pos="4680"/>
        </w:tabs>
        <w:ind w:left="4680" w:hanging="360"/>
      </w:pPr>
      <w:rPr>
        <w:rFonts w:ascii="Times New Roman" w:hAnsi="Times New Roman" w:hint="default"/>
      </w:rPr>
    </w:lvl>
    <w:lvl w:ilvl="7" w:tplc="1C287818" w:tentative="1">
      <w:start w:val="1"/>
      <w:numFmt w:val="bullet"/>
      <w:lvlText w:val="•"/>
      <w:lvlJc w:val="left"/>
      <w:pPr>
        <w:tabs>
          <w:tab w:val="num" w:pos="5400"/>
        </w:tabs>
        <w:ind w:left="5400" w:hanging="360"/>
      </w:pPr>
      <w:rPr>
        <w:rFonts w:ascii="Times New Roman" w:hAnsi="Times New Roman" w:hint="default"/>
      </w:rPr>
    </w:lvl>
    <w:lvl w:ilvl="8" w:tplc="BA48DADA"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1F6ED9"/>
    <w:multiLevelType w:val="hybridMultilevel"/>
    <w:tmpl w:val="545CD560"/>
    <w:lvl w:ilvl="0" w:tplc="AB209526">
      <w:start w:val="1"/>
      <w:numFmt w:val="bullet"/>
      <w:lvlText w:val="•"/>
      <w:lvlJc w:val="left"/>
      <w:pPr>
        <w:tabs>
          <w:tab w:val="num" w:pos="720"/>
        </w:tabs>
        <w:ind w:left="720" w:hanging="360"/>
      </w:pPr>
      <w:rPr>
        <w:rFonts w:ascii="Arial" w:hAnsi="Arial" w:hint="default"/>
      </w:rPr>
    </w:lvl>
    <w:lvl w:ilvl="1" w:tplc="72AEE91A" w:tentative="1">
      <w:start w:val="1"/>
      <w:numFmt w:val="bullet"/>
      <w:lvlText w:val="•"/>
      <w:lvlJc w:val="left"/>
      <w:pPr>
        <w:tabs>
          <w:tab w:val="num" w:pos="1440"/>
        </w:tabs>
        <w:ind w:left="1440" w:hanging="360"/>
      </w:pPr>
      <w:rPr>
        <w:rFonts w:ascii="Arial" w:hAnsi="Arial" w:hint="default"/>
      </w:rPr>
    </w:lvl>
    <w:lvl w:ilvl="2" w:tplc="0F5A4198" w:tentative="1">
      <w:start w:val="1"/>
      <w:numFmt w:val="bullet"/>
      <w:lvlText w:val="•"/>
      <w:lvlJc w:val="left"/>
      <w:pPr>
        <w:tabs>
          <w:tab w:val="num" w:pos="2160"/>
        </w:tabs>
        <w:ind w:left="2160" w:hanging="360"/>
      </w:pPr>
      <w:rPr>
        <w:rFonts w:ascii="Arial" w:hAnsi="Arial" w:hint="default"/>
      </w:rPr>
    </w:lvl>
    <w:lvl w:ilvl="3" w:tplc="C08C4A12" w:tentative="1">
      <w:start w:val="1"/>
      <w:numFmt w:val="bullet"/>
      <w:lvlText w:val="•"/>
      <w:lvlJc w:val="left"/>
      <w:pPr>
        <w:tabs>
          <w:tab w:val="num" w:pos="2880"/>
        </w:tabs>
        <w:ind w:left="2880" w:hanging="360"/>
      </w:pPr>
      <w:rPr>
        <w:rFonts w:ascii="Arial" w:hAnsi="Arial" w:hint="default"/>
      </w:rPr>
    </w:lvl>
    <w:lvl w:ilvl="4" w:tplc="EC40F510" w:tentative="1">
      <w:start w:val="1"/>
      <w:numFmt w:val="bullet"/>
      <w:lvlText w:val="•"/>
      <w:lvlJc w:val="left"/>
      <w:pPr>
        <w:tabs>
          <w:tab w:val="num" w:pos="3600"/>
        </w:tabs>
        <w:ind w:left="3600" w:hanging="360"/>
      </w:pPr>
      <w:rPr>
        <w:rFonts w:ascii="Arial" w:hAnsi="Arial" w:hint="default"/>
      </w:rPr>
    </w:lvl>
    <w:lvl w:ilvl="5" w:tplc="29868834" w:tentative="1">
      <w:start w:val="1"/>
      <w:numFmt w:val="bullet"/>
      <w:lvlText w:val="•"/>
      <w:lvlJc w:val="left"/>
      <w:pPr>
        <w:tabs>
          <w:tab w:val="num" w:pos="4320"/>
        </w:tabs>
        <w:ind w:left="4320" w:hanging="360"/>
      </w:pPr>
      <w:rPr>
        <w:rFonts w:ascii="Arial" w:hAnsi="Arial" w:hint="default"/>
      </w:rPr>
    </w:lvl>
    <w:lvl w:ilvl="6" w:tplc="9BA697E8" w:tentative="1">
      <w:start w:val="1"/>
      <w:numFmt w:val="bullet"/>
      <w:lvlText w:val="•"/>
      <w:lvlJc w:val="left"/>
      <w:pPr>
        <w:tabs>
          <w:tab w:val="num" w:pos="5040"/>
        </w:tabs>
        <w:ind w:left="5040" w:hanging="360"/>
      </w:pPr>
      <w:rPr>
        <w:rFonts w:ascii="Arial" w:hAnsi="Arial" w:hint="default"/>
      </w:rPr>
    </w:lvl>
    <w:lvl w:ilvl="7" w:tplc="0EC85702" w:tentative="1">
      <w:start w:val="1"/>
      <w:numFmt w:val="bullet"/>
      <w:lvlText w:val="•"/>
      <w:lvlJc w:val="left"/>
      <w:pPr>
        <w:tabs>
          <w:tab w:val="num" w:pos="5760"/>
        </w:tabs>
        <w:ind w:left="5760" w:hanging="360"/>
      </w:pPr>
      <w:rPr>
        <w:rFonts w:ascii="Arial" w:hAnsi="Arial" w:hint="default"/>
      </w:rPr>
    </w:lvl>
    <w:lvl w:ilvl="8" w:tplc="52BC78E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1C1F82"/>
    <w:multiLevelType w:val="hybridMultilevel"/>
    <w:tmpl w:val="CCBE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01060"/>
    <w:multiLevelType w:val="hybridMultilevel"/>
    <w:tmpl w:val="EFCAB190"/>
    <w:lvl w:ilvl="0" w:tplc="144CE746">
      <w:start w:val="1"/>
      <w:numFmt w:val="decimal"/>
      <w:lvlText w:val="%1)"/>
      <w:lvlJc w:val="left"/>
      <w:pPr>
        <w:tabs>
          <w:tab w:val="num" w:pos="765"/>
        </w:tabs>
        <w:ind w:left="765" w:hanging="40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1DA2942"/>
    <w:multiLevelType w:val="hybridMultilevel"/>
    <w:tmpl w:val="E8885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7B6782F"/>
    <w:multiLevelType w:val="hybridMultilevel"/>
    <w:tmpl w:val="D66EB2DC"/>
    <w:lvl w:ilvl="0" w:tplc="33D03852">
      <w:start w:val="1"/>
      <w:numFmt w:val="bullet"/>
      <w:lvlText w:val="•"/>
      <w:lvlJc w:val="left"/>
      <w:pPr>
        <w:tabs>
          <w:tab w:val="num" w:pos="720"/>
        </w:tabs>
        <w:ind w:left="720" w:hanging="360"/>
      </w:pPr>
      <w:rPr>
        <w:rFonts w:ascii="Arial" w:hAnsi="Arial" w:hint="default"/>
      </w:rPr>
    </w:lvl>
    <w:lvl w:ilvl="1" w:tplc="F2E27B6C" w:tentative="1">
      <w:start w:val="1"/>
      <w:numFmt w:val="bullet"/>
      <w:lvlText w:val="•"/>
      <w:lvlJc w:val="left"/>
      <w:pPr>
        <w:tabs>
          <w:tab w:val="num" w:pos="1440"/>
        </w:tabs>
        <w:ind w:left="1440" w:hanging="360"/>
      </w:pPr>
      <w:rPr>
        <w:rFonts w:ascii="Arial" w:hAnsi="Arial" w:hint="default"/>
      </w:rPr>
    </w:lvl>
    <w:lvl w:ilvl="2" w:tplc="8608848A" w:tentative="1">
      <w:start w:val="1"/>
      <w:numFmt w:val="bullet"/>
      <w:lvlText w:val="•"/>
      <w:lvlJc w:val="left"/>
      <w:pPr>
        <w:tabs>
          <w:tab w:val="num" w:pos="2160"/>
        </w:tabs>
        <w:ind w:left="2160" w:hanging="360"/>
      </w:pPr>
      <w:rPr>
        <w:rFonts w:ascii="Arial" w:hAnsi="Arial" w:hint="default"/>
      </w:rPr>
    </w:lvl>
    <w:lvl w:ilvl="3" w:tplc="37485320" w:tentative="1">
      <w:start w:val="1"/>
      <w:numFmt w:val="bullet"/>
      <w:lvlText w:val="•"/>
      <w:lvlJc w:val="left"/>
      <w:pPr>
        <w:tabs>
          <w:tab w:val="num" w:pos="2880"/>
        </w:tabs>
        <w:ind w:left="2880" w:hanging="360"/>
      </w:pPr>
      <w:rPr>
        <w:rFonts w:ascii="Arial" w:hAnsi="Arial" w:hint="default"/>
      </w:rPr>
    </w:lvl>
    <w:lvl w:ilvl="4" w:tplc="49800E86" w:tentative="1">
      <w:start w:val="1"/>
      <w:numFmt w:val="bullet"/>
      <w:lvlText w:val="•"/>
      <w:lvlJc w:val="left"/>
      <w:pPr>
        <w:tabs>
          <w:tab w:val="num" w:pos="3600"/>
        </w:tabs>
        <w:ind w:left="3600" w:hanging="360"/>
      </w:pPr>
      <w:rPr>
        <w:rFonts w:ascii="Arial" w:hAnsi="Arial" w:hint="default"/>
      </w:rPr>
    </w:lvl>
    <w:lvl w:ilvl="5" w:tplc="7292BD44" w:tentative="1">
      <w:start w:val="1"/>
      <w:numFmt w:val="bullet"/>
      <w:lvlText w:val="•"/>
      <w:lvlJc w:val="left"/>
      <w:pPr>
        <w:tabs>
          <w:tab w:val="num" w:pos="4320"/>
        </w:tabs>
        <w:ind w:left="4320" w:hanging="360"/>
      </w:pPr>
      <w:rPr>
        <w:rFonts w:ascii="Arial" w:hAnsi="Arial" w:hint="default"/>
      </w:rPr>
    </w:lvl>
    <w:lvl w:ilvl="6" w:tplc="564C2F54" w:tentative="1">
      <w:start w:val="1"/>
      <w:numFmt w:val="bullet"/>
      <w:lvlText w:val="•"/>
      <w:lvlJc w:val="left"/>
      <w:pPr>
        <w:tabs>
          <w:tab w:val="num" w:pos="5040"/>
        </w:tabs>
        <w:ind w:left="5040" w:hanging="360"/>
      </w:pPr>
      <w:rPr>
        <w:rFonts w:ascii="Arial" w:hAnsi="Arial" w:hint="default"/>
      </w:rPr>
    </w:lvl>
    <w:lvl w:ilvl="7" w:tplc="04E8B078" w:tentative="1">
      <w:start w:val="1"/>
      <w:numFmt w:val="bullet"/>
      <w:lvlText w:val="•"/>
      <w:lvlJc w:val="left"/>
      <w:pPr>
        <w:tabs>
          <w:tab w:val="num" w:pos="5760"/>
        </w:tabs>
        <w:ind w:left="5760" w:hanging="360"/>
      </w:pPr>
      <w:rPr>
        <w:rFonts w:ascii="Arial" w:hAnsi="Arial" w:hint="default"/>
      </w:rPr>
    </w:lvl>
    <w:lvl w:ilvl="8" w:tplc="7DCA423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2AF7752"/>
    <w:multiLevelType w:val="hybridMultilevel"/>
    <w:tmpl w:val="1BA258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477AB7"/>
    <w:multiLevelType w:val="hybridMultilevel"/>
    <w:tmpl w:val="29586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A872FF"/>
    <w:multiLevelType w:val="hybridMultilevel"/>
    <w:tmpl w:val="F11EAE2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4353115"/>
    <w:multiLevelType w:val="hybridMultilevel"/>
    <w:tmpl w:val="86C23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F73E30"/>
    <w:multiLevelType w:val="hybridMultilevel"/>
    <w:tmpl w:val="DDA2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A24EE6"/>
    <w:multiLevelType w:val="hybridMultilevel"/>
    <w:tmpl w:val="19C63FAA"/>
    <w:lvl w:ilvl="0" w:tplc="DA8A668C">
      <w:start w:val="1"/>
      <w:numFmt w:val="bullet"/>
      <w:lvlText w:val="•"/>
      <w:lvlJc w:val="left"/>
      <w:pPr>
        <w:tabs>
          <w:tab w:val="num" w:pos="720"/>
        </w:tabs>
        <w:ind w:left="720" w:hanging="360"/>
      </w:pPr>
      <w:rPr>
        <w:rFonts w:ascii="Times New Roman" w:hAnsi="Times New Roman" w:hint="default"/>
      </w:rPr>
    </w:lvl>
    <w:lvl w:ilvl="1" w:tplc="6916E51A" w:tentative="1">
      <w:start w:val="1"/>
      <w:numFmt w:val="bullet"/>
      <w:lvlText w:val="•"/>
      <w:lvlJc w:val="left"/>
      <w:pPr>
        <w:tabs>
          <w:tab w:val="num" w:pos="1440"/>
        </w:tabs>
        <w:ind w:left="1440" w:hanging="360"/>
      </w:pPr>
      <w:rPr>
        <w:rFonts w:ascii="Times New Roman" w:hAnsi="Times New Roman" w:hint="default"/>
      </w:rPr>
    </w:lvl>
    <w:lvl w:ilvl="2" w:tplc="A4DAEA66" w:tentative="1">
      <w:start w:val="1"/>
      <w:numFmt w:val="bullet"/>
      <w:lvlText w:val="•"/>
      <w:lvlJc w:val="left"/>
      <w:pPr>
        <w:tabs>
          <w:tab w:val="num" w:pos="2160"/>
        </w:tabs>
        <w:ind w:left="2160" w:hanging="360"/>
      </w:pPr>
      <w:rPr>
        <w:rFonts w:ascii="Times New Roman" w:hAnsi="Times New Roman" w:hint="default"/>
      </w:rPr>
    </w:lvl>
    <w:lvl w:ilvl="3" w:tplc="E52C58C6" w:tentative="1">
      <w:start w:val="1"/>
      <w:numFmt w:val="bullet"/>
      <w:lvlText w:val="•"/>
      <w:lvlJc w:val="left"/>
      <w:pPr>
        <w:tabs>
          <w:tab w:val="num" w:pos="2880"/>
        </w:tabs>
        <w:ind w:left="2880" w:hanging="360"/>
      </w:pPr>
      <w:rPr>
        <w:rFonts w:ascii="Times New Roman" w:hAnsi="Times New Roman" w:hint="default"/>
      </w:rPr>
    </w:lvl>
    <w:lvl w:ilvl="4" w:tplc="15BC1DC6" w:tentative="1">
      <w:start w:val="1"/>
      <w:numFmt w:val="bullet"/>
      <w:lvlText w:val="•"/>
      <w:lvlJc w:val="left"/>
      <w:pPr>
        <w:tabs>
          <w:tab w:val="num" w:pos="3600"/>
        </w:tabs>
        <w:ind w:left="3600" w:hanging="360"/>
      </w:pPr>
      <w:rPr>
        <w:rFonts w:ascii="Times New Roman" w:hAnsi="Times New Roman" w:hint="default"/>
      </w:rPr>
    </w:lvl>
    <w:lvl w:ilvl="5" w:tplc="B4EC73C2" w:tentative="1">
      <w:start w:val="1"/>
      <w:numFmt w:val="bullet"/>
      <w:lvlText w:val="•"/>
      <w:lvlJc w:val="left"/>
      <w:pPr>
        <w:tabs>
          <w:tab w:val="num" w:pos="4320"/>
        </w:tabs>
        <w:ind w:left="4320" w:hanging="360"/>
      </w:pPr>
      <w:rPr>
        <w:rFonts w:ascii="Times New Roman" w:hAnsi="Times New Roman" w:hint="default"/>
      </w:rPr>
    </w:lvl>
    <w:lvl w:ilvl="6" w:tplc="64D6020C" w:tentative="1">
      <w:start w:val="1"/>
      <w:numFmt w:val="bullet"/>
      <w:lvlText w:val="•"/>
      <w:lvlJc w:val="left"/>
      <w:pPr>
        <w:tabs>
          <w:tab w:val="num" w:pos="5040"/>
        </w:tabs>
        <w:ind w:left="5040" w:hanging="360"/>
      </w:pPr>
      <w:rPr>
        <w:rFonts w:ascii="Times New Roman" w:hAnsi="Times New Roman" w:hint="default"/>
      </w:rPr>
    </w:lvl>
    <w:lvl w:ilvl="7" w:tplc="BE8461B6" w:tentative="1">
      <w:start w:val="1"/>
      <w:numFmt w:val="bullet"/>
      <w:lvlText w:val="•"/>
      <w:lvlJc w:val="left"/>
      <w:pPr>
        <w:tabs>
          <w:tab w:val="num" w:pos="5760"/>
        </w:tabs>
        <w:ind w:left="5760" w:hanging="360"/>
      </w:pPr>
      <w:rPr>
        <w:rFonts w:ascii="Times New Roman" w:hAnsi="Times New Roman" w:hint="default"/>
      </w:rPr>
    </w:lvl>
    <w:lvl w:ilvl="8" w:tplc="F80EF7F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1785806"/>
    <w:multiLevelType w:val="hybridMultilevel"/>
    <w:tmpl w:val="601A4A38"/>
    <w:lvl w:ilvl="0" w:tplc="A0DEDF74">
      <w:start w:val="1"/>
      <w:numFmt w:val="bullet"/>
      <w:lvlText w:val="•"/>
      <w:lvlJc w:val="left"/>
      <w:pPr>
        <w:tabs>
          <w:tab w:val="num" w:pos="720"/>
        </w:tabs>
        <w:ind w:left="720" w:hanging="360"/>
      </w:pPr>
      <w:rPr>
        <w:rFonts w:ascii="Arial" w:hAnsi="Arial" w:hint="default"/>
      </w:rPr>
    </w:lvl>
    <w:lvl w:ilvl="1" w:tplc="0C903C58" w:tentative="1">
      <w:start w:val="1"/>
      <w:numFmt w:val="bullet"/>
      <w:lvlText w:val="•"/>
      <w:lvlJc w:val="left"/>
      <w:pPr>
        <w:tabs>
          <w:tab w:val="num" w:pos="1440"/>
        </w:tabs>
        <w:ind w:left="1440" w:hanging="360"/>
      </w:pPr>
      <w:rPr>
        <w:rFonts w:ascii="Arial" w:hAnsi="Arial" w:hint="default"/>
      </w:rPr>
    </w:lvl>
    <w:lvl w:ilvl="2" w:tplc="49AEF1D0" w:tentative="1">
      <w:start w:val="1"/>
      <w:numFmt w:val="bullet"/>
      <w:lvlText w:val="•"/>
      <w:lvlJc w:val="left"/>
      <w:pPr>
        <w:tabs>
          <w:tab w:val="num" w:pos="2160"/>
        </w:tabs>
        <w:ind w:left="2160" w:hanging="360"/>
      </w:pPr>
      <w:rPr>
        <w:rFonts w:ascii="Arial" w:hAnsi="Arial" w:hint="default"/>
      </w:rPr>
    </w:lvl>
    <w:lvl w:ilvl="3" w:tplc="737CC804" w:tentative="1">
      <w:start w:val="1"/>
      <w:numFmt w:val="bullet"/>
      <w:lvlText w:val="•"/>
      <w:lvlJc w:val="left"/>
      <w:pPr>
        <w:tabs>
          <w:tab w:val="num" w:pos="2880"/>
        </w:tabs>
        <w:ind w:left="2880" w:hanging="360"/>
      </w:pPr>
      <w:rPr>
        <w:rFonts w:ascii="Arial" w:hAnsi="Arial" w:hint="default"/>
      </w:rPr>
    </w:lvl>
    <w:lvl w:ilvl="4" w:tplc="E17007FC" w:tentative="1">
      <w:start w:val="1"/>
      <w:numFmt w:val="bullet"/>
      <w:lvlText w:val="•"/>
      <w:lvlJc w:val="left"/>
      <w:pPr>
        <w:tabs>
          <w:tab w:val="num" w:pos="3600"/>
        </w:tabs>
        <w:ind w:left="3600" w:hanging="360"/>
      </w:pPr>
      <w:rPr>
        <w:rFonts w:ascii="Arial" w:hAnsi="Arial" w:hint="default"/>
      </w:rPr>
    </w:lvl>
    <w:lvl w:ilvl="5" w:tplc="B3624730" w:tentative="1">
      <w:start w:val="1"/>
      <w:numFmt w:val="bullet"/>
      <w:lvlText w:val="•"/>
      <w:lvlJc w:val="left"/>
      <w:pPr>
        <w:tabs>
          <w:tab w:val="num" w:pos="4320"/>
        </w:tabs>
        <w:ind w:left="4320" w:hanging="360"/>
      </w:pPr>
      <w:rPr>
        <w:rFonts w:ascii="Arial" w:hAnsi="Arial" w:hint="default"/>
      </w:rPr>
    </w:lvl>
    <w:lvl w:ilvl="6" w:tplc="5304325A" w:tentative="1">
      <w:start w:val="1"/>
      <w:numFmt w:val="bullet"/>
      <w:lvlText w:val="•"/>
      <w:lvlJc w:val="left"/>
      <w:pPr>
        <w:tabs>
          <w:tab w:val="num" w:pos="5040"/>
        </w:tabs>
        <w:ind w:left="5040" w:hanging="360"/>
      </w:pPr>
      <w:rPr>
        <w:rFonts w:ascii="Arial" w:hAnsi="Arial" w:hint="default"/>
      </w:rPr>
    </w:lvl>
    <w:lvl w:ilvl="7" w:tplc="1A9068EC" w:tentative="1">
      <w:start w:val="1"/>
      <w:numFmt w:val="bullet"/>
      <w:lvlText w:val="•"/>
      <w:lvlJc w:val="left"/>
      <w:pPr>
        <w:tabs>
          <w:tab w:val="num" w:pos="5760"/>
        </w:tabs>
        <w:ind w:left="5760" w:hanging="360"/>
      </w:pPr>
      <w:rPr>
        <w:rFonts w:ascii="Arial" w:hAnsi="Arial" w:hint="default"/>
      </w:rPr>
    </w:lvl>
    <w:lvl w:ilvl="8" w:tplc="B37C46D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836116"/>
    <w:multiLevelType w:val="hybridMultilevel"/>
    <w:tmpl w:val="82CA09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0B2285"/>
    <w:multiLevelType w:val="hybridMultilevel"/>
    <w:tmpl w:val="13CAA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0175965">
    <w:abstractNumId w:val="17"/>
  </w:num>
  <w:num w:numId="2" w16cid:durableId="811560309">
    <w:abstractNumId w:val="0"/>
  </w:num>
  <w:num w:numId="3" w16cid:durableId="941692677">
    <w:abstractNumId w:val="22"/>
  </w:num>
  <w:num w:numId="4" w16cid:durableId="519584476">
    <w:abstractNumId w:val="6"/>
  </w:num>
  <w:num w:numId="5" w16cid:durableId="930890995">
    <w:abstractNumId w:val="19"/>
  </w:num>
  <w:num w:numId="6" w16cid:durableId="1365596431">
    <w:abstractNumId w:val="5"/>
  </w:num>
  <w:num w:numId="7" w16cid:durableId="1291743174">
    <w:abstractNumId w:val="23"/>
  </w:num>
  <w:num w:numId="8" w16cid:durableId="1418554941">
    <w:abstractNumId w:val="12"/>
  </w:num>
  <w:num w:numId="9" w16cid:durableId="1584294877">
    <w:abstractNumId w:val="2"/>
  </w:num>
  <w:num w:numId="10" w16cid:durableId="1119957647">
    <w:abstractNumId w:val="4"/>
  </w:num>
  <w:num w:numId="11" w16cid:durableId="126241831">
    <w:abstractNumId w:val="16"/>
  </w:num>
  <w:num w:numId="12" w16cid:durableId="213005795">
    <w:abstractNumId w:val="1"/>
  </w:num>
  <w:num w:numId="13" w16cid:durableId="44958568">
    <w:abstractNumId w:val="20"/>
  </w:num>
  <w:num w:numId="14" w16cid:durableId="1282344838">
    <w:abstractNumId w:val="10"/>
  </w:num>
  <w:num w:numId="15" w16cid:durableId="576480948">
    <w:abstractNumId w:val="18"/>
  </w:num>
  <w:num w:numId="16" w16cid:durableId="1982534641">
    <w:abstractNumId w:val="3"/>
  </w:num>
  <w:num w:numId="17" w16cid:durableId="1276331373">
    <w:abstractNumId w:val="9"/>
  </w:num>
  <w:num w:numId="18" w16cid:durableId="661153737">
    <w:abstractNumId w:val="13"/>
  </w:num>
  <w:num w:numId="19" w16cid:durableId="1175918556">
    <w:abstractNumId w:val="15"/>
  </w:num>
  <w:num w:numId="20" w16cid:durableId="253053440">
    <w:abstractNumId w:val="25"/>
  </w:num>
  <w:num w:numId="21" w16cid:durableId="464351905">
    <w:abstractNumId w:val="7"/>
  </w:num>
  <w:num w:numId="22" w16cid:durableId="581767802">
    <w:abstractNumId w:val="21"/>
  </w:num>
  <w:num w:numId="23" w16cid:durableId="358313839">
    <w:abstractNumId w:val="11"/>
  </w:num>
  <w:num w:numId="24" w16cid:durableId="111166992">
    <w:abstractNumId w:val="24"/>
  </w:num>
  <w:num w:numId="25" w16cid:durableId="1882590994">
    <w:abstractNumId w:val="14"/>
  </w:num>
  <w:num w:numId="26" w16cid:durableId="9432654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6A1A"/>
    <w:rsid w:val="00013B4C"/>
    <w:rsid w:val="00021B4D"/>
    <w:rsid w:val="000237C6"/>
    <w:rsid w:val="00025FB0"/>
    <w:rsid w:val="0003582A"/>
    <w:rsid w:val="00053FF8"/>
    <w:rsid w:val="00076DF1"/>
    <w:rsid w:val="000945B0"/>
    <w:rsid w:val="00096E03"/>
    <w:rsid w:val="000A0600"/>
    <w:rsid w:val="000C10C2"/>
    <w:rsid w:val="000C7096"/>
    <w:rsid w:val="000F0A64"/>
    <w:rsid w:val="00123318"/>
    <w:rsid w:val="00135268"/>
    <w:rsid w:val="00141C92"/>
    <w:rsid w:val="00174304"/>
    <w:rsid w:val="001800AC"/>
    <w:rsid w:val="001C704C"/>
    <w:rsid w:val="001E2359"/>
    <w:rsid w:val="00202F2F"/>
    <w:rsid w:val="002268F5"/>
    <w:rsid w:val="002424A0"/>
    <w:rsid w:val="002666D0"/>
    <w:rsid w:val="00290727"/>
    <w:rsid w:val="00295E5F"/>
    <w:rsid w:val="0029671C"/>
    <w:rsid w:val="002C2154"/>
    <w:rsid w:val="002E2769"/>
    <w:rsid w:val="0033780D"/>
    <w:rsid w:val="003531DB"/>
    <w:rsid w:val="003706A0"/>
    <w:rsid w:val="003874E8"/>
    <w:rsid w:val="00393122"/>
    <w:rsid w:val="00396AAA"/>
    <w:rsid w:val="003A7E5C"/>
    <w:rsid w:val="003B1E6F"/>
    <w:rsid w:val="003B1F83"/>
    <w:rsid w:val="003E00D6"/>
    <w:rsid w:val="003F0D87"/>
    <w:rsid w:val="00461490"/>
    <w:rsid w:val="00481ADC"/>
    <w:rsid w:val="00490E02"/>
    <w:rsid w:val="00493647"/>
    <w:rsid w:val="00497558"/>
    <w:rsid w:val="004C1A23"/>
    <w:rsid w:val="004D6C92"/>
    <w:rsid w:val="004E0BBE"/>
    <w:rsid w:val="004E2EE2"/>
    <w:rsid w:val="004E567D"/>
    <w:rsid w:val="00511CBE"/>
    <w:rsid w:val="00530449"/>
    <w:rsid w:val="0055113F"/>
    <w:rsid w:val="00564EBA"/>
    <w:rsid w:val="00584335"/>
    <w:rsid w:val="005B06A3"/>
    <w:rsid w:val="005C588E"/>
    <w:rsid w:val="005C720D"/>
    <w:rsid w:val="005E395F"/>
    <w:rsid w:val="005E58A9"/>
    <w:rsid w:val="00631E52"/>
    <w:rsid w:val="00632686"/>
    <w:rsid w:val="006441FE"/>
    <w:rsid w:val="00653245"/>
    <w:rsid w:val="00660556"/>
    <w:rsid w:val="0067220B"/>
    <w:rsid w:val="00675501"/>
    <w:rsid w:val="00690AA4"/>
    <w:rsid w:val="00694F26"/>
    <w:rsid w:val="006B1872"/>
    <w:rsid w:val="006C51CF"/>
    <w:rsid w:val="006D2CF6"/>
    <w:rsid w:val="006D4A68"/>
    <w:rsid w:val="00710845"/>
    <w:rsid w:val="00720DA4"/>
    <w:rsid w:val="00727934"/>
    <w:rsid w:val="00730F04"/>
    <w:rsid w:val="007443FA"/>
    <w:rsid w:val="00756B8A"/>
    <w:rsid w:val="00761BB6"/>
    <w:rsid w:val="007A1283"/>
    <w:rsid w:val="007A5262"/>
    <w:rsid w:val="007D07D2"/>
    <w:rsid w:val="00800BDA"/>
    <w:rsid w:val="00812808"/>
    <w:rsid w:val="0083204E"/>
    <w:rsid w:val="00841200"/>
    <w:rsid w:val="008434AE"/>
    <w:rsid w:val="008552C9"/>
    <w:rsid w:val="00864E52"/>
    <w:rsid w:val="008908F7"/>
    <w:rsid w:val="008C28E5"/>
    <w:rsid w:val="009222BB"/>
    <w:rsid w:val="009279E3"/>
    <w:rsid w:val="009341D7"/>
    <w:rsid w:val="00973025"/>
    <w:rsid w:val="0097545B"/>
    <w:rsid w:val="009800A8"/>
    <w:rsid w:val="009836AB"/>
    <w:rsid w:val="009F6810"/>
    <w:rsid w:val="00A40E5F"/>
    <w:rsid w:val="00A56931"/>
    <w:rsid w:val="00A7282D"/>
    <w:rsid w:val="00A867B6"/>
    <w:rsid w:val="00A942A7"/>
    <w:rsid w:val="00AA4C20"/>
    <w:rsid w:val="00AD442B"/>
    <w:rsid w:val="00B3294E"/>
    <w:rsid w:val="00B428CB"/>
    <w:rsid w:val="00B44665"/>
    <w:rsid w:val="00B46575"/>
    <w:rsid w:val="00B51549"/>
    <w:rsid w:val="00B57084"/>
    <w:rsid w:val="00B619AA"/>
    <w:rsid w:val="00B76147"/>
    <w:rsid w:val="00B80CB3"/>
    <w:rsid w:val="00B8119C"/>
    <w:rsid w:val="00B8346E"/>
    <w:rsid w:val="00BC5106"/>
    <w:rsid w:val="00BD054F"/>
    <w:rsid w:val="00C45289"/>
    <w:rsid w:val="00C56366"/>
    <w:rsid w:val="00C62985"/>
    <w:rsid w:val="00C8583F"/>
    <w:rsid w:val="00CC6D8E"/>
    <w:rsid w:val="00CE1A7C"/>
    <w:rsid w:val="00CE3885"/>
    <w:rsid w:val="00CF79AB"/>
    <w:rsid w:val="00D03378"/>
    <w:rsid w:val="00D3136E"/>
    <w:rsid w:val="00D32FFB"/>
    <w:rsid w:val="00D4155D"/>
    <w:rsid w:val="00D50DAF"/>
    <w:rsid w:val="00D70495"/>
    <w:rsid w:val="00D860C5"/>
    <w:rsid w:val="00DC3B0B"/>
    <w:rsid w:val="00DE04F8"/>
    <w:rsid w:val="00DE484E"/>
    <w:rsid w:val="00E01471"/>
    <w:rsid w:val="00E201AD"/>
    <w:rsid w:val="00E353E9"/>
    <w:rsid w:val="00E41D1B"/>
    <w:rsid w:val="00E71712"/>
    <w:rsid w:val="00E71FE4"/>
    <w:rsid w:val="00EF66B4"/>
    <w:rsid w:val="00EF7B46"/>
    <w:rsid w:val="00F0021B"/>
    <w:rsid w:val="00F00AC0"/>
    <w:rsid w:val="00F21A5C"/>
    <w:rsid w:val="00F32259"/>
    <w:rsid w:val="00F332FD"/>
    <w:rsid w:val="00F40F3A"/>
    <w:rsid w:val="00F54319"/>
    <w:rsid w:val="00F818DB"/>
    <w:rsid w:val="00FA05DA"/>
    <w:rsid w:val="00FE059A"/>
    <w:rsid w:val="00FE3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68884"/>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013B4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9836AB"/>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013B4C"/>
    <w:rPr>
      <w:rFonts w:ascii="Times New Roman" w:eastAsia="Times New Roman" w:hAnsi="Times New Roman" w:cs="Times New Roman"/>
      <w:b/>
      <w:bCs/>
      <w:sz w:val="24"/>
      <w:szCs w:val="24"/>
      <w:lang w:eastAsia="en-GB"/>
    </w:rPr>
  </w:style>
  <w:style w:type="character" w:styleId="FollowedHyperlink">
    <w:name w:val="FollowedHyperlink"/>
    <w:basedOn w:val="DefaultParagraphFont"/>
    <w:uiPriority w:val="99"/>
    <w:semiHidden/>
    <w:unhideWhenUsed/>
    <w:rsid w:val="00490E02"/>
    <w:rPr>
      <w:color w:val="954F72" w:themeColor="followedHyperlink"/>
      <w:u w:val="single"/>
    </w:rPr>
  </w:style>
  <w:style w:type="character" w:styleId="CommentReference">
    <w:name w:val="annotation reference"/>
    <w:basedOn w:val="DefaultParagraphFont"/>
    <w:uiPriority w:val="99"/>
    <w:semiHidden/>
    <w:unhideWhenUsed/>
    <w:rsid w:val="00D860C5"/>
    <w:rPr>
      <w:sz w:val="16"/>
      <w:szCs w:val="16"/>
    </w:rPr>
  </w:style>
  <w:style w:type="paragraph" w:styleId="CommentText">
    <w:name w:val="annotation text"/>
    <w:basedOn w:val="Normal"/>
    <w:link w:val="CommentTextChar"/>
    <w:uiPriority w:val="99"/>
    <w:semiHidden/>
    <w:unhideWhenUsed/>
    <w:rsid w:val="00D860C5"/>
    <w:pPr>
      <w:spacing w:line="240" w:lineRule="auto"/>
    </w:pPr>
    <w:rPr>
      <w:sz w:val="20"/>
      <w:szCs w:val="20"/>
    </w:rPr>
  </w:style>
  <w:style w:type="character" w:customStyle="1" w:styleId="CommentTextChar">
    <w:name w:val="Comment Text Char"/>
    <w:basedOn w:val="DefaultParagraphFont"/>
    <w:link w:val="CommentText"/>
    <w:uiPriority w:val="99"/>
    <w:semiHidden/>
    <w:rsid w:val="00D860C5"/>
    <w:rPr>
      <w:sz w:val="20"/>
      <w:szCs w:val="20"/>
    </w:rPr>
  </w:style>
  <w:style w:type="paragraph" w:styleId="CommentSubject">
    <w:name w:val="annotation subject"/>
    <w:basedOn w:val="CommentText"/>
    <w:next w:val="CommentText"/>
    <w:link w:val="CommentSubjectChar"/>
    <w:uiPriority w:val="99"/>
    <w:semiHidden/>
    <w:unhideWhenUsed/>
    <w:rsid w:val="00D860C5"/>
    <w:rPr>
      <w:b/>
      <w:bCs/>
    </w:rPr>
  </w:style>
  <w:style w:type="character" w:customStyle="1" w:styleId="CommentSubjectChar">
    <w:name w:val="Comment Subject Char"/>
    <w:basedOn w:val="CommentTextChar"/>
    <w:link w:val="CommentSubject"/>
    <w:uiPriority w:val="99"/>
    <w:semiHidden/>
    <w:rsid w:val="00D860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3816">
      <w:bodyDiv w:val="1"/>
      <w:marLeft w:val="0"/>
      <w:marRight w:val="0"/>
      <w:marTop w:val="0"/>
      <w:marBottom w:val="0"/>
      <w:divBdr>
        <w:top w:val="none" w:sz="0" w:space="0" w:color="auto"/>
        <w:left w:val="none" w:sz="0" w:space="0" w:color="auto"/>
        <w:bottom w:val="none" w:sz="0" w:space="0" w:color="auto"/>
        <w:right w:val="none" w:sz="0" w:space="0" w:color="auto"/>
      </w:divBdr>
    </w:div>
    <w:div w:id="116216069">
      <w:bodyDiv w:val="1"/>
      <w:marLeft w:val="0"/>
      <w:marRight w:val="0"/>
      <w:marTop w:val="0"/>
      <w:marBottom w:val="0"/>
      <w:divBdr>
        <w:top w:val="none" w:sz="0" w:space="0" w:color="auto"/>
        <w:left w:val="none" w:sz="0" w:space="0" w:color="auto"/>
        <w:bottom w:val="none" w:sz="0" w:space="0" w:color="auto"/>
        <w:right w:val="none" w:sz="0" w:space="0" w:color="auto"/>
      </w:divBdr>
    </w:div>
    <w:div w:id="129594569">
      <w:bodyDiv w:val="1"/>
      <w:marLeft w:val="0"/>
      <w:marRight w:val="0"/>
      <w:marTop w:val="0"/>
      <w:marBottom w:val="0"/>
      <w:divBdr>
        <w:top w:val="none" w:sz="0" w:space="0" w:color="auto"/>
        <w:left w:val="none" w:sz="0" w:space="0" w:color="auto"/>
        <w:bottom w:val="none" w:sz="0" w:space="0" w:color="auto"/>
        <w:right w:val="none" w:sz="0" w:space="0" w:color="auto"/>
      </w:divBdr>
    </w:div>
    <w:div w:id="210700800">
      <w:bodyDiv w:val="1"/>
      <w:marLeft w:val="0"/>
      <w:marRight w:val="0"/>
      <w:marTop w:val="0"/>
      <w:marBottom w:val="0"/>
      <w:divBdr>
        <w:top w:val="none" w:sz="0" w:space="0" w:color="auto"/>
        <w:left w:val="none" w:sz="0" w:space="0" w:color="auto"/>
        <w:bottom w:val="none" w:sz="0" w:space="0" w:color="auto"/>
        <w:right w:val="none" w:sz="0" w:space="0" w:color="auto"/>
      </w:divBdr>
      <w:divsChild>
        <w:div w:id="1817719823">
          <w:marLeft w:val="2246"/>
          <w:marRight w:val="0"/>
          <w:marTop w:val="0"/>
          <w:marBottom w:val="0"/>
          <w:divBdr>
            <w:top w:val="none" w:sz="0" w:space="0" w:color="auto"/>
            <w:left w:val="none" w:sz="0" w:space="0" w:color="auto"/>
            <w:bottom w:val="none" w:sz="0" w:space="0" w:color="auto"/>
            <w:right w:val="none" w:sz="0" w:space="0" w:color="auto"/>
          </w:divBdr>
        </w:div>
        <w:div w:id="1132671944">
          <w:marLeft w:val="2246"/>
          <w:marRight w:val="0"/>
          <w:marTop w:val="0"/>
          <w:marBottom w:val="0"/>
          <w:divBdr>
            <w:top w:val="none" w:sz="0" w:space="0" w:color="auto"/>
            <w:left w:val="none" w:sz="0" w:space="0" w:color="auto"/>
            <w:bottom w:val="none" w:sz="0" w:space="0" w:color="auto"/>
            <w:right w:val="none" w:sz="0" w:space="0" w:color="auto"/>
          </w:divBdr>
        </w:div>
        <w:div w:id="1828278405">
          <w:marLeft w:val="2246"/>
          <w:marRight w:val="0"/>
          <w:marTop w:val="0"/>
          <w:marBottom w:val="0"/>
          <w:divBdr>
            <w:top w:val="none" w:sz="0" w:space="0" w:color="auto"/>
            <w:left w:val="none" w:sz="0" w:space="0" w:color="auto"/>
            <w:bottom w:val="none" w:sz="0" w:space="0" w:color="auto"/>
            <w:right w:val="none" w:sz="0" w:space="0" w:color="auto"/>
          </w:divBdr>
        </w:div>
      </w:divsChild>
    </w:div>
    <w:div w:id="281231108">
      <w:bodyDiv w:val="1"/>
      <w:marLeft w:val="0"/>
      <w:marRight w:val="0"/>
      <w:marTop w:val="0"/>
      <w:marBottom w:val="0"/>
      <w:divBdr>
        <w:top w:val="none" w:sz="0" w:space="0" w:color="auto"/>
        <w:left w:val="none" w:sz="0" w:space="0" w:color="auto"/>
        <w:bottom w:val="none" w:sz="0" w:space="0" w:color="auto"/>
        <w:right w:val="none" w:sz="0" w:space="0" w:color="auto"/>
      </w:divBdr>
    </w:div>
    <w:div w:id="283270373">
      <w:bodyDiv w:val="1"/>
      <w:marLeft w:val="0"/>
      <w:marRight w:val="0"/>
      <w:marTop w:val="0"/>
      <w:marBottom w:val="0"/>
      <w:divBdr>
        <w:top w:val="none" w:sz="0" w:space="0" w:color="auto"/>
        <w:left w:val="none" w:sz="0" w:space="0" w:color="auto"/>
        <w:bottom w:val="none" w:sz="0" w:space="0" w:color="auto"/>
        <w:right w:val="none" w:sz="0" w:space="0" w:color="auto"/>
      </w:divBdr>
    </w:div>
    <w:div w:id="301160396">
      <w:bodyDiv w:val="1"/>
      <w:marLeft w:val="0"/>
      <w:marRight w:val="0"/>
      <w:marTop w:val="0"/>
      <w:marBottom w:val="0"/>
      <w:divBdr>
        <w:top w:val="none" w:sz="0" w:space="0" w:color="auto"/>
        <w:left w:val="none" w:sz="0" w:space="0" w:color="auto"/>
        <w:bottom w:val="none" w:sz="0" w:space="0" w:color="auto"/>
        <w:right w:val="none" w:sz="0" w:space="0" w:color="auto"/>
      </w:divBdr>
    </w:div>
    <w:div w:id="448743618">
      <w:bodyDiv w:val="1"/>
      <w:marLeft w:val="0"/>
      <w:marRight w:val="0"/>
      <w:marTop w:val="0"/>
      <w:marBottom w:val="0"/>
      <w:divBdr>
        <w:top w:val="none" w:sz="0" w:space="0" w:color="auto"/>
        <w:left w:val="none" w:sz="0" w:space="0" w:color="auto"/>
        <w:bottom w:val="none" w:sz="0" w:space="0" w:color="auto"/>
        <w:right w:val="none" w:sz="0" w:space="0" w:color="auto"/>
      </w:divBdr>
      <w:divsChild>
        <w:div w:id="1476099932">
          <w:marLeft w:val="360"/>
          <w:marRight w:val="0"/>
          <w:marTop w:val="200"/>
          <w:marBottom w:val="0"/>
          <w:divBdr>
            <w:top w:val="none" w:sz="0" w:space="0" w:color="auto"/>
            <w:left w:val="none" w:sz="0" w:space="0" w:color="auto"/>
            <w:bottom w:val="none" w:sz="0" w:space="0" w:color="auto"/>
            <w:right w:val="none" w:sz="0" w:space="0" w:color="auto"/>
          </w:divBdr>
        </w:div>
        <w:div w:id="1557281267">
          <w:marLeft w:val="360"/>
          <w:marRight w:val="0"/>
          <w:marTop w:val="200"/>
          <w:marBottom w:val="0"/>
          <w:divBdr>
            <w:top w:val="none" w:sz="0" w:space="0" w:color="auto"/>
            <w:left w:val="none" w:sz="0" w:space="0" w:color="auto"/>
            <w:bottom w:val="none" w:sz="0" w:space="0" w:color="auto"/>
            <w:right w:val="none" w:sz="0" w:space="0" w:color="auto"/>
          </w:divBdr>
        </w:div>
        <w:div w:id="1911769736">
          <w:marLeft w:val="360"/>
          <w:marRight w:val="0"/>
          <w:marTop w:val="200"/>
          <w:marBottom w:val="0"/>
          <w:divBdr>
            <w:top w:val="none" w:sz="0" w:space="0" w:color="auto"/>
            <w:left w:val="none" w:sz="0" w:space="0" w:color="auto"/>
            <w:bottom w:val="none" w:sz="0" w:space="0" w:color="auto"/>
            <w:right w:val="none" w:sz="0" w:space="0" w:color="auto"/>
          </w:divBdr>
        </w:div>
        <w:div w:id="1576667030">
          <w:marLeft w:val="360"/>
          <w:marRight w:val="0"/>
          <w:marTop w:val="200"/>
          <w:marBottom w:val="0"/>
          <w:divBdr>
            <w:top w:val="none" w:sz="0" w:space="0" w:color="auto"/>
            <w:left w:val="none" w:sz="0" w:space="0" w:color="auto"/>
            <w:bottom w:val="none" w:sz="0" w:space="0" w:color="auto"/>
            <w:right w:val="none" w:sz="0" w:space="0" w:color="auto"/>
          </w:divBdr>
        </w:div>
        <w:div w:id="1754204965">
          <w:marLeft w:val="360"/>
          <w:marRight w:val="0"/>
          <w:marTop w:val="200"/>
          <w:marBottom w:val="0"/>
          <w:divBdr>
            <w:top w:val="none" w:sz="0" w:space="0" w:color="auto"/>
            <w:left w:val="none" w:sz="0" w:space="0" w:color="auto"/>
            <w:bottom w:val="none" w:sz="0" w:space="0" w:color="auto"/>
            <w:right w:val="none" w:sz="0" w:space="0" w:color="auto"/>
          </w:divBdr>
        </w:div>
        <w:div w:id="1632714227">
          <w:marLeft w:val="360"/>
          <w:marRight w:val="0"/>
          <w:marTop w:val="200"/>
          <w:marBottom w:val="0"/>
          <w:divBdr>
            <w:top w:val="none" w:sz="0" w:space="0" w:color="auto"/>
            <w:left w:val="none" w:sz="0" w:space="0" w:color="auto"/>
            <w:bottom w:val="none" w:sz="0" w:space="0" w:color="auto"/>
            <w:right w:val="none" w:sz="0" w:space="0" w:color="auto"/>
          </w:divBdr>
        </w:div>
        <w:div w:id="1661344859">
          <w:marLeft w:val="360"/>
          <w:marRight w:val="0"/>
          <w:marTop w:val="200"/>
          <w:marBottom w:val="0"/>
          <w:divBdr>
            <w:top w:val="none" w:sz="0" w:space="0" w:color="auto"/>
            <w:left w:val="none" w:sz="0" w:space="0" w:color="auto"/>
            <w:bottom w:val="none" w:sz="0" w:space="0" w:color="auto"/>
            <w:right w:val="none" w:sz="0" w:space="0" w:color="auto"/>
          </w:divBdr>
        </w:div>
        <w:div w:id="64450448">
          <w:marLeft w:val="360"/>
          <w:marRight w:val="0"/>
          <w:marTop w:val="200"/>
          <w:marBottom w:val="0"/>
          <w:divBdr>
            <w:top w:val="none" w:sz="0" w:space="0" w:color="auto"/>
            <w:left w:val="none" w:sz="0" w:space="0" w:color="auto"/>
            <w:bottom w:val="none" w:sz="0" w:space="0" w:color="auto"/>
            <w:right w:val="none" w:sz="0" w:space="0" w:color="auto"/>
          </w:divBdr>
        </w:div>
      </w:divsChild>
    </w:div>
    <w:div w:id="517161360">
      <w:bodyDiv w:val="1"/>
      <w:marLeft w:val="0"/>
      <w:marRight w:val="0"/>
      <w:marTop w:val="0"/>
      <w:marBottom w:val="0"/>
      <w:divBdr>
        <w:top w:val="none" w:sz="0" w:space="0" w:color="auto"/>
        <w:left w:val="none" w:sz="0" w:space="0" w:color="auto"/>
        <w:bottom w:val="none" w:sz="0" w:space="0" w:color="auto"/>
        <w:right w:val="none" w:sz="0" w:space="0" w:color="auto"/>
      </w:divBdr>
      <w:divsChild>
        <w:div w:id="890069539">
          <w:marLeft w:val="547"/>
          <w:marRight w:val="0"/>
          <w:marTop w:val="96"/>
          <w:marBottom w:val="0"/>
          <w:divBdr>
            <w:top w:val="none" w:sz="0" w:space="0" w:color="auto"/>
            <w:left w:val="none" w:sz="0" w:space="0" w:color="auto"/>
            <w:bottom w:val="none" w:sz="0" w:space="0" w:color="auto"/>
            <w:right w:val="none" w:sz="0" w:space="0" w:color="auto"/>
          </w:divBdr>
        </w:div>
        <w:div w:id="1919973695">
          <w:marLeft w:val="547"/>
          <w:marRight w:val="0"/>
          <w:marTop w:val="96"/>
          <w:marBottom w:val="0"/>
          <w:divBdr>
            <w:top w:val="none" w:sz="0" w:space="0" w:color="auto"/>
            <w:left w:val="none" w:sz="0" w:space="0" w:color="auto"/>
            <w:bottom w:val="none" w:sz="0" w:space="0" w:color="auto"/>
            <w:right w:val="none" w:sz="0" w:space="0" w:color="auto"/>
          </w:divBdr>
        </w:div>
      </w:divsChild>
    </w:div>
    <w:div w:id="612791214">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826281911">
      <w:bodyDiv w:val="1"/>
      <w:marLeft w:val="0"/>
      <w:marRight w:val="0"/>
      <w:marTop w:val="0"/>
      <w:marBottom w:val="0"/>
      <w:divBdr>
        <w:top w:val="none" w:sz="0" w:space="0" w:color="auto"/>
        <w:left w:val="none" w:sz="0" w:space="0" w:color="auto"/>
        <w:bottom w:val="none" w:sz="0" w:space="0" w:color="auto"/>
        <w:right w:val="none" w:sz="0" w:space="0" w:color="auto"/>
      </w:divBdr>
      <w:divsChild>
        <w:div w:id="1037586534">
          <w:marLeft w:val="360"/>
          <w:marRight w:val="0"/>
          <w:marTop w:val="200"/>
          <w:marBottom w:val="0"/>
          <w:divBdr>
            <w:top w:val="none" w:sz="0" w:space="0" w:color="auto"/>
            <w:left w:val="none" w:sz="0" w:space="0" w:color="auto"/>
            <w:bottom w:val="none" w:sz="0" w:space="0" w:color="auto"/>
            <w:right w:val="none" w:sz="0" w:space="0" w:color="auto"/>
          </w:divBdr>
        </w:div>
        <w:div w:id="1470248067">
          <w:marLeft w:val="360"/>
          <w:marRight w:val="0"/>
          <w:marTop w:val="200"/>
          <w:marBottom w:val="0"/>
          <w:divBdr>
            <w:top w:val="none" w:sz="0" w:space="0" w:color="auto"/>
            <w:left w:val="none" w:sz="0" w:space="0" w:color="auto"/>
            <w:bottom w:val="none" w:sz="0" w:space="0" w:color="auto"/>
            <w:right w:val="none" w:sz="0" w:space="0" w:color="auto"/>
          </w:divBdr>
        </w:div>
        <w:div w:id="112797595">
          <w:marLeft w:val="360"/>
          <w:marRight w:val="0"/>
          <w:marTop w:val="200"/>
          <w:marBottom w:val="0"/>
          <w:divBdr>
            <w:top w:val="none" w:sz="0" w:space="0" w:color="auto"/>
            <w:left w:val="none" w:sz="0" w:space="0" w:color="auto"/>
            <w:bottom w:val="none" w:sz="0" w:space="0" w:color="auto"/>
            <w:right w:val="none" w:sz="0" w:space="0" w:color="auto"/>
          </w:divBdr>
        </w:div>
        <w:div w:id="1585069864">
          <w:marLeft w:val="360"/>
          <w:marRight w:val="0"/>
          <w:marTop w:val="200"/>
          <w:marBottom w:val="0"/>
          <w:divBdr>
            <w:top w:val="none" w:sz="0" w:space="0" w:color="auto"/>
            <w:left w:val="none" w:sz="0" w:space="0" w:color="auto"/>
            <w:bottom w:val="none" w:sz="0" w:space="0" w:color="auto"/>
            <w:right w:val="none" w:sz="0" w:space="0" w:color="auto"/>
          </w:divBdr>
        </w:div>
        <w:div w:id="2019623039">
          <w:marLeft w:val="360"/>
          <w:marRight w:val="0"/>
          <w:marTop w:val="200"/>
          <w:marBottom w:val="0"/>
          <w:divBdr>
            <w:top w:val="none" w:sz="0" w:space="0" w:color="auto"/>
            <w:left w:val="none" w:sz="0" w:space="0" w:color="auto"/>
            <w:bottom w:val="none" w:sz="0" w:space="0" w:color="auto"/>
            <w:right w:val="none" w:sz="0" w:space="0" w:color="auto"/>
          </w:divBdr>
        </w:div>
        <w:div w:id="1094519501">
          <w:marLeft w:val="360"/>
          <w:marRight w:val="0"/>
          <w:marTop w:val="200"/>
          <w:marBottom w:val="0"/>
          <w:divBdr>
            <w:top w:val="none" w:sz="0" w:space="0" w:color="auto"/>
            <w:left w:val="none" w:sz="0" w:space="0" w:color="auto"/>
            <w:bottom w:val="none" w:sz="0" w:space="0" w:color="auto"/>
            <w:right w:val="none" w:sz="0" w:space="0" w:color="auto"/>
          </w:divBdr>
        </w:div>
        <w:div w:id="888030190">
          <w:marLeft w:val="360"/>
          <w:marRight w:val="0"/>
          <w:marTop w:val="200"/>
          <w:marBottom w:val="0"/>
          <w:divBdr>
            <w:top w:val="none" w:sz="0" w:space="0" w:color="auto"/>
            <w:left w:val="none" w:sz="0" w:space="0" w:color="auto"/>
            <w:bottom w:val="none" w:sz="0" w:space="0" w:color="auto"/>
            <w:right w:val="none" w:sz="0" w:space="0" w:color="auto"/>
          </w:divBdr>
        </w:div>
        <w:div w:id="1888179651">
          <w:marLeft w:val="360"/>
          <w:marRight w:val="0"/>
          <w:marTop w:val="200"/>
          <w:marBottom w:val="0"/>
          <w:divBdr>
            <w:top w:val="none" w:sz="0" w:space="0" w:color="auto"/>
            <w:left w:val="none" w:sz="0" w:space="0" w:color="auto"/>
            <w:bottom w:val="none" w:sz="0" w:space="0" w:color="auto"/>
            <w:right w:val="none" w:sz="0" w:space="0" w:color="auto"/>
          </w:divBdr>
        </w:div>
        <w:div w:id="1522623072">
          <w:marLeft w:val="360"/>
          <w:marRight w:val="0"/>
          <w:marTop w:val="200"/>
          <w:marBottom w:val="0"/>
          <w:divBdr>
            <w:top w:val="none" w:sz="0" w:space="0" w:color="auto"/>
            <w:left w:val="none" w:sz="0" w:space="0" w:color="auto"/>
            <w:bottom w:val="none" w:sz="0" w:space="0" w:color="auto"/>
            <w:right w:val="none" w:sz="0" w:space="0" w:color="auto"/>
          </w:divBdr>
        </w:div>
        <w:div w:id="1035734725">
          <w:marLeft w:val="360"/>
          <w:marRight w:val="0"/>
          <w:marTop w:val="200"/>
          <w:marBottom w:val="0"/>
          <w:divBdr>
            <w:top w:val="none" w:sz="0" w:space="0" w:color="auto"/>
            <w:left w:val="none" w:sz="0" w:space="0" w:color="auto"/>
            <w:bottom w:val="none" w:sz="0" w:space="0" w:color="auto"/>
            <w:right w:val="none" w:sz="0" w:space="0" w:color="auto"/>
          </w:divBdr>
        </w:div>
      </w:divsChild>
    </w:div>
    <w:div w:id="929898512">
      <w:bodyDiv w:val="1"/>
      <w:marLeft w:val="0"/>
      <w:marRight w:val="0"/>
      <w:marTop w:val="0"/>
      <w:marBottom w:val="0"/>
      <w:divBdr>
        <w:top w:val="none" w:sz="0" w:space="0" w:color="auto"/>
        <w:left w:val="none" w:sz="0" w:space="0" w:color="auto"/>
        <w:bottom w:val="none" w:sz="0" w:space="0" w:color="auto"/>
        <w:right w:val="none" w:sz="0" w:space="0" w:color="auto"/>
      </w:divBdr>
    </w:div>
    <w:div w:id="1048261152">
      <w:bodyDiv w:val="1"/>
      <w:marLeft w:val="0"/>
      <w:marRight w:val="0"/>
      <w:marTop w:val="0"/>
      <w:marBottom w:val="0"/>
      <w:divBdr>
        <w:top w:val="none" w:sz="0" w:space="0" w:color="auto"/>
        <w:left w:val="none" w:sz="0" w:space="0" w:color="auto"/>
        <w:bottom w:val="none" w:sz="0" w:space="0" w:color="auto"/>
        <w:right w:val="none" w:sz="0" w:space="0" w:color="auto"/>
      </w:divBdr>
    </w:div>
    <w:div w:id="1236816915">
      <w:bodyDiv w:val="1"/>
      <w:marLeft w:val="0"/>
      <w:marRight w:val="0"/>
      <w:marTop w:val="0"/>
      <w:marBottom w:val="0"/>
      <w:divBdr>
        <w:top w:val="none" w:sz="0" w:space="0" w:color="auto"/>
        <w:left w:val="none" w:sz="0" w:space="0" w:color="auto"/>
        <w:bottom w:val="none" w:sz="0" w:space="0" w:color="auto"/>
        <w:right w:val="none" w:sz="0" w:space="0" w:color="auto"/>
      </w:divBdr>
    </w:div>
    <w:div w:id="1275593168">
      <w:bodyDiv w:val="1"/>
      <w:marLeft w:val="0"/>
      <w:marRight w:val="0"/>
      <w:marTop w:val="0"/>
      <w:marBottom w:val="0"/>
      <w:divBdr>
        <w:top w:val="none" w:sz="0" w:space="0" w:color="auto"/>
        <w:left w:val="none" w:sz="0" w:space="0" w:color="auto"/>
        <w:bottom w:val="none" w:sz="0" w:space="0" w:color="auto"/>
        <w:right w:val="none" w:sz="0" w:space="0" w:color="auto"/>
      </w:divBdr>
      <w:divsChild>
        <w:div w:id="137379155">
          <w:marLeft w:val="547"/>
          <w:marRight w:val="0"/>
          <w:marTop w:val="96"/>
          <w:marBottom w:val="0"/>
          <w:divBdr>
            <w:top w:val="none" w:sz="0" w:space="0" w:color="auto"/>
            <w:left w:val="none" w:sz="0" w:space="0" w:color="auto"/>
            <w:bottom w:val="none" w:sz="0" w:space="0" w:color="auto"/>
            <w:right w:val="none" w:sz="0" w:space="0" w:color="auto"/>
          </w:divBdr>
        </w:div>
        <w:div w:id="67507790">
          <w:marLeft w:val="547"/>
          <w:marRight w:val="0"/>
          <w:marTop w:val="96"/>
          <w:marBottom w:val="0"/>
          <w:divBdr>
            <w:top w:val="none" w:sz="0" w:space="0" w:color="auto"/>
            <w:left w:val="none" w:sz="0" w:space="0" w:color="auto"/>
            <w:bottom w:val="none" w:sz="0" w:space="0" w:color="auto"/>
            <w:right w:val="none" w:sz="0" w:space="0" w:color="auto"/>
          </w:divBdr>
        </w:div>
        <w:div w:id="1859542711">
          <w:marLeft w:val="547"/>
          <w:marRight w:val="0"/>
          <w:marTop w:val="96"/>
          <w:marBottom w:val="0"/>
          <w:divBdr>
            <w:top w:val="none" w:sz="0" w:space="0" w:color="auto"/>
            <w:left w:val="none" w:sz="0" w:space="0" w:color="auto"/>
            <w:bottom w:val="none" w:sz="0" w:space="0" w:color="auto"/>
            <w:right w:val="none" w:sz="0" w:space="0" w:color="auto"/>
          </w:divBdr>
        </w:div>
        <w:div w:id="1099909791">
          <w:marLeft w:val="547"/>
          <w:marRight w:val="0"/>
          <w:marTop w:val="96"/>
          <w:marBottom w:val="0"/>
          <w:divBdr>
            <w:top w:val="none" w:sz="0" w:space="0" w:color="auto"/>
            <w:left w:val="none" w:sz="0" w:space="0" w:color="auto"/>
            <w:bottom w:val="none" w:sz="0" w:space="0" w:color="auto"/>
            <w:right w:val="none" w:sz="0" w:space="0" w:color="auto"/>
          </w:divBdr>
        </w:div>
      </w:divsChild>
    </w:div>
    <w:div w:id="1315641001">
      <w:bodyDiv w:val="1"/>
      <w:marLeft w:val="0"/>
      <w:marRight w:val="0"/>
      <w:marTop w:val="0"/>
      <w:marBottom w:val="0"/>
      <w:divBdr>
        <w:top w:val="none" w:sz="0" w:space="0" w:color="auto"/>
        <w:left w:val="none" w:sz="0" w:space="0" w:color="auto"/>
        <w:bottom w:val="none" w:sz="0" w:space="0" w:color="auto"/>
        <w:right w:val="none" w:sz="0" w:space="0" w:color="auto"/>
      </w:divBdr>
    </w:div>
    <w:div w:id="1483235724">
      <w:bodyDiv w:val="1"/>
      <w:marLeft w:val="0"/>
      <w:marRight w:val="0"/>
      <w:marTop w:val="0"/>
      <w:marBottom w:val="0"/>
      <w:divBdr>
        <w:top w:val="none" w:sz="0" w:space="0" w:color="auto"/>
        <w:left w:val="none" w:sz="0" w:space="0" w:color="auto"/>
        <w:bottom w:val="none" w:sz="0" w:space="0" w:color="auto"/>
        <w:right w:val="none" w:sz="0" w:space="0" w:color="auto"/>
      </w:divBdr>
    </w:div>
    <w:div w:id="1531719632">
      <w:bodyDiv w:val="1"/>
      <w:marLeft w:val="0"/>
      <w:marRight w:val="0"/>
      <w:marTop w:val="0"/>
      <w:marBottom w:val="0"/>
      <w:divBdr>
        <w:top w:val="none" w:sz="0" w:space="0" w:color="auto"/>
        <w:left w:val="none" w:sz="0" w:space="0" w:color="auto"/>
        <w:bottom w:val="none" w:sz="0" w:space="0" w:color="auto"/>
        <w:right w:val="none" w:sz="0" w:space="0" w:color="auto"/>
      </w:divBdr>
    </w:div>
    <w:div w:id="1590699458">
      <w:bodyDiv w:val="1"/>
      <w:marLeft w:val="0"/>
      <w:marRight w:val="0"/>
      <w:marTop w:val="0"/>
      <w:marBottom w:val="0"/>
      <w:divBdr>
        <w:top w:val="none" w:sz="0" w:space="0" w:color="auto"/>
        <w:left w:val="none" w:sz="0" w:space="0" w:color="auto"/>
        <w:bottom w:val="none" w:sz="0" w:space="0" w:color="auto"/>
        <w:right w:val="none" w:sz="0" w:space="0" w:color="auto"/>
      </w:divBdr>
    </w:div>
    <w:div w:id="1606764810">
      <w:bodyDiv w:val="1"/>
      <w:marLeft w:val="0"/>
      <w:marRight w:val="0"/>
      <w:marTop w:val="0"/>
      <w:marBottom w:val="0"/>
      <w:divBdr>
        <w:top w:val="none" w:sz="0" w:space="0" w:color="auto"/>
        <w:left w:val="none" w:sz="0" w:space="0" w:color="auto"/>
        <w:bottom w:val="none" w:sz="0" w:space="0" w:color="auto"/>
        <w:right w:val="none" w:sz="0" w:space="0" w:color="auto"/>
      </w:divBdr>
    </w:div>
    <w:div w:id="1639988877">
      <w:bodyDiv w:val="1"/>
      <w:marLeft w:val="0"/>
      <w:marRight w:val="0"/>
      <w:marTop w:val="0"/>
      <w:marBottom w:val="0"/>
      <w:divBdr>
        <w:top w:val="none" w:sz="0" w:space="0" w:color="auto"/>
        <w:left w:val="none" w:sz="0" w:space="0" w:color="auto"/>
        <w:bottom w:val="none" w:sz="0" w:space="0" w:color="auto"/>
        <w:right w:val="none" w:sz="0" w:space="0" w:color="auto"/>
      </w:divBdr>
    </w:div>
    <w:div w:id="1696955307">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96623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workingtogetheronline.co.uk/" TargetMode="External"/><Relationship Id="rId26" Type="http://schemas.openxmlformats.org/officeDocument/2006/relationships/footer" Target="footer1.xml"/><Relationship Id="rId39" Type="http://schemas.openxmlformats.org/officeDocument/2006/relationships/hyperlink" Target="https://safeguarding.je/" TargetMode="External"/><Relationship Id="rId21" Type="http://schemas.openxmlformats.org/officeDocument/2006/relationships/hyperlink" Target="https://assets.publishing.service.gov.uk/government/uploads/system/uploads/attachment_data/file/942454/Working_together_to_safeguard_children_inter_agency_guidance.pdf" TargetMode="External"/><Relationship Id="rId34" Type="http://schemas.openxmlformats.org/officeDocument/2006/relationships/hyperlink" Target="https://safeguarding.je/document-category/policies/" TargetMode="External"/><Relationship Id="rId42" Type="http://schemas.openxmlformats.org/officeDocument/2006/relationships/hyperlink" Target="https://jerseyscb.proceduresonline.com/local_keywords/cpc.html" TargetMode="External"/><Relationship Id="rId47" Type="http://schemas.openxmlformats.org/officeDocument/2006/relationships/hyperlink" Target="https://jerseyscb.proceduresonline.com/local_keywords/marac.html" TargetMode="External"/><Relationship Id="rId50" Type="http://schemas.openxmlformats.org/officeDocument/2006/relationships/hyperlink" Target="https://jerseyscb.proceduresonline.com/local_keywords/sen.html" TargetMode="External"/><Relationship Id="rId55" Type="http://schemas.openxmlformats.org/officeDocument/2006/relationships/hyperlink" Target="http://www.jod.je" TargetMode="External"/><Relationship Id="rId63"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workingtogetheronline.co.uk/" TargetMode="External"/><Relationship Id="rId29" Type="http://schemas.openxmlformats.org/officeDocument/2006/relationships/hyperlink" Target="https://jerseyscb.proceduresonline.com/chapters/p_agency_role.html" TargetMode="External"/><Relationship Id="rId41" Type="http://schemas.openxmlformats.org/officeDocument/2006/relationships/hyperlink" Target="https://jerseyscb.proceduresonline.com/local_keywords/ceop.html" TargetMode="External"/><Relationship Id="rId54" Type="http://schemas.openxmlformats.org/officeDocument/2006/relationships/hyperlink" Target="http://www.gov.je/caring/childrenandfamilieshub/Pages/ChildrenAndFamiliesHubHomepage.aspx"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searchinpractice.org.uk" TargetMode="External"/><Relationship Id="rId24" Type="http://schemas.openxmlformats.org/officeDocument/2006/relationships/hyperlink" Target="https://jerseyscb.proceduresonline.com/chapters/p_introduction.html" TargetMode="External"/><Relationship Id="rId32" Type="http://schemas.openxmlformats.org/officeDocument/2006/relationships/hyperlink" Target="https://safeguarding.je/document-category/policies/" TargetMode="External"/><Relationship Id="rId37" Type="http://schemas.openxmlformats.org/officeDocument/2006/relationships/hyperlink" Target="http://www.jod.je" TargetMode="External"/><Relationship Id="rId40" Type="http://schemas.openxmlformats.org/officeDocument/2006/relationships/hyperlink" Target="https://safeguarding.je/resources/" TargetMode="External"/><Relationship Id="rId45" Type="http://schemas.openxmlformats.org/officeDocument/2006/relationships/hyperlink" Target="https://jerseyscb.proceduresonline.com/local_keywords/jfcas.html" TargetMode="External"/><Relationship Id="rId53" Type="http://schemas.openxmlformats.org/officeDocument/2006/relationships/hyperlink" Target="https://jerseyscb.proceduresonline.com/local_keywords/yes.html"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jerseyscb.proceduresonline.com/index.htm" TargetMode="External"/><Relationship Id="rId28" Type="http://schemas.openxmlformats.org/officeDocument/2006/relationships/footer" Target="footer3.xml"/><Relationship Id="rId36" Type="http://schemas.openxmlformats.org/officeDocument/2006/relationships/image" Target="media/image9.emf"/><Relationship Id="rId49" Type="http://schemas.openxmlformats.org/officeDocument/2006/relationships/hyperlink" Target="https://jerseyscb.proceduresonline.com/local_keywords/scr.html" TargetMode="External"/><Relationship Id="rId57" Type="http://schemas.openxmlformats.org/officeDocument/2006/relationships/hyperlink" Target="http://www.gov.je/Education/Schools/Sen/Pages/WhatSupportAvailable.aspx" TargetMode="External"/><Relationship Id="rId61"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https://assets.publishing.service.gov.uk/government/uploads/system/uploads/attachment_data/file/942454/Working_together_to_safeguard_children_inter_agency_guidance.pdf" TargetMode="External"/><Relationship Id="rId31" Type="http://schemas.openxmlformats.org/officeDocument/2006/relationships/hyperlink" Target="https://safeguarding.je/document-category/policies/" TargetMode="External"/><Relationship Id="rId44" Type="http://schemas.openxmlformats.org/officeDocument/2006/relationships/hyperlink" Target="https://jerseyscb.proceduresonline.com/local_keywords/jcct.html" TargetMode="External"/><Relationship Id="rId52" Type="http://schemas.openxmlformats.org/officeDocument/2006/relationships/hyperlink" Target="https://jerseyscb.proceduresonline.com/local_keywords/spb.html" TargetMode="Externa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jerseyscb.proceduresonline.com/chapters/p_introduction.html" TargetMode="External"/><Relationship Id="rId27" Type="http://schemas.openxmlformats.org/officeDocument/2006/relationships/footer" Target="footer2.xml"/><Relationship Id="rId30" Type="http://schemas.openxmlformats.org/officeDocument/2006/relationships/hyperlink" Target="https://jerseyscb.proceduresonline.com/chapters/p_agency_role.html" TargetMode="External"/><Relationship Id="rId35" Type="http://schemas.openxmlformats.org/officeDocument/2006/relationships/hyperlink" Target="https://safeguarding.je/document-category/policies/" TargetMode="External"/><Relationship Id="rId43" Type="http://schemas.openxmlformats.org/officeDocument/2006/relationships/hyperlink" Target="https://jerseyscb.proceduresonline.com/local_keywords/echr.html" TargetMode="External"/><Relationship Id="rId48" Type="http://schemas.openxmlformats.org/officeDocument/2006/relationships/hyperlink" Target="https://jerseyscb.proceduresonline.com/local_keywords/marams.html" TargetMode="External"/><Relationship Id="rId56" Type="http://schemas.openxmlformats.org/officeDocument/2006/relationships/hyperlink" Target="http://www.gov.je/Health/Children/ChildDevelopment/Pages/Centre.aspx"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jerseyscb.proceduresonline.com/local_keywords/snrm.html"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jerseyscb.proceduresonline.com/index.htm" TargetMode="External"/><Relationship Id="rId33" Type="http://schemas.openxmlformats.org/officeDocument/2006/relationships/hyperlink" Target="https://jerseyoic.org/media/iwcf3hr2/joic-09a-the-data-protection-principles_3.pdf" TargetMode="External"/><Relationship Id="rId38" Type="http://schemas.openxmlformats.org/officeDocument/2006/relationships/hyperlink" Target="http://www.gov.je/Education/Schools/Sen/Pages/WhatSupportAvailable.aspx" TargetMode="External"/><Relationship Id="rId46" Type="http://schemas.openxmlformats.org/officeDocument/2006/relationships/hyperlink" Target="https://jerseyscb.proceduresonline.com/local_keywords/jpacs.html" TargetMode="External"/><Relationship Id="rId59" Type="http://schemas.openxmlformats.org/officeDocument/2006/relationships/header" Target="header2.xml"/></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Props1.xml><?xml version="1.0" encoding="utf-8"?>
<ds:datastoreItem xmlns:ds="http://schemas.openxmlformats.org/officeDocument/2006/customXml" ds:itemID="{636CD6B2-6F34-4965-98DE-CCD795F75953}">
  <ds:schemaRefs>
    <ds:schemaRef ds:uri="http://schemas.openxmlformats.org/officeDocument/2006/bibliography"/>
  </ds:schemaRefs>
</ds:datastoreItem>
</file>

<file path=customXml/itemProps2.xml><?xml version="1.0" encoding="utf-8"?>
<ds:datastoreItem xmlns:ds="http://schemas.openxmlformats.org/officeDocument/2006/customXml" ds:itemID="{2DD0B47D-926D-40DB-B9A3-3D36FE3F26D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20</Pages>
  <Words>4233</Words>
  <Characters>24130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28307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Nikki Holmes</cp:lastModifiedBy>
  <cp:revision>32</cp:revision>
  <cp:lastPrinted>2020-01-17T10:10:00Z</cp:lastPrinted>
  <dcterms:created xsi:type="dcterms:W3CDTF">2020-11-09T08:19:00Z</dcterms:created>
  <dcterms:modified xsi:type="dcterms:W3CDTF">2022-12-22T09:58:00Z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5" name="bjDocumentLabelXML-0">
    <vt:lpwstr>nternal/label"&gt;&lt;element uid="id_classification_nonbusiness" value="" /&gt;&lt;/sisl&gt;</vt:lpwstr>
  </property>
  <property fmtid="{D5CDD505-2E9C-101B-9397-08002B2CF9AE}" pid="6" name="bjDocumentSecurityLabel">
    <vt:lpwstr>Official</vt:lpwstr>
  </property>
  <property fmtid="{D5CDD505-2E9C-101B-9397-08002B2CF9AE}" pid="7" name="bjDocumentLabelFieldCode">
    <vt:lpwstr>Official</vt:lpwstr>
  </property>
  <property fmtid="{D5CDD505-2E9C-101B-9397-08002B2CF9AE}" pid="8" name="bjDocumentLabelFieldCodeHeaderFooter">
    <vt:lpwstr>Official</vt:lpwstr>
  </property>
  <property fmtid="{D5CDD505-2E9C-101B-9397-08002B2CF9AE}" pid="9" name="bjFooterBothDocProperty">
    <vt:lpwstr>Official</vt:lpwstr>
  </property>
  <property fmtid="{D5CDD505-2E9C-101B-9397-08002B2CF9AE}" pid="10" name="bjFooterFirstPageDocProperty">
    <vt:lpwstr>Official</vt:lpwstr>
  </property>
  <property fmtid="{D5CDD505-2E9C-101B-9397-08002B2CF9AE}" pid="11" name="bjFooterEvenPageDocProperty">
    <vt:lpwstr>Official</vt:lpwstr>
  </property>
</Properties>
</file>