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A4E0" w14:textId="77777777" w:rsidR="00B63022" w:rsidRDefault="00874AC0">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injuries sustained by a falling object. Its primary purpose is to enable CDOP to review all children's deaths in </w:t>
      </w:r>
      <w:r>
        <w:rPr>
          <w:color w:val="222222"/>
          <w:szCs w:val="24"/>
        </w:rPr>
        <w:t>this category in their area in order to understand patterns and factors contributing to children's deaths. Please complete those questions on which you hold information. If you do not have information for a particular item, please tick “Not known”.</w:t>
      </w:r>
    </w:p>
    <w:p w14:paraId="47F9F9D2" w14:textId="77777777" w:rsidR="00B63022" w:rsidRDefault="00B63022">
      <w:pPr>
        <w:shd w:val="clear" w:color="auto" w:fill="FFFFFF"/>
        <w:overflowPunct/>
        <w:autoSpaceDE/>
        <w:jc w:val="both"/>
        <w:textAlignment w:val="auto"/>
        <w:rPr>
          <w:color w:val="222222"/>
          <w:szCs w:val="24"/>
        </w:rPr>
      </w:pPr>
    </w:p>
    <w:p w14:paraId="5BF1BBF6" w14:textId="77777777" w:rsidR="00B63022" w:rsidRDefault="00874AC0">
      <w:pPr>
        <w:shd w:val="clear" w:color="auto" w:fill="FFFFFF"/>
        <w:overflowPunct/>
        <w:autoSpaceDE/>
        <w:jc w:val="both"/>
        <w:textAlignment w:val="auto"/>
        <w:rPr>
          <w:color w:val="222222"/>
          <w:szCs w:val="24"/>
        </w:rPr>
      </w:pPr>
      <w:r>
        <w:rPr>
          <w:color w:val="222222"/>
          <w:szCs w:val="24"/>
        </w:rPr>
        <w:t>Inform</w:t>
      </w:r>
      <w:r>
        <w:rPr>
          <w:color w:val="222222"/>
          <w:szCs w:val="24"/>
        </w:rPr>
        <w:t>ation on this form will be shared with other professionals for the purposes of the child death review process. All professionals are entitled to share this information without contravening laws on data protection. All information gathered will be stored se</w:t>
      </w:r>
      <w:r>
        <w:rPr>
          <w:color w:val="222222"/>
          <w:szCs w:val="24"/>
        </w:rPr>
        <w:t>curely and statutory safeguards (s251) are in place to allow the legal transfer, storage, analysis of identifiable data.</w:t>
      </w:r>
    </w:p>
    <w:p w14:paraId="63C4C1EE" w14:textId="77777777" w:rsidR="00B63022" w:rsidRDefault="00B63022"/>
    <w:p w14:paraId="0E50A114" w14:textId="77777777" w:rsidR="00B63022" w:rsidRDefault="00874AC0">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purposes of anonymisation prior to discussion at the CDOP:</w:t>
      </w:r>
    </w:p>
    <w:p w14:paraId="46403908" w14:textId="77777777" w:rsidR="00B63022" w:rsidRDefault="00B63022"/>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B63022" w14:paraId="2CBE69DA"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8D8CDA9" w14:textId="77777777" w:rsidR="00B63022" w:rsidRDefault="00874AC0">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056997F" w14:textId="77777777" w:rsidR="00B63022" w:rsidRDefault="00B63022">
            <w:pPr>
              <w:jc w:val="both"/>
              <w:rPr>
                <w:rFonts w:cs="Arial"/>
                <w:szCs w:val="22"/>
                <w:lang w:eastAsia="en-GB"/>
              </w:rPr>
            </w:pPr>
          </w:p>
          <w:p w14:paraId="354B7375" w14:textId="77777777" w:rsidR="00B63022" w:rsidRDefault="00B63022">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A990C92" w14:textId="77777777" w:rsidR="00B63022" w:rsidRDefault="00874AC0">
            <w:pPr>
              <w:rPr>
                <w:rFonts w:cs="Arial"/>
                <w:szCs w:val="22"/>
                <w:lang w:eastAsia="en-GB"/>
              </w:rPr>
            </w:pPr>
            <w:r>
              <w:rPr>
                <w:rFonts w:cs="Arial"/>
                <w:sz w:val="22"/>
                <w:szCs w:val="22"/>
                <w:lang w:eastAsia="en-GB"/>
              </w:rPr>
              <w:t>Date of birth</w:t>
            </w:r>
          </w:p>
          <w:p w14:paraId="4C84184D" w14:textId="77777777" w:rsidR="00B63022" w:rsidRDefault="00874AC0">
            <w:pPr>
              <w:rPr>
                <w:rFonts w:cs="Arial"/>
                <w:sz w:val="18"/>
                <w:szCs w:val="18"/>
                <w:lang w:eastAsia="en-GB"/>
              </w:rPr>
            </w:pPr>
            <w:r>
              <w:rPr>
                <w:rFonts w:cs="Arial"/>
                <w:sz w:val="18"/>
                <w:szCs w:val="18"/>
                <w:lang w:eastAsia="en-GB"/>
              </w:rPr>
              <w:t>(dd/mm/</w:t>
            </w:r>
            <w:proofErr w:type="spellStart"/>
            <w:r>
              <w:rPr>
                <w:rFonts w:cs="Arial"/>
                <w:sz w:val="18"/>
                <w:szCs w:val="18"/>
                <w:lang w:eastAsia="en-GB"/>
              </w:rPr>
              <w:t>yy</w:t>
            </w:r>
            <w:r>
              <w:rPr>
                <w:rFonts w:cs="Arial"/>
                <w:sz w:val="18"/>
                <w:szCs w:val="18"/>
                <w:lang w:eastAsia="en-GB"/>
              </w:rPr>
              <w:t>yy</w:t>
            </w:r>
            <w:proofErr w:type="spellEnd"/>
            <w:r>
              <w:rPr>
                <w:rFonts w:cs="Arial"/>
                <w:sz w:val="18"/>
                <w:szCs w:val="18"/>
                <w:lang w:eastAsia="en-GB"/>
              </w:rPr>
              <w:t>)</w:t>
            </w:r>
          </w:p>
          <w:p w14:paraId="02A524F5" w14:textId="77777777" w:rsidR="00B63022" w:rsidRDefault="00B63022">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4877C76" w14:textId="77777777" w:rsidR="00B63022" w:rsidRDefault="00874AC0">
            <w:pPr>
              <w:jc w:val="both"/>
              <w:rPr>
                <w:rFonts w:cs="Arial"/>
                <w:sz w:val="36"/>
                <w:szCs w:val="36"/>
                <w:lang w:eastAsia="en-GB"/>
              </w:rPr>
            </w:pPr>
            <w:r>
              <w:rPr>
                <w:rFonts w:cs="Arial"/>
                <w:sz w:val="36"/>
                <w:szCs w:val="36"/>
                <w:lang w:eastAsia="en-GB"/>
              </w:rPr>
              <w:t xml:space="preserve">  /  /    </w:t>
            </w:r>
          </w:p>
        </w:tc>
      </w:tr>
      <w:tr w:rsidR="00B63022" w14:paraId="0FD24AA9"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FEF9668" w14:textId="6E5DBFBF" w:rsidR="00B63022" w:rsidRDefault="00874AC0">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569CED3" w14:textId="77777777" w:rsidR="00B63022" w:rsidRDefault="00B63022">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7305397" w14:textId="77777777" w:rsidR="00B63022" w:rsidRDefault="00874AC0">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0380A6" w14:textId="77777777" w:rsidR="00B63022" w:rsidRDefault="00874AC0">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756B545E" w14:textId="77777777" w:rsidR="00B63022" w:rsidRDefault="00B63022">
            <w:pPr>
              <w:jc w:val="both"/>
              <w:rPr>
                <w:rFonts w:cs="Arial"/>
                <w:sz w:val="12"/>
                <w:szCs w:val="12"/>
                <w:lang w:eastAsia="en-GB"/>
              </w:rPr>
            </w:pPr>
          </w:p>
          <w:p w14:paraId="319081DA" w14:textId="77777777" w:rsidR="00B63022" w:rsidRDefault="00874AC0">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B63022" w14:paraId="3A217BEC"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186ED4B" w14:textId="77777777" w:rsidR="00B63022" w:rsidRDefault="00874AC0">
            <w:pPr>
              <w:jc w:val="both"/>
              <w:rPr>
                <w:rFonts w:cs="Arial"/>
                <w:szCs w:val="22"/>
                <w:lang w:eastAsia="en-GB"/>
              </w:rPr>
            </w:pPr>
            <w:r>
              <w:rPr>
                <w:rFonts w:cs="Arial"/>
                <w:sz w:val="22"/>
                <w:szCs w:val="22"/>
                <w:lang w:eastAsia="en-GB"/>
              </w:rPr>
              <w:t>Postcode</w:t>
            </w:r>
          </w:p>
          <w:p w14:paraId="004A1D0F" w14:textId="77777777" w:rsidR="00B63022" w:rsidRDefault="00B63022">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6496E84" w14:textId="77777777" w:rsidR="00B63022" w:rsidRDefault="00B63022">
            <w:pPr>
              <w:jc w:val="both"/>
              <w:rPr>
                <w:rFonts w:cs="Arial"/>
                <w:szCs w:val="22"/>
                <w:lang w:eastAsia="en-GB"/>
              </w:rPr>
            </w:pPr>
          </w:p>
        </w:tc>
      </w:tr>
    </w:tbl>
    <w:p w14:paraId="319BD6EA" w14:textId="77777777" w:rsidR="00B63022" w:rsidRDefault="00B63022">
      <w:pPr>
        <w:jc w:val="both"/>
        <w:rPr>
          <w:rFonts w:cs="Arial"/>
          <w:b/>
          <w:bCs/>
          <w:sz w:val="22"/>
          <w:szCs w:val="22"/>
        </w:rPr>
      </w:pPr>
    </w:p>
    <w:p w14:paraId="4290A21A" w14:textId="77777777" w:rsidR="00B63022" w:rsidRDefault="00B63022"/>
    <w:tbl>
      <w:tblPr>
        <w:tblW w:w="9015" w:type="dxa"/>
        <w:tblLayout w:type="fixed"/>
        <w:tblCellMar>
          <w:left w:w="10" w:type="dxa"/>
          <w:right w:w="10" w:type="dxa"/>
        </w:tblCellMar>
        <w:tblLook w:val="0000" w:firstRow="0" w:lastRow="0" w:firstColumn="0" w:lastColumn="0" w:noHBand="0" w:noVBand="0"/>
      </w:tblPr>
      <w:tblGrid>
        <w:gridCol w:w="3538"/>
        <w:gridCol w:w="5477"/>
      </w:tblGrid>
      <w:tr w:rsidR="00B63022" w14:paraId="0CA570E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AA25" w14:textId="77777777" w:rsidR="00B63022" w:rsidRDefault="00874AC0">
            <w:r>
              <w:rPr>
                <w:sz w:val="22"/>
                <w:szCs w:val="22"/>
              </w:rPr>
              <w:t>What object fell onto the child?</w:t>
            </w:r>
          </w:p>
          <w:p w14:paraId="58371A18" w14:textId="77777777" w:rsidR="00B63022" w:rsidRDefault="00B6302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DD97" w14:textId="77777777" w:rsidR="00B63022" w:rsidRDefault="00874AC0">
            <w:pPr>
              <w:spacing w:after="80"/>
            </w:pPr>
            <w:r>
              <w:rPr>
                <w:rFonts w:ascii="MS Gothic" w:eastAsia="MS Gothic" w:hAnsi="MS Gothic"/>
                <w:sz w:val="22"/>
                <w:szCs w:val="22"/>
              </w:rPr>
              <w:t>☐</w:t>
            </w:r>
            <w:r>
              <w:rPr>
                <w:sz w:val="22"/>
                <w:szCs w:val="22"/>
              </w:rPr>
              <w:t xml:space="preserve"> Wall</w:t>
            </w:r>
          </w:p>
          <w:p w14:paraId="3771BFA6" w14:textId="77777777" w:rsidR="00B63022" w:rsidRDefault="00874AC0">
            <w:pPr>
              <w:spacing w:after="80"/>
            </w:pPr>
            <w:r>
              <w:rPr>
                <w:rFonts w:ascii="MS Gothic" w:eastAsia="MS Gothic" w:hAnsi="MS Gothic"/>
                <w:sz w:val="22"/>
                <w:szCs w:val="22"/>
              </w:rPr>
              <w:t>☐</w:t>
            </w:r>
            <w:r>
              <w:rPr>
                <w:sz w:val="22"/>
                <w:szCs w:val="22"/>
              </w:rPr>
              <w:t xml:space="preserve"> Tree</w:t>
            </w:r>
          </w:p>
          <w:p w14:paraId="21D21C52" w14:textId="77777777" w:rsidR="00B63022" w:rsidRDefault="00874AC0">
            <w:pPr>
              <w:spacing w:after="80"/>
            </w:pPr>
            <w:r>
              <w:rPr>
                <w:rFonts w:ascii="MS Gothic" w:eastAsia="MS Gothic" w:hAnsi="MS Gothic"/>
                <w:sz w:val="22"/>
                <w:szCs w:val="22"/>
              </w:rPr>
              <w:t>☐</w:t>
            </w:r>
            <w:r>
              <w:rPr>
                <w:sz w:val="22"/>
                <w:szCs w:val="22"/>
              </w:rPr>
              <w:t xml:space="preserve"> Television</w:t>
            </w:r>
          </w:p>
          <w:p w14:paraId="1495478A" w14:textId="77777777" w:rsidR="00B63022" w:rsidRDefault="00874AC0">
            <w:pPr>
              <w:spacing w:after="80"/>
            </w:pPr>
            <w:r>
              <w:rPr>
                <w:rFonts w:ascii="MS Gothic" w:eastAsia="MS Gothic" w:hAnsi="MS Gothic"/>
                <w:sz w:val="22"/>
                <w:szCs w:val="22"/>
              </w:rPr>
              <w:t>☐</w:t>
            </w:r>
            <w:r>
              <w:rPr>
                <w:sz w:val="22"/>
                <w:szCs w:val="22"/>
              </w:rPr>
              <w:t xml:space="preserve"> Fireplace / Fireplace surround</w:t>
            </w:r>
          </w:p>
          <w:p w14:paraId="3DE63321" w14:textId="77777777" w:rsidR="00B63022" w:rsidRDefault="00874AC0">
            <w:pPr>
              <w:spacing w:after="80"/>
            </w:pPr>
            <w:r>
              <w:rPr>
                <w:rFonts w:ascii="MS Gothic" w:eastAsia="MS Gothic" w:hAnsi="MS Gothic"/>
                <w:sz w:val="22"/>
                <w:szCs w:val="22"/>
              </w:rPr>
              <w:t>☐</w:t>
            </w:r>
            <w:r>
              <w:rPr>
                <w:sz w:val="22"/>
                <w:szCs w:val="22"/>
              </w:rPr>
              <w:t xml:space="preserve"> Furniture</w:t>
            </w:r>
          </w:p>
          <w:p w14:paraId="43444318" w14:textId="77777777" w:rsidR="00B63022" w:rsidRDefault="00874AC0">
            <w:pPr>
              <w:spacing w:after="80"/>
            </w:pPr>
            <w:r>
              <w:rPr>
                <w:rFonts w:ascii="MS Gothic" w:eastAsia="MS Gothic" w:hAnsi="MS Gothic"/>
                <w:sz w:val="22"/>
                <w:szCs w:val="22"/>
              </w:rPr>
              <w:t>☐</w:t>
            </w:r>
            <w:r>
              <w:rPr>
                <w:sz w:val="22"/>
                <w:szCs w:val="22"/>
              </w:rPr>
              <w:t xml:space="preserve"> Door</w:t>
            </w:r>
          </w:p>
          <w:p w14:paraId="2CCEBBD9" w14:textId="77777777" w:rsidR="00B63022" w:rsidRDefault="00874AC0">
            <w:r>
              <w:rPr>
                <w:rFonts w:ascii="MS Gothic" w:eastAsia="MS Gothic" w:hAnsi="MS Gothic"/>
                <w:sz w:val="22"/>
                <w:szCs w:val="22"/>
              </w:rPr>
              <w:t>☐</w:t>
            </w:r>
            <w:r>
              <w:rPr>
                <w:sz w:val="22"/>
                <w:szCs w:val="22"/>
              </w:rPr>
              <w:t xml:space="preserve"> Other </w:t>
            </w:r>
            <w:r>
              <w:rPr>
                <w:i/>
                <w:color w:val="767171"/>
                <w:sz w:val="22"/>
                <w:szCs w:val="22"/>
              </w:rPr>
              <w:t>(please specify)</w:t>
            </w:r>
          </w:p>
          <w:p w14:paraId="12093C4A" w14:textId="77777777" w:rsidR="00B63022" w:rsidRDefault="00B63022">
            <w:pPr>
              <w:rPr>
                <w:rFonts w:cs="Arial"/>
                <w:szCs w:val="22"/>
              </w:rPr>
            </w:pPr>
          </w:p>
          <w:p w14:paraId="075AAF2A" w14:textId="77777777" w:rsidR="00B63022" w:rsidRDefault="00B63022">
            <w:pPr>
              <w:rPr>
                <w:rFonts w:cs="Arial"/>
                <w:szCs w:val="22"/>
              </w:rPr>
            </w:pPr>
          </w:p>
          <w:p w14:paraId="3CFE8E4A" w14:textId="77777777" w:rsidR="00B63022" w:rsidRDefault="00B63022">
            <w:pPr>
              <w:rPr>
                <w:rFonts w:cs="Arial"/>
                <w:szCs w:val="22"/>
              </w:rPr>
            </w:pPr>
          </w:p>
        </w:tc>
      </w:tr>
      <w:tr w:rsidR="00B63022" w14:paraId="17885F9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9BE83" w14:textId="77777777" w:rsidR="00B63022" w:rsidRDefault="00874AC0">
            <w:r>
              <w:rPr>
                <w:sz w:val="22"/>
                <w:szCs w:val="22"/>
              </w:rPr>
              <w:t xml:space="preserve">Was the </w:t>
            </w:r>
            <w:r>
              <w:rPr>
                <w:sz w:val="22"/>
                <w:szCs w:val="22"/>
              </w:rPr>
              <w:t>child being supervised at the time of the incident?</w:t>
            </w:r>
          </w:p>
          <w:p w14:paraId="3F3E8AF2" w14:textId="77777777" w:rsidR="00B63022" w:rsidRDefault="00B6302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3A35" w14:textId="77777777" w:rsidR="00B63022" w:rsidRDefault="00874AC0">
            <w:r>
              <w:rPr>
                <w:rFonts w:ascii="MS Gothic" w:eastAsia="MS Gothic" w:hAnsi="MS Gothic"/>
                <w:sz w:val="22"/>
                <w:szCs w:val="22"/>
              </w:rPr>
              <w:t>☐</w:t>
            </w:r>
            <w:r>
              <w:rPr>
                <w:sz w:val="22"/>
                <w:szCs w:val="22"/>
              </w:rPr>
              <w:t xml:space="preserve"> Yes</w:t>
            </w:r>
          </w:p>
          <w:p w14:paraId="0F76EA5C" w14:textId="77777777" w:rsidR="00B63022" w:rsidRDefault="00874AC0">
            <w:r>
              <w:rPr>
                <w:rFonts w:ascii="MS Gothic" w:eastAsia="MS Gothic" w:hAnsi="MS Gothic"/>
                <w:sz w:val="22"/>
                <w:szCs w:val="22"/>
              </w:rPr>
              <w:t>☐</w:t>
            </w:r>
            <w:r>
              <w:rPr>
                <w:sz w:val="22"/>
                <w:szCs w:val="22"/>
              </w:rPr>
              <w:t xml:space="preserve"> No</w:t>
            </w:r>
          </w:p>
          <w:p w14:paraId="60097C80" w14:textId="77777777" w:rsidR="00B63022" w:rsidRDefault="00874AC0">
            <w:r>
              <w:rPr>
                <w:rFonts w:ascii="MS Gothic" w:eastAsia="MS Gothic" w:hAnsi="MS Gothic"/>
                <w:sz w:val="22"/>
                <w:szCs w:val="22"/>
              </w:rPr>
              <w:t>☐</w:t>
            </w:r>
            <w:r>
              <w:rPr>
                <w:sz w:val="22"/>
                <w:szCs w:val="22"/>
              </w:rPr>
              <w:t xml:space="preserve"> Not known</w:t>
            </w:r>
          </w:p>
          <w:p w14:paraId="66FA135D" w14:textId="77777777" w:rsidR="00B63022" w:rsidRDefault="00874AC0">
            <w:r>
              <w:rPr>
                <w:rFonts w:ascii="MS Gothic" w:eastAsia="MS Gothic" w:hAnsi="MS Gothic"/>
                <w:sz w:val="22"/>
                <w:szCs w:val="22"/>
              </w:rPr>
              <w:t>☐</w:t>
            </w:r>
            <w:r>
              <w:rPr>
                <w:sz w:val="22"/>
                <w:szCs w:val="22"/>
              </w:rPr>
              <w:t xml:space="preserve"> Not applicable</w:t>
            </w:r>
          </w:p>
          <w:p w14:paraId="22C5C0F6" w14:textId="77777777" w:rsidR="00B63022" w:rsidRDefault="00B63022">
            <w:pPr>
              <w:rPr>
                <w:sz w:val="8"/>
                <w:szCs w:val="8"/>
              </w:rPr>
            </w:pPr>
          </w:p>
        </w:tc>
      </w:tr>
      <w:tr w:rsidR="00B63022" w14:paraId="11024BC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86A9" w14:textId="77777777" w:rsidR="00B63022" w:rsidRDefault="00874AC0">
            <w:r>
              <w:rPr>
                <w:sz w:val="22"/>
                <w:szCs w:val="22"/>
              </w:rPr>
              <w:t>What was the approximate weight of the falling object?</w:t>
            </w:r>
          </w:p>
          <w:p w14:paraId="58E2FAED" w14:textId="77777777" w:rsidR="00B63022" w:rsidRDefault="00B6302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147C4" w14:textId="77777777" w:rsidR="00B63022" w:rsidRDefault="00B63022">
            <w:pPr>
              <w:rPr>
                <w:rFonts w:cs="Arial"/>
                <w:szCs w:val="22"/>
              </w:rPr>
            </w:pPr>
          </w:p>
          <w:p w14:paraId="0FEAF2BD" w14:textId="77777777" w:rsidR="00B63022" w:rsidRDefault="00B63022">
            <w:pPr>
              <w:rPr>
                <w:rFonts w:cs="Arial"/>
                <w:szCs w:val="22"/>
              </w:rPr>
            </w:pPr>
          </w:p>
          <w:p w14:paraId="436EE98B" w14:textId="77777777" w:rsidR="00B63022" w:rsidRDefault="00B63022">
            <w:pPr>
              <w:rPr>
                <w:rFonts w:cs="Arial"/>
                <w:szCs w:val="22"/>
              </w:rPr>
            </w:pPr>
          </w:p>
        </w:tc>
      </w:tr>
      <w:tr w:rsidR="00B63022" w14:paraId="4B577DD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188FA" w14:textId="77777777" w:rsidR="00B63022" w:rsidRDefault="00874AC0">
            <w:r>
              <w:rPr>
                <w:sz w:val="22"/>
                <w:szCs w:val="22"/>
              </w:rPr>
              <w:lastRenderedPageBreak/>
              <w:t>Was the object appropriately secured?</w:t>
            </w:r>
          </w:p>
          <w:p w14:paraId="4190B271" w14:textId="77777777" w:rsidR="00B63022" w:rsidRDefault="00B6302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67CC" w14:textId="77777777" w:rsidR="00B63022" w:rsidRDefault="00874AC0">
            <w:r>
              <w:rPr>
                <w:rFonts w:ascii="MS Gothic" w:eastAsia="MS Gothic" w:hAnsi="MS Gothic"/>
                <w:sz w:val="22"/>
                <w:szCs w:val="22"/>
              </w:rPr>
              <w:t>☐</w:t>
            </w:r>
            <w:r>
              <w:rPr>
                <w:sz w:val="22"/>
                <w:szCs w:val="22"/>
              </w:rPr>
              <w:t xml:space="preserve"> Yes</w:t>
            </w:r>
          </w:p>
          <w:p w14:paraId="7B0CF9A3" w14:textId="77777777" w:rsidR="00B63022" w:rsidRDefault="00874AC0">
            <w:r>
              <w:rPr>
                <w:rFonts w:ascii="MS Gothic" w:eastAsia="MS Gothic" w:hAnsi="MS Gothic"/>
                <w:sz w:val="22"/>
                <w:szCs w:val="22"/>
              </w:rPr>
              <w:t>☐</w:t>
            </w:r>
            <w:r>
              <w:rPr>
                <w:sz w:val="22"/>
                <w:szCs w:val="22"/>
              </w:rPr>
              <w:t xml:space="preserve"> No</w:t>
            </w:r>
          </w:p>
          <w:p w14:paraId="3BD1DE12" w14:textId="77777777" w:rsidR="00B63022" w:rsidRDefault="00874AC0">
            <w:r>
              <w:rPr>
                <w:rFonts w:ascii="MS Gothic" w:eastAsia="MS Gothic" w:hAnsi="MS Gothic"/>
                <w:sz w:val="22"/>
                <w:szCs w:val="22"/>
              </w:rPr>
              <w:t>☐</w:t>
            </w:r>
            <w:r>
              <w:rPr>
                <w:sz w:val="22"/>
                <w:szCs w:val="22"/>
              </w:rPr>
              <w:t xml:space="preserve"> Not known</w:t>
            </w:r>
          </w:p>
          <w:p w14:paraId="7D413C1E" w14:textId="77777777" w:rsidR="00B63022" w:rsidRDefault="00874AC0">
            <w:r>
              <w:rPr>
                <w:rFonts w:ascii="MS Gothic" w:eastAsia="MS Gothic" w:hAnsi="MS Gothic"/>
                <w:sz w:val="22"/>
                <w:szCs w:val="22"/>
              </w:rPr>
              <w:t>☐</w:t>
            </w:r>
            <w:r>
              <w:rPr>
                <w:sz w:val="22"/>
                <w:szCs w:val="22"/>
              </w:rPr>
              <w:t xml:space="preserve"> Not applicable</w:t>
            </w:r>
          </w:p>
          <w:p w14:paraId="4AAC3419" w14:textId="77777777" w:rsidR="00B63022" w:rsidRDefault="00B63022">
            <w:pPr>
              <w:rPr>
                <w:rFonts w:cs="Arial"/>
                <w:sz w:val="8"/>
                <w:szCs w:val="8"/>
              </w:rPr>
            </w:pPr>
          </w:p>
        </w:tc>
      </w:tr>
      <w:tr w:rsidR="00B63022" w14:paraId="10447D5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2B9DA" w14:textId="77777777" w:rsidR="00B63022" w:rsidRDefault="00874AC0">
            <w:r>
              <w:rPr>
                <w:sz w:val="22"/>
                <w:szCs w:val="22"/>
              </w:rPr>
              <w:t xml:space="preserve">Was the object </w:t>
            </w:r>
            <w:r>
              <w:rPr>
                <w:sz w:val="22"/>
                <w:szCs w:val="22"/>
              </w:rPr>
              <w:t>known to be at risk of falling prior to the incident?</w:t>
            </w:r>
          </w:p>
          <w:p w14:paraId="1020D4DD" w14:textId="77777777" w:rsidR="00B63022" w:rsidRDefault="00B63022">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CEB7" w14:textId="77777777" w:rsidR="00B63022" w:rsidRDefault="00874AC0">
            <w:r>
              <w:rPr>
                <w:rFonts w:ascii="MS Gothic" w:eastAsia="MS Gothic" w:hAnsi="MS Gothic"/>
                <w:sz w:val="22"/>
                <w:szCs w:val="22"/>
              </w:rPr>
              <w:t>☐</w:t>
            </w:r>
            <w:r>
              <w:rPr>
                <w:sz w:val="22"/>
                <w:szCs w:val="22"/>
              </w:rPr>
              <w:t xml:space="preserve"> Yes</w:t>
            </w:r>
          </w:p>
          <w:p w14:paraId="591137AB" w14:textId="77777777" w:rsidR="00B63022" w:rsidRDefault="00874AC0">
            <w:r>
              <w:rPr>
                <w:rFonts w:ascii="MS Gothic" w:eastAsia="MS Gothic" w:hAnsi="MS Gothic"/>
                <w:sz w:val="22"/>
                <w:szCs w:val="22"/>
              </w:rPr>
              <w:t>☐</w:t>
            </w:r>
            <w:r>
              <w:rPr>
                <w:sz w:val="22"/>
                <w:szCs w:val="22"/>
              </w:rPr>
              <w:t xml:space="preserve"> No</w:t>
            </w:r>
          </w:p>
          <w:p w14:paraId="04917843" w14:textId="77777777" w:rsidR="00B63022" w:rsidRDefault="00874AC0">
            <w:r>
              <w:rPr>
                <w:rFonts w:ascii="MS Gothic" w:eastAsia="MS Gothic" w:hAnsi="MS Gothic"/>
                <w:sz w:val="22"/>
                <w:szCs w:val="22"/>
              </w:rPr>
              <w:t>☐</w:t>
            </w:r>
            <w:r>
              <w:rPr>
                <w:sz w:val="22"/>
                <w:szCs w:val="22"/>
              </w:rPr>
              <w:t xml:space="preserve"> Not known</w:t>
            </w:r>
          </w:p>
          <w:p w14:paraId="5BBF4D59" w14:textId="77777777" w:rsidR="00B63022" w:rsidRDefault="00874AC0">
            <w:r>
              <w:rPr>
                <w:rFonts w:ascii="MS Gothic" w:eastAsia="MS Gothic" w:hAnsi="MS Gothic"/>
                <w:sz w:val="22"/>
                <w:szCs w:val="22"/>
              </w:rPr>
              <w:t>☐</w:t>
            </w:r>
            <w:r>
              <w:rPr>
                <w:sz w:val="22"/>
                <w:szCs w:val="22"/>
              </w:rPr>
              <w:t xml:space="preserve"> Not applicable</w:t>
            </w:r>
          </w:p>
          <w:p w14:paraId="55073336" w14:textId="77777777" w:rsidR="00B63022" w:rsidRDefault="00B63022">
            <w:pPr>
              <w:rPr>
                <w:rFonts w:cs="Arial"/>
                <w:szCs w:val="22"/>
              </w:rPr>
            </w:pPr>
          </w:p>
        </w:tc>
      </w:tr>
    </w:tbl>
    <w:p w14:paraId="2E88C9C5" w14:textId="77777777" w:rsidR="00B63022" w:rsidRDefault="00B63022"/>
    <w:sectPr w:rsidR="00B63022">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A5B5" w14:textId="77777777" w:rsidR="00000000" w:rsidRDefault="00874AC0">
      <w:r>
        <w:separator/>
      </w:r>
    </w:p>
  </w:endnote>
  <w:endnote w:type="continuationSeparator" w:id="0">
    <w:p w14:paraId="2A0096F1" w14:textId="77777777" w:rsidR="00000000" w:rsidRDefault="0087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390A" w14:textId="77777777" w:rsidR="002C71FE" w:rsidRDefault="00874AC0">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28141E22" w14:textId="77777777" w:rsidR="002C71FE" w:rsidRDefault="00874AC0">
    <w:pPr>
      <w:pStyle w:val="Footer"/>
      <w:rPr>
        <w:sz w:val="16"/>
        <w:szCs w:val="16"/>
      </w:rPr>
    </w:pPr>
    <w:r>
      <w:rPr>
        <w:sz w:val="16"/>
        <w:szCs w:val="16"/>
      </w:rPr>
      <w:t xml:space="preserve">Child death </w:t>
    </w:r>
    <w:r>
      <w:rPr>
        <w:sz w:val="16"/>
        <w:szCs w:val="16"/>
      </w:rPr>
      <w:t>supplementary reporting form Death as a Result of Injuries Sustained from a Falling Object 01.04.22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64A1" w14:textId="77777777" w:rsidR="00000000" w:rsidRDefault="00874AC0">
      <w:r>
        <w:rPr>
          <w:color w:val="000000"/>
        </w:rPr>
        <w:separator/>
      </w:r>
    </w:p>
  </w:footnote>
  <w:footnote w:type="continuationSeparator" w:id="0">
    <w:p w14:paraId="64A86833" w14:textId="77777777" w:rsidR="00000000" w:rsidRDefault="0087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C51E" w14:textId="77777777" w:rsidR="002C71FE" w:rsidRDefault="00874AC0">
    <w:pPr>
      <w:shd w:val="clear" w:color="auto" w:fill="FFFFFF"/>
      <w:overflowPunct/>
      <w:autoSpaceDE/>
      <w:jc w:val="center"/>
      <w:textAlignment w:val="auto"/>
      <w:rPr>
        <w:b/>
        <w:color w:val="222222"/>
        <w:sz w:val="32"/>
        <w:szCs w:val="32"/>
      </w:rPr>
    </w:pPr>
    <w:r>
      <w:rPr>
        <w:b/>
        <w:color w:val="222222"/>
        <w:sz w:val="32"/>
        <w:szCs w:val="32"/>
      </w:rPr>
      <w:t>Death as a Result of Injuries Sustained from a Falling Object</w:t>
    </w:r>
  </w:p>
  <w:p w14:paraId="1DB1D12A" w14:textId="77777777" w:rsidR="002C71FE" w:rsidRDefault="00874AC0">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49B1F3C0" w14:textId="77777777" w:rsidR="002C71FE" w:rsidRDefault="00874AC0">
    <w:pPr>
      <w:overflowPunct/>
      <w:autoSpaceDE/>
      <w:jc w:val="center"/>
      <w:textAlignment w:val="auto"/>
      <w:rPr>
        <w:rFonts w:cs="Arial"/>
        <w:b/>
        <w:color w:val="767171"/>
        <w:sz w:val="20"/>
      </w:rPr>
    </w:pPr>
  </w:p>
  <w:p w14:paraId="4AE0EF21" w14:textId="77777777" w:rsidR="002C71FE" w:rsidRDefault="00874AC0">
    <w:pPr>
      <w:tabs>
        <w:tab w:val="center" w:pos="4153"/>
        <w:tab w:val="right" w:pos="8306"/>
      </w:tabs>
      <w:rPr>
        <w:rFonts w:cs="Arial"/>
        <w:b/>
        <w:iCs/>
        <w:color w:val="767171"/>
      </w:rPr>
    </w:pPr>
  </w:p>
  <w:p w14:paraId="3242B1C9" w14:textId="77777777" w:rsidR="002C71FE" w:rsidRDefault="00874AC0">
    <w:pPr>
      <w:tabs>
        <w:tab w:val="center" w:pos="4153"/>
        <w:tab w:val="right" w:pos="8306"/>
      </w:tabs>
    </w:pPr>
    <w:r>
      <w:rPr>
        <w:rFonts w:cs="Arial"/>
        <w:b/>
        <w:iCs/>
        <w:sz w:val="20"/>
      </w:rPr>
      <w:t>CDOP Identifier (Unique identifying number assigned by CDOP administrator) ………………………………………….</w:t>
    </w:r>
  </w:p>
  <w:p w14:paraId="43AB3BF8" w14:textId="77777777" w:rsidR="002C71FE" w:rsidRDefault="00874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63022"/>
    <w:rsid w:val="00874AC0"/>
    <w:rsid w:val="00B6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A29B"/>
  <w15:docId w15:val="{7F428907-459F-4041-B538-D28026D7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54" w:lineRule="auto"/>
      <w:ind w:left="720"/>
      <w:textAlignment w:val="auto"/>
    </w:pPr>
    <w:rPr>
      <w:rFonts w:ascii="Calibri" w:eastAsia="DengXian" w:hAnsi="Calibri"/>
      <w:sz w:val="22"/>
      <w:szCs w:val="22"/>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A1CBA-9B4D-4225-9B57-59073E3D16F3}"/>
</file>

<file path=customXml/itemProps2.xml><?xml version="1.0" encoding="utf-8"?>
<ds:datastoreItem xmlns:ds="http://schemas.openxmlformats.org/officeDocument/2006/customXml" ds:itemID="{F94FC50C-42C3-4B81-A0B8-FA653772450D}"/>
</file>

<file path=customXml/itemProps3.xml><?xml version="1.0" encoding="utf-8"?>
<ds:datastoreItem xmlns:ds="http://schemas.openxmlformats.org/officeDocument/2006/customXml" ds:itemID="{030A9E3C-3022-4C78-B8E6-666CDA8317D8}"/>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2022-10-03T16:17:00Z</dcterms:created>
  <dcterms:modified xsi:type="dcterms:W3CDTF">2022-10-03T16:17:00Z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